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B5C"/>
          <w:sz w:val="36"/>
        </w:rPr>
        <w:t>☕ MORNING JOE'S RUNDOWN</w:t>
      </w:r>
    </w:p>
    <w:p>
      <w:pPr>
        <w:jc w:val="center"/>
      </w:pPr>
      <w:r>
        <w:rPr>
          <w:b/>
          <w:color w:val="C59E3C"/>
          <w:sz w:val="20"/>
        </w:rPr>
        <w:t>Wednesday, April 15, 2026  |  Tax Day  |  Prepared by Rob 🦞</w:t>
      </w:r>
    </w:p>
    <w:p>
      <w:pPr>
        <w:spacing w:before="80" w:after="8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002B5C"/>
          <w:sz w:val="24"/>
        </w:rPr>
        <w:t>🌤️ SECTION 1 — WEATHER</w:t>
      </w:r>
    </w:p>
    <w:p>
      <w:pPr>
        <w:spacing w:before="20" w:after="20"/>
      </w:pPr>
      <w:r>
        <w:rPr>
          <w:rFonts w:ascii="Calibri" w:hAnsi="Calibri"/>
          <w:b/>
          <w:color w:val="CC0000"/>
          <w:sz w:val="20"/>
        </w:rPr>
        <w:t>⚠️  UNSEASONABLY HOT TODAY — April feels like August across NJ. Summer preview!</w:t>
      </w:r>
    </w:p>
    <w:p>
      <w:pPr>
        <w:spacing w:before="20" w:after="20"/>
      </w:pPr>
      <w:r>
        <w:rPr>
          <w:b/>
          <w:sz w:val="20"/>
        </w:rPr>
        <w:t xml:space="preserve">  Ship Bottom, NJ (🏖️ Beach Home): </w:t>
      </w:r>
      <w:r>
        <w:rPr>
          <w:sz w:val="20"/>
        </w:rPr>
        <w:t>83°F now → High ~83°F / Low 51°F — Partly cloudy, SW winds 13 mph, UV Index 8</w:t>
      </w:r>
    </w:p>
    <w:p>
      <w:pPr>
        <w:spacing w:before="20" w:after="20"/>
      </w:pPr>
      <w:r>
        <w:rPr>
          <w:b/>
          <w:sz w:val="20"/>
        </w:rPr>
        <w:t xml:space="preserve">  Tuckerton, NJ (🪵 Lumber Yard): </w:t>
      </w:r>
      <w:r>
        <w:rPr>
          <w:sz w:val="20"/>
        </w:rPr>
        <w:t>84°F now → High 94°F / Low 63°F — Sunny, SW winds 12 mph, UV Index 8 — HOT day at the yard</w:t>
      </w:r>
    </w:p>
    <w:p>
      <w:pPr>
        <w:spacing w:before="20" w:after="20"/>
      </w:pPr>
      <w:r>
        <w:rPr>
          <w:b/>
          <w:sz w:val="20"/>
        </w:rPr>
        <w:t xml:space="preserve">  Chesterfield, NJ (🏗️ Firehouse): </w:t>
      </w:r>
      <w:r>
        <w:rPr>
          <w:sz w:val="20"/>
        </w:rPr>
        <w:t>81°F now → High 94°F / Low 64°F — Sunny, WSW winds 13 mph — great construction weather</w:t>
      </w:r>
    </w:p>
    <w:p>
      <w:pPr>
        <w:spacing w:before="20" w:after="20"/>
      </w:pPr>
      <w:r>
        <w:rPr>
          <w:b/>
          <w:sz w:val="20"/>
        </w:rPr>
        <w:t xml:space="preserve">  Columbia, SC (Isabella (USC)): </w:t>
      </w:r>
      <w:r>
        <w:rPr>
          <w:sz w:val="20"/>
        </w:rPr>
        <w:t>73°F now → High 96°F / Low 60°F — Sunny, light winds — warm SC spring</w:t>
      </w:r>
    </w:p>
    <w:p>
      <w:pPr>
        <w:spacing w:before="20" w:after="20"/>
      </w:pPr>
      <w:r>
        <w:rPr>
          <w:b/>
          <w:sz w:val="20"/>
        </w:rPr>
        <w:t xml:space="preserve">  Tuscaloosa, AL (Juliana (Alabama)): </w:t>
      </w:r>
      <w:r>
        <w:rPr>
          <w:sz w:val="20"/>
        </w:rPr>
        <w:t>72°F now → High 90°F / Low 56°F — Sunny, calm winds — nice day in T-town</w:t>
      </w:r>
    </w:p>
    <w:p>
      <w:pPr>
        <w:spacing w:before="20" w:after="20"/>
      </w:pPr>
      <w:r>
        <w:rPr>
          <w:b/>
          <w:sz w:val="20"/>
        </w:rPr>
        <w:t xml:space="preserve">  Austin, TX (Danielle): </w:t>
      </w:r>
      <w:r>
        <w:rPr>
          <w:sz w:val="20"/>
        </w:rPr>
        <w:t>73°F now → High 87°F / Low 71°F — Overcast all day, humid, S winds 10 mph</w:t>
      </w:r>
    </w:p>
    <w:p>
      <w:pPr>
        <w:spacing w:before="80" w:after="8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002B5C"/>
          <w:sz w:val="24"/>
        </w:rPr>
        <w:t>📈 SECTION 2 — MARKETS &amp; INVESTMENTS</w:t>
      </w:r>
    </w:p>
    <w:p>
      <w:pPr>
        <w:spacing w:before="20" w:after="20"/>
      </w:pPr>
      <w:r>
        <w:rPr>
          <w:rFonts w:ascii="Calibri" w:hAnsi="Calibri"/>
          <w:b w:val="0"/>
          <w:color w:val="C59E3C"/>
          <w:sz w:val="20"/>
        </w:rPr>
        <w:t>Live data as of 12:11 PM ET, April 15, 2026</w:t>
      </w:r>
    </w:p>
    <w:p>
      <w:r>
        <w:rPr>
          <w:b/>
          <w:sz w:val="20"/>
        </w:rPr>
        <w:t xml:space="preserve">  S&amp;P 500: </w:t>
      </w:r>
      <w:r>
        <w:rPr>
          <w:sz w:val="20"/>
        </w:rPr>
        <w:t xml:space="preserve">6,996.94 (+0.42%)  |  Exit baseline: 6,591.90  |  </w:t>
      </w:r>
      <w:r>
        <w:rPr>
          <w:b/>
          <w:color w:val="008000"/>
          <w:sz w:val="20"/>
        </w:rPr>
        <w:t>▲ $405.04 above exit (+6.15%)</w:t>
      </w:r>
    </w:p>
    <w:p>
      <w:r>
        <w:rPr>
          <w:b/>
          <w:sz w:val="20"/>
        </w:rPr>
        <w:t xml:space="preserve">  Dow Jones: </w:t>
      </w:r>
      <w:r>
        <w:rPr>
          <w:sz w:val="20"/>
        </w:rPr>
        <w:t xml:space="preserve">48,293.42 (-0.50%)  |  Exit baseline: 46,429.49  |  </w:t>
      </w:r>
      <w:r>
        <w:rPr>
          <w:b/>
          <w:color w:val="008000"/>
          <w:sz w:val="20"/>
        </w:rPr>
        <w:t>▲ $1,863.93 above exit (+4.01%)</w:t>
      </w:r>
    </w:p>
    <w:p/>
    <w:p>
      <w:r>
        <w:rPr>
          <w:b/>
          <w:color w:val="CC0000"/>
          <w:sz w:val="20"/>
        </w:rPr>
        <w:t xml:space="preserve">⚠️  NOTE: </w:t>
      </w:r>
      <w:r>
        <w:rPr>
          <w:sz w:val="20"/>
        </w:rPr>
        <w:t>Markets are ABOVE your March 25 exit levels by ~6% (S&amp;P) while you've been in cash/treasuries. April 30 execution is 15 days away. S&amp;P approaching 7,000 — near all-time high territory. Dow diverging today (-0.50%). Stay the course on the plan.</w:t>
      </w:r>
    </w:p>
    <w:p>
      <w:pPr>
        <w:pStyle w:val="ListBullet"/>
        <w:spacing w:before="0" w:after="0"/>
      </w:pPr>
      <w:r>
        <w:rPr>
          <w:rFonts w:ascii="Calibri" w:hAnsi="Calibri"/>
          <w:b/>
          <w:sz w:val="20"/>
        </w:rPr>
        <w:t xml:space="preserve">⏳ </w:t>
      </w:r>
      <w:r>
        <w:rPr>
          <w:rFonts w:ascii="Calibri" w:hAnsi="Calibri"/>
          <w:sz w:val="20"/>
        </w:rPr>
        <w:t xml:space="preserve">April 30 countdown: </w:t>
      </w:r>
      <w:r>
        <w:rPr>
          <w:b/>
          <w:color w:val="CC0000"/>
          <w:sz w:val="20"/>
        </w:rPr>
        <w:t>15 DAYS TO PORTFOLIO EXECUTION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Super Investors / 13F Updates: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No new 13F filings since last check. Q4 2025 filings remain most recent (filed Feb 2026). Next 13F cycle = Q1 2026 filings expected May 2026.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Buffett (BRK): No major moves disclosed yet. Watch May 15 deadline.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Li Lu, Pabrai, Akre, Spier: Q4 positions carry forward — BABA, V, BN, FICO confirmed.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Watchlist / Earnings This Week: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No 3%+ single-day movers on watchlist flagged today. Market near highs — tariff pause holding.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Tax Day today — watch for any Fed/Treasury announcements.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Earnings season ramping up: NFLX reports tonight (after close). JPM, WFC reported last week.</w:t>
      </w:r>
    </w:p>
    <w:p>
      <w:pPr>
        <w:spacing w:before="80" w:after="8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002B5C"/>
          <w:sz w:val="24"/>
        </w:rPr>
        <w:t>🪵 SECTION 3 — COMMODITY PRICES</w:t>
      </w:r>
    </w:p>
    <w:p>
      <w:pPr>
        <w:spacing w:before="20" w:after="20"/>
      </w:pPr>
      <w:r>
        <w:rPr>
          <w:rFonts w:ascii="Calibri" w:hAnsi="Calibri"/>
          <w:b/>
          <w:sz w:val="20"/>
        </w:rPr>
        <w:t>Lumber / Building Materials: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CME Random Length Lumber Futures: ~$565-580/mbf range (live barchart data unavailable at pull time — use as approximate reference). Tariff environment continues to suppress Canadian supply.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Framing Lumber (2x4, SPF): Spot pricing elevated vs winter due to spring demand surge + tariff pass-through. Contact supplier for current board pricing.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Plywood (CDX 3/4"): Pricing firm in $65-75/sheet range. OSB slightly softer.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Treated Lumber: Strong demand for LBI deck/railing season starting NOW. Price accordingly — this is the margin window.</w:t>
      </w:r>
    </w:p>
    <w:p>
      <w:pPr>
        <w:pStyle w:val="ListBullet"/>
        <w:spacing w:before="0" w:after="0"/>
      </w:pPr>
      <w:r>
        <w:rPr>
          <w:rFonts w:ascii="Calibri" w:hAnsi="Calibri"/>
          <w:color w:val="CC0000"/>
          <w:sz w:val="20"/>
        </w:rPr>
        <w:t>🚨 Canadian Tariff: 45% STILL IN EFFECT. No change announced. Budget accordingly for spring buys.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Market Context: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Iran ceasefire (announced April 8) has eased fuel costs — diesel down from peak, some trucking relief. Estimate $5-6K/yr savings for TLC fleet.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Spring construction surge = seasonal pricing window OPEN. See TLC seasonal pricing strategy brief.</w:t>
      </w:r>
    </w:p>
    <w:p>
      <w:pPr>
        <w:spacing w:before="80" w:after="8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002B5C"/>
          <w:sz w:val="24"/>
        </w:rPr>
        <w:t>📰 SECTION 4 — LOCAL NEWS &amp; ZONING</w:t>
      </w:r>
    </w:p>
    <w:p>
      <w:pPr>
        <w:spacing w:before="20" w:after="20"/>
      </w:pPr>
      <w:r>
        <w:rPr>
          <w:rFonts w:ascii="Calibri" w:hAnsi="Calibri"/>
          <w:b/>
          <w:sz w:val="20"/>
        </w:rPr>
        <w:t>LBI / Ocean County: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Spring construction season in full swing — Ocean County permits running +47% YoY (per March 30 analysis). LBI continues record building pace (121+ new builds). Contractor demand for TLC is HIGH.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LBI real estate market: Average sale price ~$2.26M (+49.6% YoY as of April analysis). No major zoning news this week.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Beach badge season prep underway at LBI townships. Watch for any BOE or planning board updates on construction moratoriums.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Chesterfield Township: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Firehouse (18 New St, Crosswicks): On National Historic Register — continue monitoring for any township zoning actions. Phil Reed's Certificate of Compliance application still pending — JOE TO ACTION.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No active planning board agenda items noted for Chesterfield this week.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NJ Shore / Construction Industry: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NJ lumber &amp; materials cost inflation: 4.1% YoY. Reinforces spring pricing strategy — hold firm on margins.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Surfbox competitor UNITS still targeting LBI market. Monitor rental pricing.</w:t>
      </w:r>
    </w:p>
    <w:p>
      <w:pPr>
        <w:spacing w:before="80" w:after="8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002B5C"/>
          <w:sz w:val="24"/>
        </w:rPr>
        <w:t>📅 SECTION 5 — TODAY'S SCHEDULE</w:t>
      </w:r>
    </w:p>
    <w:p>
      <w:pPr>
        <w:spacing w:before="20" w:after="20"/>
      </w:pPr>
      <w:r>
        <w:rPr>
          <w:rFonts w:ascii="Calibri" w:hAnsi="Calibri"/>
          <w:b/>
          <w:sz w:val="20"/>
        </w:rPr>
        <w:t>Key Deadlines &amp; Reminders:</w:t>
      </w:r>
    </w:p>
    <w:p>
      <w:pPr>
        <w:pStyle w:val="ListBullet"/>
        <w:spacing w:before="0" w:after="0"/>
      </w:pPr>
      <w:r>
        <w:rPr>
          <w:rFonts w:ascii="Calibri" w:hAnsi="Calibri"/>
          <w:color w:val="CC0000"/>
          <w:sz w:val="20"/>
        </w:rPr>
        <w:t>🗓️  TAX DAY — April 15. File or extend today.</w:t>
      </w:r>
    </w:p>
    <w:p>
      <w:pPr>
        <w:pStyle w:val="ListBullet"/>
        <w:spacing w:before="0" w:after="0"/>
      </w:pPr>
      <w:r>
        <w:rPr>
          <w:rFonts w:ascii="Calibri" w:hAnsi="Calibri"/>
          <w:color w:val="CC0000"/>
          <w:sz w:val="20"/>
        </w:rPr>
        <w:t>⏳  APRIL 30 = 15 days away — Portfolio execution + Surfbox social media go-live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Comcast rate increase — 3rd notice received (via Amanda). Needs decision/call.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Phil Reed — Certificate of Compliance + $150 fee still pending. Upload form to Rob.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Joey Young spreadsheet — commission/bonus calcs + inventory input — STILL WAITING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Scheduled Crons Today: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6:00 AM — Morning Joe's Rundown (THIS REPORT — delayed delivery)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8:00 AM — Mission Control autonomous sweep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5:00 AM — JFL TTD standalone (daily print)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Coming Up This Week: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Thu Apr 16: NFLX earnings call (last night, after close — check results)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Sun Apr 19: Easter Sunday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Week of Apr 21: NFL Draft (typically late April — confirm draft date)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Apr 30: MAJOR — Portfolio Execution Day + Surfbox Social Media Go-Live</w:t>
      </w:r>
    </w:p>
    <w:p>
      <w:pPr>
        <w:spacing w:before="80" w:after="8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002B5C"/>
          <w:sz w:val="24"/>
        </w:rPr>
        <w:t>🏢 SECTION 6 — BUSINESS PULSE</w:t>
      </w:r>
    </w:p>
    <w:p>
      <w:pPr>
        <w:spacing w:before="60" w:after="20"/>
      </w:pPr>
      <w:r>
        <w:rPr>
          <w:rFonts w:ascii="Calibri" w:hAnsi="Calibri"/>
          <w:b/>
          <w:sz w:val="20"/>
        </w:rPr>
        <w:t xml:space="preserve">  🪵 TLC: </w:t>
      </w:r>
      <w:r>
        <w:rPr>
          <w:rFonts w:ascii="Calibri" w:hAnsi="Calibri"/>
          <w:sz w:val="20"/>
        </w:rPr>
        <w:t>Spring season OPEN — lumber demand surging. 45% Canadian tariff still in effect; spring pricing strategy active. Margin target &gt;31%. Epicor Min/Max system in progress. Seasonal residential window is NOW (March–August). Surf City pricing audit pending with Paul.</w:t>
      </w:r>
    </w:p>
    <w:p>
      <w:pPr>
        <w:spacing w:before="60" w:after="20"/>
      </w:pPr>
      <w:r>
        <w:rPr>
          <w:rFonts w:ascii="Calibri" w:hAnsi="Calibri"/>
          <w:b/>
          <w:color w:val="CC0000"/>
          <w:sz w:val="20"/>
        </w:rPr>
        <w:t xml:space="preserve">  📦 Surfbox: </w:t>
      </w:r>
      <w:r>
        <w:rPr>
          <w:rFonts w:ascii="Calibri" w:hAnsi="Calibri"/>
          <w:color w:val="CC0000"/>
          <w:sz w:val="20"/>
        </w:rPr>
        <w:t>15 DAYS TO APRIL 30 SOCIAL MEDIA GO-LIVE. Revenue approaching $1M target. Google Ads strategy ready to launch. OBX pipeline investigation pending. UNITS competitor monitoring active.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 xml:space="preserve">  🏠 Keli Lynch Real Estate: </w:t>
      </w:r>
      <w:r>
        <w:rPr>
          <w:rFonts w:ascii="Calibri" w:hAnsi="Calibri"/>
          <w:sz w:val="20"/>
        </w:rPr>
        <w:t>Spring LBI market HOT ($2.26M avg). April–June social media content calendar live (8 posts drafted, 5 Reel ideas queued). Active listing content pipeline — weekly posting schedule engaged.</w:t>
      </w:r>
    </w:p>
    <w:p>
      <w:pPr>
        <w:spacing w:before="60" w:after="20"/>
      </w:pPr>
      <w:r>
        <w:rPr>
          <w:rFonts w:ascii="Calibri" w:hAnsi="Calibri"/>
          <w:b/>
          <w:color w:val="CC0000"/>
          <w:sz w:val="20"/>
        </w:rPr>
        <w:t xml:space="preserve">  🏗️ Firehouse — 18 New St: </w:t>
      </w:r>
      <w:r>
        <w:rPr>
          <w:rFonts w:ascii="Calibri" w:hAnsi="Calibri"/>
          <w:color w:val="CC0000"/>
          <w:sz w:val="20"/>
        </w:rPr>
        <w:t>Luxury conversion plan active. Mike the plumber walk-through NOT yet scheduled — PRIORITY. Certificate of Compliance (Phil Reed) still pending. Historic tax credit opportunity flagged. HVAC plan: furnace (1st fl) + heat pump (2nd fl) + gas hot water radiator (basement).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 xml:space="preserve">  🔧 ReBolt: </w:t>
      </w:r>
      <w:r>
        <w:rPr>
          <w:rFonts w:ascii="Calibri" w:hAnsi="Calibri"/>
          <w:sz w:val="20"/>
        </w:rPr>
        <w:t>Patent landscape analysis complete. Permaplug white space confirmed. Provisional patent recommended ($12–23K IP budget). Next: decide manufacturer path (Protolabs vs Xometry vs China). Prototype phase next milestone.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 xml:space="preserve">  🦞 Lobster Press: </w:t>
      </w:r>
      <w:r>
        <w:rPr>
          <w:rFonts w:ascii="Calibri" w:hAnsi="Calibri"/>
          <w:sz w:val="20"/>
        </w:rPr>
        <w:t>Social media SOP v2 created (lighter background, inserted in TG Goals doc + SOP). Pipeline: weekly social posts for TLC, Surfbox, Keli. PRESS email system TBD.</w:t>
      </w:r>
    </w:p>
    <w:p>
      <w:pPr>
        <w:spacing w:before="60" w:after="20"/>
      </w:pPr>
      <w:r>
        <w:rPr>
          <w:rFonts w:ascii="Calibri" w:hAnsi="Calibri"/>
          <w:b/>
          <w:color w:val="CC0000"/>
          <w:sz w:val="20"/>
        </w:rPr>
        <w:t xml:space="preserve">  💰 JFL&amp;KL Fund: </w:t>
      </w:r>
      <w:r>
        <w:rPr>
          <w:rFonts w:ascii="Calibri" w:hAnsi="Calibri"/>
          <w:color w:val="CC0000"/>
          <w:sz w:val="20"/>
        </w:rPr>
        <w:t>S&amp;P at 6,997 — ▲$405 (+6.15%) ABOVE exit baseline. Dow at 48,293 — ▲$1,864 (+4.01%) ABOVE exit. Market has recovered since March 25 exit. Cash earning treasury rate. APRIL 30 = 15 DAYS. Stay the plan.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 xml:space="preserve">  🤖 What Rob Did Overnight: </w:t>
      </w:r>
      <w:r>
        <w:rPr>
          <w:rFonts w:ascii="Calibri" w:hAnsi="Calibri"/>
          <w:sz w:val="20"/>
        </w:rPr>
        <w:t>Generated this Morning Rundown (delayed due to 12:09 PM trigger). No ROB ACTION emails found since April 8. Mission Control sweep completed. TTD v2.9 generated as last page of this report.</w:t>
      </w:r>
    </w:p>
    <w:p>
      <w:pPr>
        <w:spacing w:before="80" w:after="8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002B5C"/>
          <w:sz w:val="24"/>
        </w:rPr>
        <w:t>✅ SECTION 7 — ACTION CARD</w:t>
      </w:r>
    </w:p>
    <w:p>
      <w:r>
        <w:rPr>
          <w:b/>
          <w:color w:val="002B5C"/>
          <w:sz w:val="20"/>
          <w:u w:val="single"/>
        </w:rPr>
        <w:t xml:space="preserve">  🖥️ Mac / Tech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Set up ElevenLabs account + enable voice plugin on Mac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Set up Outlook forwarding rule (Epicor/Surfbox reports → Rob Gmail)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Gmail junk mail audit with Rob after send setup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Set up Bella with her own OpenClaw Chief of Staff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Find Nate Jones Open Brain video — send link to Rob</w:t>
      </w:r>
    </w:p>
    <w:p>
      <w:r>
        <w:rPr>
          <w:b/>
          <w:color w:val="002B5C"/>
          <w:sz w:val="20"/>
          <w:u w:val="single"/>
        </w:rPr>
        <w:t xml:space="preserve">  📞 Calls to Make</w:t>
      </w:r>
    </w:p>
    <w:p>
      <w:pPr>
        <w:spacing w:before="0" w:after="20"/>
        <w:ind w:left="432"/>
      </w:pPr>
      <w:r>
        <w:rPr>
          <w:rFonts w:ascii="Calibri" w:hAnsi="Calibri"/>
          <w:b/>
          <w:color w:val="CC0000"/>
          <w:sz w:val="20"/>
        </w:rPr>
        <w:t>▶  Call Comcast — 3rd rate increase notice — decide/negotiate NOW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Call Jersey Appliance — 609-918-1830 — Thermador hood fix (svc #275188)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Text Tommy — did he cut Gio's $225 check?</w:t>
      </w:r>
    </w:p>
    <w:p>
      <w:pPr>
        <w:spacing w:before="0" w:after="20"/>
        <w:ind w:left="432"/>
      </w:pPr>
      <w:r>
        <w:rPr>
          <w:rFonts w:ascii="Calibri" w:hAnsi="Calibri"/>
          <w:b/>
          <w:color w:val="CC0000"/>
          <w:sz w:val="20"/>
        </w:rPr>
        <w:t>▶  Schedule Mike the plumber — Ship Bottom Code Official — plumbing + HVAC walk-through</w:t>
      </w:r>
    </w:p>
    <w:p>
      <w:r>
        <w:rPr>
          <w:b/>
          <w:color w:val="002B5C"/>
          <w:sz w:val="20"/>
          <w:u w:val="single"/>
        </w:rPr>
        <w:t xml:space="preserve">  🏗️ Firehouse (18 New St)</w:t>
      </w:r>
    </w:p>
    <w:p>
      <w:pPr>
        <w:spacing w:before="0" w:after="20"/>
        <w:ind w:left="432"/>
      </w:pPr>
      <w:r>
        <w:rPr>
          <w:rFonts w:ascii="Calibri" w:hAnsi="Calibri"/>
          <w:b/>
          <w:color w:val="CC0000"/>
          <w:sz w:val="20"/>
        </w:rPr>
        <w:t>▶  Schedule Mike the plumber walk-through (HVAC + plumbing plan)</w:t>
      </w:r>
    </w:p>
    <w:p>
      <w:pPr>
        <w:spacing w:before="0" w:after="20"/>
        <w:ind w:left="432"/>
      </w:pPr>
      <w:r>
        <w:rPr>
          <w:rFonts w:ascii="Calibri" w:hAnsi="Calibri"/>
          <w:b/>
          <w:color w:val="CC0000"/>
          <w:sz w:val="20"/>
        </w:rPr>
        <w:t>▶  Fill out Certificate of Compliance form for Phil Reed + $150 fee (upload to Rob)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Tweak zoning compliance letter — specific request, borough letterhead</w:t>
      </w:r>
    </w:p>
    <w:p>
      <w:r>
        <w:rPr>
          <w:b/>
          <w:color w:val="002B5C"/>
          <w:sz w:val="20"/>
          <w:u w:val="single"/>
        </w:rPr>
        <w:t xml:space="preserve">  🪵 TLC / Surfbox</w:t>
      </w:r>
    </w:p>
    <w:p>
      <w:pPr>
        <w:spacing w:before="0" w:after="20"/>
        <w:ind w:left="432"/>
      </w:pPr>
      <w:r>
        <w:rPr>
          <w:rFonts w:ascii="Calibri" w:hAnsi="Calibri"/>
          <w:b/>
          <w:color w:val="CC0000"/>
          <w:sz w:val="20"/>
        </w:rPr>
        <w:t>▶  Surfbox April 30 social media go-live — 15 DAYS. Pre-launch checklist active.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WAITING: Joey Young spreadsheet — commission/bonus calcs + inventory target ($325K)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Surf City pricing matrix audit in Epicor (with Paul)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OBX Surfbox new rental pipeline investigation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Neal/Denise — continue priority contractor account calls</w:t>
      </w:r>
    </w:p>
    <w:p>
      <w:r>
        <w:rPr>
          <w:b/>
          <w:color w:val="002B5C"/>
          <w:sz w:val="20"/>
          <w:u w:val="single"/>
        </w:rPr>
        <w:t xml:space="preserve">  🏠 Properties</w:t>
      </w:r>
    </w:p>
    <w:p>
      <w:pPr>
        <w:spacing w:before="0" w:after="20"/>
        <w:ind w:left="432"/>
      </w:pPr>
      <w:r>
        <w:rPr>
          <w:rFonts w:ascii="Calibri" w:hAnsi="Calibri"/>
          <w:b/>
          <w:color w:val="CC0000"/>
          <w:sz w:val="20"/>
        </w:rPr>
        <w:t>▶  Phil Reed: Certificate of Compliance + $150 fee — Joe must complete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TLC 539 building: next steps on marine store / harbor freight concept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Corner Market (275 W 9th Ship Bottom) — deal status check</w:t>
      </w:r>
    </w:p>
    <w:p>
      <w:r>
        <w:rPr>
          <w:b/>
          <w:color w:val="002B5C"/>
          <w:sz w:val="20"/>
          <w:u w:val="single"/>
        </w:rPr>
        <w:t xml:space="preserve">  👨‍👩‍👧 Family / Personal</w:t>
      </w:r>
    </w:p>
    <w:p>
      <w:pPr>
        <w:spacing w:before="0" w:after="20"/>
        <w:ind w:left="432"/>
      </w:pPr>
      <w:r>
        <w:rPr>
          <w:rFonts w:ascii="Calibri" w:hAnsi="Calibri"/>
          <w:b/>
          <w:color w:val="CC0000"/>
          <w:sz w:val="20"/>
        </w:rPr>
        <w:t>▶  April 30 portfolio execution — 15 DAYS — review execution spreadsheet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Organize truck key rings — WAITING ON LJ (5 rings: Firehouse, TD Bank, Truist, Surf City, Tuckerton)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Dictate family history — all 3 daughters (Jules, Bella, Danielle) + Keli — do alone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Rob Lobster voice clone — gather Robby audio/video from Facebook (TALK TO RENEE FIRST)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Ray O'Connor — $2,093 check still outstanding (address: 3623 Franklin Tower Dr, Mt Pleasant SC)</w:t>
      </w:r>
    </w:p>
    <w:p>
      <w:r>
        <w:rPr>
          <w:b/>
          <w:color w:val="002B5C"/>
          <w:sz w:val="20"/>
          <w:u w:val="single"/>
        </w:rPr>
        <w:t xml:space="preserve">  🛒 Errands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Jersey Appliance call — Thermador hood + door + racking repair</w:t>
      </w:r>
    </w:p>
    <w:p>
      <w:r>
        <w:rPr>
          <w:b/>
          <w:color w:val="002B5C"/>
          <w:sz w:val="20"/>
          <w:u w:val="single"/>
        </w:rPr>
        <w:t xml:space="preserve">  📆 Coming Up This Week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Thu Apr 16 — NFLX earnings report (check results from last night)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Sun Apr 19 — Easter Sunday</w:t>
      </w:r>
    </w:p>
    <w:p>
      <w:pPr>
        <w:spacing w:before="0" w:after="20"/>
        <w:ind w:left="432"/>
      </w:pPr>
      <w:r>
        <w:rPr>
          <w:rFonts w:ascii="Calibri" w:hAnsi="Calibri"/>
          <w:b w:val="0"/>
          <w:sz w:val="20"/>
        </w:rPr>
        <w:t>[ ] Late April — NFL Draft</w:t>
      </w:r>
    </w:p>
    <w:p>
      <w:pPr>
        <w:spacing w:before="0" w:after="20"/>
        <w:ind w:left="432"/>
      </w:pPr>
      <w:r>
        <w:rPr>
          <w:rFonts w:ascii="Calibri" w:hAnsi="Calibri"/>
          <w:b/>
          <w:color w:val="CC0000"/>
          <w:sz w:val="20"/>
        </w:rPr>
        <w:t>▶  Apr 30 — PORTFOLIO EXECUTION + SURFBOX GO-LIVE (BOTH DUE SAME DAY)</w:t>
      </w:r>
    </w:p>
    <w:p>
      <w:pPr>
        <w:spacing w:before="80" w:after="8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002B5C"/>
          <w:sz w:val="24"/>
        </w:rPr>
        <w:t>🏆 SECTION 8 — SPORTS (April 14, 2026 — Last Night)</w:t>
      </w:r>
    </w:p>
    <w:p>
      <w:pPr>
        <w:spacing w:before="20" w:after="20"/>
      </w:pPr>
      <w:r>
        <w:rPr>
          <w:rFonts w:ascii="Calibri" w:hAnsi="Calibri"/>
          <w:b/>
          <w:sz w:val="20"/>
        </w:rPr>
        <w:t>⚾ MLB: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✅ NEW YORK YANKEES WIN BIG — Yankees 15, LA Angels 7. Yankees are 9-8 on the season (4-4 at home). Big offensive night.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❌ PHILLIES GET CRUSHED — Chicago Cubs 10, Philadelphia Phillies 4. Phillies fall to 8-9. Cubs roll.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🏀 NBA: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PLAY-IN TOURNAMENT underway. April 14 games: Charlotte Hornets 127, Miami Heat 126 (OT) — Hornets claim 8-seed in East. Portland Trail Blazers 114, Phoenix Suns 110 — Blazers claim 7-seed in West.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NY KNICKS: Already qualified for NBA Playoffs (top-6 East seed). NBA Playoffs tip off this weekend (approx Apr 18-19). Watch bracket for Knicks opponent.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🏈 Pittsburgh Steelers: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NFL OFFSEASON — 2026 NFL Draft coming up (late April). Steelers in draft prep mode. No game action.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⚽ Liverpool FC / Premier League:</w:t>
      </w:r>
    </w:p>
    <w:p>
      <w:pPr>
        <w:pStyle w:val="ListBullet"/>
        <w:spacing w:before="0" w:after="0"/>
      </w:pPr>
      <w:r>
        <w:rPr>
          <w:rFonts w:ascii="Calibri" w:hAnsi="Calibri"/>
          <w:color w:val="CC0000"/>
          <w:sz w:val="20"/>
        </w:rPr>
        <w:t>🚨 LIVERPOOL ELIMINATED FROM CHAMPIONS LEAGUE — Liverpool 0, PSG 2 (PSG advance 4-0 on aggregate). Ousmane Dembélé scored 2 late goals (72' and 90'+1'). Brutal exit. Liverpool's UCL run is over.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Premier League: No PL match April 14 (UCL midweek night). Liverpool's title race / European league position continues — check weekend schedule.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🇺🇸 USMNT (US Men's Soccer):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No USMNT match April 14. Next World Cup qualifying window TBD. Women's team (USWNT) fell 0-1 to Japan on Apr 14, ending 10-game win streak.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🏀 NCAA Men's Basketball: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SEASON COMPLETE — 2025-26 NCAA Tournament concluded in early April. Champion crowned. No live games. Next season tips off fall 2026.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🏀 NCAA Women's Basketball: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SEASON COMPLETE — 2025-26 Women's Tournament also concluded. No live games. Next season fall 2026.</w:t>
      </w:r>
    </w:p>
    <w:p/>
    <w:p>
      <w:pPr>
        <w:spacing w:before="20" w:after="20"/>
      </w:pPr>
      <w:r>
        <w:rPr>
          <w:rFonts w:ascii="Calibri" w:hAnsi="Calibri"/>
          <w:b/>
          <w:sz w:val="20"/>
        </w:rPr>
        <w:t>🏈 NCAA Football: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SPRING PRACTICE season underway at most programs. No regular season games. Fall 2026 season opens September.</w:t>
      </w:r>
    </w:p>
    <w:p>
      <w:pPr>
        <w:spacing w:before="80" w:after="80"/>
      </w:pPr>
      <w:r>
        <w:rPr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002B5C"/>
          <w:sz w:val="24"/>
        </w:rPr>
        <w:t>💰 SECTION 9 — TOKEN SPEND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Yesterday (Apr 14): ~$2.50–$4.00 estimated (light session — no major analysis tasks logged)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Today so far (Apr 15): This morning rundown generation = ~$1.50–$2.50 (large multi-fetch session)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April monthly running estimate: ~$55–75 (well within Claude Max $200/mo plan)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Status: ✅ NORMAL — No abnormal compute activity detected</w:t>
      </w:r>
    </w:p>
    <w:p>
      <w:pPr>
        <w:pStyle w:val="ListBullet"/>
        <w:spacing w:before="0" w:after="0"/>
      </w:pPr>
      <w:r>
        <w:rPr>
          <w:rFonts w:ascii="Calibri" w:hAnsi="Calibri"/>
          <w:sz w:val="20"/>
        </w:rPr>
        <w:t>Note: 8 Anthropic API auto-recharge receipts totaling ~$96.63 flagged April 7 — verify this was addressed by Joe (disable auto-recharge per April 7 action plan)</w:t>
      </w:r>
    </w:p>
    <w:p/>
    <w:p>
      <w:r>
        <w:br w:type="page"/>
      </w:r>
    </w:p>
    <w:p>
      <w:pPr>
        <w:jc w:val="center"/>
      </w:pPr>
      <w:r>
        <w:rPr>
          <w:rFonts w:ascii="Calibri" w:hAnsi="Calibri"/>
          <w:b/>
          <w:sz w:val="20"/>
        </w:rPr>
        <w:t>JFL TTD v2.9 | Wednesday, April 15, 2026 | Last Updated: 12:09 PM ET | ▶ urgent ☐ pending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ON FIRE THIS WEEK</w:t>
            </w:r>
          </w:p>
        </w:tc>
        <w:tc>
          <w:tcPr>
            <w:tcW w:type="dxa" w:w="504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TLC / SURFBOX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April 30 Portfolio Execution — 15 DAYS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Surfbox Social Media Go-Live — April 30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TAX DAY — File or extend TODAY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Comcast rate increase — call to decide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Mike the Plumber — schedule walk-through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Phil Reed: Certificate of Compliance + $150</w:t>
            </w:r>
          </w:p>
        </w:tc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Surfbox pre-launch 15-day sprint — every item counts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Google Ads setup for Surfbox go-live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WAITING: Joey Young spreadsheet (commissions)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Surf City pricing audit (Epicor w/ Paul)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OBX new rental pipeline — investigate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Neal/Denise — contractor account calls</w:t>
            </w:r>
          </w:p>
        </w:tc>
      </w:tr>
      <w:tr>
        <w:tc>
          <w:tcPr>
            <w:tcW w:type="dxa" w:w="504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FIREHOUSE — 18 New St</w:t>
            </w:r>
          </w:p>
        </w:tc>
        <w:tc>
          <w:tcPr>
            <w:tcW w:type="dxa" w:w="504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INVESTING — JFL&amp;KL FUND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Mike the plumber — walk-through plumbing + HVAC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Certificate of Compliance: Phil Reed ($150 fee)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Zoning letter — specific language, borough letterhead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HVAC: furnace (1F) + heat pump (2F) + gas radiator (bsmt)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Historic tax credit — research Section 47 eligibility</w:t>
            </w:r>
          </w:p>
        </w:tc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15 DAYS TO APRIL 30 EXECUTION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S&amp;P 6,997 — UP $405 vs exit (+6.15%)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Dow 48,293 — UP $1,864 vs exit (+4.01%)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Review 29-stock execution spreadsheet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Q1 2026 13F filings due May — watch Buffett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Confirm Roth IRA conversion strategy + W-2 check</w:t>
            </w:r>
          </w:p>
        </w:tc>
      </w:tr>
      <w:tr>
        <w:tc>
          <w:tcPr>
            <w:tcW w:type="dxa" w:w="504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FAMILY / PERSONAL</w:t>
            </w:r>
          </w:p>
        </w:tc>
        <w:tc>
          <w:tcPr>
            <w:tcW w:type="dxa" w:w="5040"/>
            <w:shd w:val="clear" w:color="auto" w:fill="B03C00"/>
            <w:tcBorders>
              <w:top w:val="single" w:sz="4" w:space="0" w:color="B03C00"/>
              <w:left w:val="single" w:sz="4" w:space="0" w:color="B03C00"/>
              <w:bottom w:val="single" w:sz="4" w:space="0" w:color="B03C00"/>
              <w:right w:val="single" w:sz="4" w:space="0" w:color="B03C0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PROJECTS / VENTURES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Truck key rings — WAITING ON LJ (5 rings)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Text Tommy — Gio's $225 check — did he cut it?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Ray O'Connor — $2,093 check (Mt Pleasant SC)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Jersey Appliance call — Thermador hood (609-918-1830)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Dictate family history — Jules, Bella, Danielle, Keli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Rob Lobster voice clone — gather clips (talk to Renee first)</w:t>
            </w:r>
          </w:p>
        </w:tc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ReBolt: provisional patent decision ($12-23K)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ReBolt: pick manufacturer (Protolabs/Xometry/China)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TLC 539 building: marine store concept — next steps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Set up Bella with OpenClaw Chief of Staff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ElevenLabs account + voice plugin setup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Find Nate Jones Open Brain video — send to Rob</w:t>
            </w:r>
          </w:p>
        </w:tc>
      </w:tr>
    </w:tbl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