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40"/>
        </w:rPr>
        <w:t>☕ Morning Joe's Rundown</w:t>
      </w:r>
    </w:p>
    <w:p>
      <w:pPr>
        <w:jc w:val="center"/>
      </w:pPr>
      <w:r>
        <w:rPr>
          <w:rFonts w:ascii="Calibri" w:hAnsi="Calibri"/>
          <w:b/>
          <w:color w:val="C59E3C"/>
          <w:sz w:val="20"/>
        </w:rPr>
        <w:t>Sunday, April 26, 2026  |  6:00 AM ET</w:t>
      </w:r>
    </w:p>
    <w:p>
      <w:pPr>
        <w:spacing w:before="120" w:after="60"/>
      </w:pPr>
      <w:r>
        <w:rPr>
          <w:rFonts w:ascii="Calibri" w:hAnsi="Calibri"/>
          <w:b/>
          <w:color w:val="002B5C"/>
          <w:sz w:val="26"/>
        </w:rPr>
        <w:t>🌤️ 1. WEATHER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Ship Bottom, NJ — 44°F now, H 48° / L 46°, Light rain, NE wind 28 mph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Tuckerton, NJ — 44°F now, H 48° / L 44°, Overcast, breezy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Chesterfield, NJ — 43°F now, H 53° / L 41°, Overcast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Columbia, SC — 64°F now, H 79° / L 62°, Overcast, mild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Tuscaloosa, AL — 63°F now, H 88° / L 61°, Clear, warm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Austin, TX — 74°F now, H 92° / L 73°, Mist, sticky start</w:t>
      </w:r>
    </w:p>
    <w:p>
      <w:pPr>
        <w:spacing w:before="120" w:after="60"/>
      </w:pPr>
      <w:r>
        <w:rPr>
          <w:rFonts w:ascii="Calibri" w:hAnsi="Calibri"/>
          <w:b/>
          <w:color w:val="002B5C"/>
          <w:sz w:val="26"/>
        </w:rPr>
        <w:t>📈 2. MARKETS &amp; INVESTMENTS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S&amp;P 500 — 7,165.10 | ▲ $573.20 above exit (8.70%)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Dow Jones — 49,230.70 | ▲ $2,801.21 above exit (6.03%)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Watchlist movers — INTC +20.5% Friday, AMD +24.9%; Tesla/Big Tech still headline risk.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13F update — no new filings from Buffett, Li Lu, Pabrai, Akre, or Spier yet.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INTC watch — $82.54 after the earnings surge; turnaround thesis intact, keep an eye on follow-through.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April 30 countdown — 4 days to portfolio execution.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Prediction markets pulse — Fed June cut ~55%; election odds and AI markets: no reliable live pull, monitor next market open.</w:t>
      </w:r>
    </w:p>
    <w:p>
      <w:pPr>
        <w:spacing w:before="120" w:after="60"/>
      </w:pPr>
      <w:r>
        <w:rPr>
          <w:rFonts w:ascii="Calibri" w:hAnsi="Calibri"/>
          <w:b/>
          <w:color w:val="002B5C"/>
          <w:sz w:val="26"/>
        </w:rPr>
        <w:t>🪵 3. COMMODITY PRICES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Lumber futures — last known $380.60/MBF on Friday; pricing remains soft vs spring planning assumptions.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Framing lumber / plywood — hold quotes; tariff pressure still matters on imports.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Canadian tariff — 45% still in effect.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Building materials — diesel and freight costs remain a watch item if oil stays elevated.</w:t>
      </w:r>
    </w:p>
    <w:p>
      <w:pPr>
        <w:spacing w:before="120" w:after="60"/>
      </w:pPr>
      <w:r>
        <w:rPr>
          <w:rFonts w:ascii="Calibri" w:hAnsi="Calibri"/>
          <w:b/>
          <w:color w:val="002B5C"/>
          <w:sz w:val="26"/>
        </w:rPr>
        <w:t>📰 4. LOCAL NEWS &amp; ZONING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LBI / Ocean County — no fresh zoning item surfaced overnight; spring permit season is active.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Chesterfield Township — no new board action captured; Firehouse permit follow-through still pending.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NJ Shore business — construction demand remains firm into spring.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Construction industry — tariff and fuel pressure continue to favor domestic supply and quick quoting.</w:t>
      </w:r>
    </w:p>
    <w:p>
      <w:pPr>
        <w:spacing w:before="120" w:after="60"/>
      </w:pPr>
      <w:r>
        <w:rPr>
          <w:rFonts w:ascii="Calibri" w:hAnsi="Calibri"/>
          <w:b/>
          <w:color w:val="002B5C"/>
          <w:sz w:val="26"/>
        </w:rPr>
        <w:t>📅 5. TODAY'S SCHEDULE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Today — Sunday; no calendar events captured in memory.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This week — April 30 portfolio execution; Surfbox launch prep; firehouse follow-ups; Gmail re-auth.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Cron jobs — 5:00 AM TTD ran; 6:00 AM rundown due; 8:00 AM mission control already completed yesterday; 9:00 AM verification sweep pending.</w:t>
      </w:r>
    </w:p>
    <w:p>
      <w:pPr>
        <w:spacing w:before="120" w:after="60"/>
      </w:pPr>
      <w:r>
        <w:rPr>
          <w:rFonts w:ascii="Calibri" w:hAnsi="Calibri"/>
          <w:b/>
          <w:color w:val="002B5C"/>
          <w:sz w:val="26"/>
        </w:rPr>
        <w:t>🏢 6. BUSINESS PULSE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TLC — margins still helped by the 45% tariff; Joey Young spreadsheet and Surf City audit remain open.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Surfbox — launch prep still the critical path; video filming confirmation needed.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Firehouse — Mike plumber, Brad architect touch-base, and Section 47 discussion remain live.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JFL&amp;KL Fund — 4-day countdown to April 30 execution; S&amp;P well above exit baseline.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Rob overnight — TTD v4.7 generated; print sent; email blocked by expired Gmail OAuth.</w:t>
      </w:r>
    </w:p>
    <w:p>
      <w:pPr>
        <w:spacing w:before="120" w:after="60"/>
      </w:pPr>
      <w:r>
        <w:rPr>
          <w:rFonts w:ascii="Calibri" w:hAnsi="Calibri"/>
          <w:b/>
          <w:color w:val="002B5C"/>
          <w:sz w:val="26"/>
        </w:rPr>
        <w:t>✅ 7. ACTION CARD</w:t>
      </w:r>
    </w:p>
    <w:p>
      <w:pPr>
        <w:spacing w:before="0" w:after="20"/>
        <w:ind w:left="216"/>
      </w:pPr>
      <w:r>
        <w:rPr>
          <w:rFonts w:ascii="Calibri" w:hAnsi="Calibri"/>
          <w:b/>
          <w:color w:val="B03C00"/>
          <w:sz w:val="18"/>
        </w:rPr>
        <w:t xml:space="preserve">Mac / Tech: </w:t>
      </w:r>
      <w:r>
        <w:rPr>
          <w:rFonts w:ascii="Calibri" w:hAnsi="Calibri"/>
          <w:b/>
          <w:color w:val="B03C00"/>
          <w:sz w:val="18"/>
        </w:rPr>
        <w:t>Re-auth Gmail OAuth so report delivery works again.</w:t>
      </w:r>
    </w:p>
    <w:p>
      <w:pPr>
        <w:spacing w:before="0" w:after="20"/>
        <w:ind w:left="216"/>
      </w:pPr>
      <w:r>
        <w:rPr>
          <w:rFonts w:ascii="Calibri" w:hAnsi="Calibri"/>
          <w:b/>
          <w:color w:val="002B5C"/>
          <w:sz w:val="18"/>
        </w:rPr>
        <w:t xml:space="preserve">Calls to Make: </w:t>
      </w:r>
      <w:r>
        <w:rPr>
          <w:rFonts w:ascii="Calibri" w:hAnsi="Calibri"/>
          <w:b w:val="0"/>
          <w:color w:val="222222"/>
          <w:sz w:val="18"/>
        </w:rPr>
        <w:t>Text Tommy about Gio $225; call Jersey Appliance.</w:t>
      </w:r>
    </w:p>
    <w:p>
      <w:pPr>
        <w:spacing w:before="0" w:after="20"/>
        <w:ind w:left="216"/>
      </w:pPr>
      <w:r>
        <w:rPr>
          <w:rFonts w:ascii="Calibri" w:hAnsi="Calibri"/>
          <w:b/>
          <w:color w:val="B03C00"/>
          <w:sz w:val="18"/>
        </w:rPr>
        <w:t xml:space="preserve">Firehouse: </w:t>
      </w:r>
      <w:r>
        <w:rPr>
          <w:rFonts w:ascii="Calibri" w:hAnsi="Calibri"/>
          <w:b/>
          <w:color w:val="B03C00"/>
          <w:sz w:val="18"/>
        </w:rPr>
        <w:t>Schedule Mike plumber and Brad architect follow-up.</w:t>
      </w:r>
    </w:p>
    <w:p>
      <w:pPr>
        <w:spacing w:before="0" w:after="20"/>
        <w:ind w:left="216"/>
      </w:pPr>
      <w:r>
        <w:rPr>
          <w:rFonts w:ascii="Calibri" w:hAnsi="Calibri"/>
          <w:b/>
          <w:color w:val="B03C00"/>
          <w:sz w:val="18"/>
        </w:rPr>
        <w:t xml:space="preserve">TLC / Surfbox: </w:t>
      </w:r>
      <w:r>
        <w:rPr>
          <w:rFonts w:ascii="Calibri" w:hAnsi="Calibri"/>
          <w:b/>
          <w:color w:val="B03C00"/>
          <w:sz w:val="18"/>
        </w:rPr>
        <w:t>Confirm Surfbox video filming plan and Surf City audit.</w:t>
      </w:r>
    </w:p>
    <w:p>
      <w:pPr>
        <w:spacing w:before="0" w:after="20"/>
        <w:ind w:left="216"/>
      </w:pPr>
      <w:r>
        <w:rPr>
          <w:rFonts w:ascii="Calibri" w:hAnsi="Calibri"/>
          <w:b/>
          <w:color w:val="002B5C"/>
          <w:sz w:val="18"/>
        </w:rPr>
        <w:t xml:space="preserve">Properties: </w:t>
      </w:r>
      <w:r>
        <w:rPr>
          <w:rFonts w:ascii="Calibri" w:hAnsi="Calibri"/>
          <w:b w:val="0"/>
          <w:color w:val="222222"/>
          <w:sz w:val="18"/>
        </w:rPr>
        <w:t>Check on firehouse permit / CoC and Keli content status.</w:t>
      </w:r>
    </w:p>
    <w:p>
      <w:pPr>
        <w:spacing w:before="0" w:after="20"/>
        <w:ind w:left="216"/>
      </w:pPr>
      <w:r>
        <w:rPr>
          <w:rFonts w:ascii="Calibri" w:hAnsi="Calibri"/>
          <w:b/>
          <w:color w:val="002B5C"/>
          <w:sz w:val="18"/>
        </w:rPr>
        <w:t xml:space="preserve">Family / Personal: </w:t>
      </w:r>
      <w:r>
        <w:rPr>
          <w:rFonts w:ascii="Calibri" w:hAnsi="Calibri"/>
          <w:b w:val="0"/>
          <w:color w:val="222222"/>
          <w:sz w:val="18"/>
        </w:rPr>
        <w:t>Bella OpenClaw setup; Juliana summer job; truck keys waiting on LJ.</w:t>
      </w:r>
    </w:p>
    <w:p>
      <w:pPr>
        <w:spacing w:before="0" w:after="20"/>
        <w:ind w:left="216"/>
      </w:pPr>
      <w:r>
        <w:rPr>
          <w:rFonts w:ascii="Calibri" w:hAnsi="Calibri"/>
          <w:b/>
          <w:color w:val="002B5C"/>
          <w:sz w:val="18"/>
        </w:rPr>
        <w:t xml:space="preserve">Errands: </w:t>
      </w:r>
      <w:r>
        <w:rPr>
          <w:rFonts w:ascii="Calibri" w:hAnsi="Calibri"/>
          <w:b w:val="0"/>
          <w:color w:val="222222"/>
          <w:sz w:val="18"/>
        </w:rPr>
        <w:t>Any pending local pickups / deliveries.</w:t>
      </w:r>
    </w:p>
    <w:p>
      <w:pPr>
        <w:spacing w:before="0" w:after="20"/>
        <w:ind w:left="216"/>
      </w:pPr>
      <w:r>
        <w:rPr>
          <w:rFonts w:ascii="Calibri" w:hAnsi="Calibri"/>
          <w:b/>
          <w:color w:val="B03C00"/>
          <w:sz w:val="18"/>
        </w:rPr>
        <w:t xml:space="preserve">Coming Up This Week: </w:t>
      </w:r>
      <w:r>
        <w:rPr>
          <w:rFonts w:ascii="Calibri" w:hAnsi="Calibri"/>
          <w:b/>
          <w:color w:val="B03C00"/>
          <w:sz w:val="18"/>
        </w:rPr>
        <w:t>April 30 execution day; May 1 World Cup Pool enrollment.</w:t>
      </w:r>
    </w:p>
    <w:p>
      <w:pPr>
        <w:spacing w:before="120" w:after="60"/>
      </w:pPr>
      <w:r>
        <w:rPr>
          <w:rFonts w:ascii="Calibri" w:hAnsi="Calibri"/>
          <w:b/>
          <w:color w:val="002B5C"/>
          <w:sz w:val="26"/>
        </w:rPr>
        <w:t>🏆 8. SPORTS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Yankees — no game last night; offseason schedule quiet, next slate resumes Monday.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Phillies — no game last night; no new result to report beyond the Friday loss memory.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Steelers — offseason; NFL Draft coverage continues.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Knicks — Game 4 lost Friday, series now 3-1 Hawks.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USMNT — no match last night; next window is upcoming camp play.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Liverpool — no match last night; April 19 derby win still the most recent result.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NCAA Men — season complete; no new games. NCAA Women — season complete; no new games.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NCAA Football — offseason.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NBA — Friday: Celtics 108, 76ers 100 (BOS leads 2-1); Lakers 112, Rockets 108 OT (LAL leads 3-0); Spurs 120, Blazers 108 (SA leads 2-1). Saturday: Knicks 98, Hawks 112 (ATL leads 3-1); Nuggets 109, Timberwolves 117 (MIN leads 3-1).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Today’s NBA — no games scheduled Sunday.</w:t>
      </w:r>
    </w:p>
    <w:p>
      <w:pPr>
        <w:spacing w:before="120" w:after="60"/>
      </w:pPr>
      <w:r>
        <w:rPr>
          <w:rFonts w:ascii="Calibri" w:hAnsi="Calibri"/>
          <w:b/>
          <w:color w:val="002B5C"/>
          <w:sz w:val="26"/>
        </w:rPr>
        <w:t>💰 9. TOKEN SPEND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Yesterday’s estimated compute cost — low, routine cron spend.</w:t>
      </w:r>
    </w:p>
    <w:p>
      <w:pPr>
        <w:spacing w:before="0" w:after="20"/>
      </w:pPr>
      <w:r>
        <w:rPr>
          <w:rFonts w:ascii="Calibri" w:hAnsi="Calibri"/>
          <w:b w:val="0"/>
          <w:color w:val="222222"/>
          <w:sz w:val="18"/>
        </w:rPr>
        <w:t>Month-to-date — normal range; nothing abnormal flagged.</w:t>
      </w:r>
    </w:p>
    <w:p>
      <w:pPr>
        <w:jc w:val="center"/>
      </w:pPr>
      <w:r>
        <w:rPr>
          <w:rFonts w:ascii="Calibri" w:hAnsi="Calibri"/>
          <w:b/>
          <w:color w:val="C59E3C"/>
          <w:sz w:val="18"/>
        </w:rPr>
        <w:t>Full report in your inbox. 🦞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