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/>
          <w:b/>
          <w:i w:val="0"/>
          <w:color w:val="002B5C"/>
          <w:sz w:val="40"/>
        </w:rPr>
        <w:t>☕  Morning Joe's Rundown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C59E3C"/>
          <w:sz w:val="20"/>
        </w:rPr>
        <w:t>Tuesday, April 28, 2026  |  6:00 AM ET  |  Prepared for Joe</w:t>
      </w:r>
    </w:p>
    <w:p>
      <w:pPr>
        <w:spacing w:before="80" w:after="20"/>
      </w:pPr>
      <w:r>
        <w:rPr>
          <w:rFonts w:ascii="Calibri" w:hAnsi="Calibri"/>
          <w:b/>
          <w:i w:val="0"/>
          <w:color w:val="002B5C"/>
          <w:sz w:val="26"/>
        </w:rPr>
        <w:t>🌤️ 1. WEATHER</w:t>
      </w:r>
    </w:p>
    <w:p>
      <w:pPr>
        <w:spacing w:before="0" w:after="20" w:line="240" w:lineRule="auto"/>
      </w:pPr>
      <w:r>
        <w:rPr>
          <w:rFonts w:ascii="Calibri" w:hAnsi="Calibri"/>
          <w:b/>
          <w:i w:val="0"/>
          <w:color w:val="002B5C"/>
          <w:sz w:val="18"/>
        </w:rPr>
        <w:t>Ship Bottom, NJ —</w:t>
      </w:r>
      <w:r>
        <w:rPr>
          <w:rFonts w:ascii="Calibri" w:hAnsi="Calibri"/>
          <w:b w:val="0"/>
          <w:i w:val="0"/>
          <w:color w:val="222222"/>
          <w:sz w:val="18"/>
        </w:rPr>
        <w:t xml:space="preserve"> 31°F now | H: 54°F / L: 49°F | Clear; sunny by late morning. </w:t>
      </w:r>
    </w:p>
    <w:p>
      <w:pPr>
        <w:spacing w:before="0" w:after="20" w:line="240" w:lineRule="auto"/>
      </w:pPr>
      <w:r>
        <w:rPr>
          <w:rFonts w:ascii="Calibri" w:hAnsi="Calibri"/>
          <w:b/>
          <w:i w:val="0"/>
          <w:color w:val="002B5C"/>
          <w:sz w:val="18"/>
        </w:rPr>
        <w:t>Tuckerton, NJ —</w:t>
      </w:r>
      <w:r>
        <w:rPr>
          <w:rFonts w:ascii="Calibri" w:hAnsi="Calibri"/>
          <w:b w:val="0"/>
          <w:i w:val="0"/>
          <w:color w:val="222222"/>
          <w:sz w:val="18"/>
        </w:rPr>
        <w:t xml:space="preserve"> 40°F now | H: 60°F / L: 42°F | Clear, bright start for the yard. </w:t>
      </w:r>
    </w:p>
    <w:p>
      <w:pPr>
        <w:spacing w:before="0" w:after="20" w:line="240" w:lineRule="auto"/>
      </w:pPr>
      <w:r>
        <w:rPr>
          <w:rFonts w:ascii="Calibri" w:hAnsi="Calibri"/>
          <w:b/>
          <w:i w:val="0"/>
          <w:color w:val="002B5C"/>
          <w:sz w:val="18"/>
        </w:rPr>
        <w:t>Chesterfield, NJ —</w:t>
      </w:r>
      <w:r>
        <w:rPr>
          <w:rFonts w:ascii="Calibri" w:hAnsi="Calibri"/>
          <w:b w:val="0"/>
          <w:i w:val="0"/>
          <w:color w:val="222222"/>
          <w:sz w:val="18"/>
        </w:rPr>
        <w:t xml:space="preserve"> 40°F now | H: 64°F / L: 44°F | Partly cloudy; mild and dry. </w:t>
      </w:r>
    </w:p>
    <w:p>
      <w:pPr>
        <w:spacing w:before="0" w:after="20" w:line="240" w:lineRule="auto"/>
      </w:pPr>
      <w:r>
        <w:rPr>
          <w:rFonts w:ascii="Calibri" w:hAnsi="Calibri"/>
          <w:b/>
          <w:i w:val="0"/>
          <w:color w:val="002B5C"/>
          <w:sz w:val="18"/>
        </w:rPr>
        <w:t>Columbia, SC —</w:t>
      </w:r>
      <w:r>
        <w:rPr>
          <w:rFonts w:ascii="Calibri" w:hAnsi="Calibri"/>
          <w:b w:val="0"/>
          <w:i w:val="0"/>
          <w:color w:val="222222"/>
          <w:sz w:val="18"/>
        </w:rPr>
        <w:t xml:space="preserve"> 51°F now | H: 74°F / L: 52°F | Partly cloudy, warm afternoon. </w:t>
      </w:r>
    </w:p>
    <w:p>
      <w:pPr>
        <w:spacing w:before="0" w:after="20" w:line="240" w:lineRule="auto"/>
      </w:pPr>
      <w:r>
        <w:rPr>
          <w:rFonts w:ascii="Calibri" w:hAnsi="Calibri"/>
          <w:b/>
          <w:i w:val="0"/>
          <w:color w:val="002B5C"/>
          <w:sz w:val="18"/>
        </w:rPr>
        <w:t>Tuscaloosa, AL —</w:t>
      </w:r>
      <w:r>
        <w:rPr>
          <w:rFonts w:ascii="Calibri" w:hAnsi="Calibri"/>
          <w:b w:val="0"/>
          <w:i w:val="0"/>
          <w:color w:val="222222"/>
          <w:sz w:val="18"/>
        </w:rPr>
        <w:t xml:space="preserve"> 71°F now | H: 84°F / L: 69°F | Clear and humid. </w:t>
      </w:r>
    </w:p>
    <w:p>
      <w:pPr>
        <w:spacing w:before="0" w:after="20" w:line="240" w:lineRule="auto"/>
      </w:pPr>
      <w:r>
        <w:rPr>
          <w:rFonts w:ascii="Calibri" w:hAnsi="Calibri"/>
          <w:b/>
          <w:i w:val="0"/>
          <w:color w:val="002B5C"/>
          <w:sz w:val="18"/>
        </w:rPr>
        <w:t>Austin, TX —</w:t>
      </w:r>
      <w:r>
        <w:rPr>
          <w:rFonts w:ascii="Calibri" w:hAnsi="Calibri"/>
          <w:b w:val="0"/>
          <w:i w:val="0"/>
          <w:color w:val="222222"/>
          <w:sz w:val="18"/>
        </w:rPr>
        <w:t xml:space="preserve"> 77°F now | H: 84°F / L: 74°F | Mist/muggy this morning. </w:t>
      </w:r>
    </w:p>
    <w:p>
      <w:pPr>
        <w:spacing w:before="80" w:after="20"/>
      </w:pPr>
      <w:r>
        <w:rPr>
          <w:rFonts w:ascii="Calibri" w:hAnsi="Calibri"/>
          <w:b/>
          <w:i w:val="0"/>
          <w:color w:val="002B5C"/>
          <w:sz w:val="26"/>
        </w:rPr>
        <w:t>📈 2. MARKETS &amp; INVESTMENTS</w:t>
      </w:r>
    </w:p>
    <w:p>
      <w:pPr>
        <w:spacing w:before="0" w:after="20" w:line="240" w:lineRule="auto"/>
      </w:pPr>
      <w:r>
        <w:rPr>
          <w:rFonts w:ascii="Calibri" w:hAnsi="Calibri"/>
          <w:b/>
          <w:i w:val="0"/>
          <w:color w:val="002B5C"/>
          <w:sz w:val="18"/>
        </w:rPr>
        <w:t xml:space="preserve">S&amp;P 500 — </w:t>
      </w:r>
      <w:r>
        <w:rPr>
          <w:rFonts w:ascii="Calibri" w:hAnsi="Calibri"/>
          <w:b w:val="0"/>
          <w:i w:val="0"/>
          <w:color w:val="222222"/>
          <w:sz w:val="18"/>
        </w:rPr>
        <w:t>7,173.90 | ▲ $582.00 above exit (8.83%)</w:t>
      </w:r>
    </w:p>
    <w:p>
      <w:pPr>
        <w:spacing w:before="0" w:after="20" w:line="240" w:lineRule="auto"/>
      </w:pPr>
      <w:r>
        <w:rPr>
          <w:rFonts w:ascii="Calibri" w:hAnsi="Calibri"/>
          <w:b/>
          <w:i w:val="0"/>
          <w:color w:val="002B5C"/>
          <w:sz w:val="18"/>
        </w:rPr>
        <w:t xml:space="preserve">Dow Jones — </w:t>
      </w:r>
      <w:r>
        <w:rPr>
          <w:rFonts w:ascii="Calibri" w:hAnsi="Calibri"/>
          <w:b w:val="0"/>
          <w:i w:val="0"/>
          <w:color w:val="222222"/>
          <w:sz w:val="18"/>
        </w:rPr>
        <w:t>49,167.80 | ▲ $2,738.31 above exit (5.90%)</w:t>
      </w:r>
    </w:p>
    <w:p>
      <w:pPr>
        <w:spacing w:before="0" w:after="20" w:line="240" w:lineRule="auto"/>
      </w:pPr>
      <w:r>
        <w:rPr>
          <w:rFonts w:ascii="Calibri" w:hAnsi="Calibri"/>
          <w:b/>
          <w:i w:val="0"/>
          <w:color w:val="002B5C"/>
          <w:sz w:val="18"/>
        </w:rPr>
        <w:t xml:space="preserve">Watchlist — </w:t>
      </w:r>
      <w:r>
        <w:rPr>
          <w:rFonts w:ascii="Calibri" w:hAnsi="Calibri"/>
          <w:b w:val="0"/>
          <w:i w:val="0"/>
          <w:color w:val="222222"/>
          <w:sz w:val="18"/>
        </w:rPr>
        <w:t xml:space="preserve">INTC +20.5% Friday after earnings; no other strike-list name cleared 3% yesterday. </w:t>
      </w:r>
    </w:p>
    <w:p>
      <w:pPr>
        <w:spacing w:before="0" w:after="20" w:line="240" w:lineRule="auto"/>
      </w:pPr>
      <w:r>
        <w:rPr>
          <w:rFonts w:ascii="Calibri" w:hAnsi="Calibri"/>
          <w:b/>
          <w:i w:val="0"/>
          <w:color w:val="002B5C"/>
          <w:sz w:val="18"/>
        </w:rPr>
        <w:t xml:space="preserve">13F — </w:t>
      </w:r>
      <w:r>
        <w:rPr>
          <w:rFonts w:ascii="Calibri" w:hAnsi="Calibri"/>
          <w:b w:val="0"/>
          <w:i w:val="0"/>
          <w:color w:val="222222"/>
          <w:sz w:val="18"/>
        </w:rPr>
        <w:t xml:space="preserve">No new filings yet from Buffett, Li Lu, Pabrai, Akre, or Spier. </w:t>
      </w:r>
    </w:p>
    <w:p>
      <w:pPr>
        <w:spacing w:before="0" w:after="20" w:line="240" w:lineRule="auto"/>
      </w:pPr>
      <w:r>
        <w:rPr>
          <w:rFonts w:ascii="Calibri" w:hAnsi="Calibri"/>
          <w:b/>
          <w:i w:val="0"/>
          <w:color w:val="002B5C"/>
          <w:sz w:val="18"/>
        </w:rPr>
        <w:t xml:space="preserve">INTC Watch — </w:t>
      </w:r>
      <w:r>
        <w:rPr>
          <w:rFonts w:ascii="Calibri" w:hAnsi="Calibri"/>
          <w:b w:val="0"/>
          <w:i w:val="0"/>
          <w:color w:val="222222"/>
          <w:sz w:val="18"/>
        </w:rPr>
        <w:t xml:space="preserve">$84.99 close after the earnings pop; turnaround still intact. </w:t>
      </w:r>
    </w:p>
    <w:p>
      <w:pPr>
        <w:spacing w:before="0" w:after="20" w:line="240" w:lineRule="auto"/>
      </w:pPr>
      <w:r>
        <w:rPr>
          <w:rFonts w:ascii="Calibri" w:hAnsi="Calibri"/>
          <w:b/>
          <w:i w:val="0"/>
          <w:color w:val="B03C00"/>
          <w:sz w:val="18"/>
        </w:rPr>
        <w:t xml:space="preserve">April 30 Countdown — </w:t>
      </w:r>
      <w:r>
        <w:rPr>
          <w:rFonts w:ascii="Calibri" w:hAnsi="Calibri"/>
          <w:b/>
          <w:i w:val="0"/>
          <w:color w:val="B03C00"/>
          <w:sz w:val="18"/>
        </w:rPr>
        <w:t xml:space="preserve">2 days to portfolio execution. </w:t>
      </w:r>
    </w:p>
    <w:p>
      <w:pPr>
        <w:spacing w:before="0" w:after="20" w:line="240" w:lineRule="auto"/>
      </w:pPr>
      <w:r>
        <w:rPr>
          <w:rFonts w:ascii="Calibri" w:hAnsi="Calibri"/>
          <w:b/>
          <w:i w:val="0"/>
          <w:color w:val="002B5C"/>
          <w:sz w:val="18"/>
        </w:rPr>
        <w:t xml:space="preserve">Prediction Markets — </w:t>
      </w:r>
      <w:r>
        <w:rPr>
          <w:rFonts w:ascii="Calibri" w:hAnsi="Calibri"/>
          <w:b w:val="0"/>
          <w:i w:val="0"/>
          <w:color w:val="222222"/>
          <w:sz w:val="18"/>
        </w:rPr>
        <w:t xml:space="preserve">Fed April decision: No change 100% | Election: 2028 Presidential Winner J.D. Vance 19% | AI: OpenAI 2026 product — earbuds/headphones 41% (ring 38%). </w:t>
      </w:r>
    </w:p>
    <w:p>
      <w:pPr>
        <w:spacing w:before="0" w:after="20" w:line="240" w:lineRule="auto"/>
      </w:pPr>
      <w:r>
        <w:rPr>
          <w:rFonts w:ascii="Calibri" w:hAnsi="Calibri"/>
          <w:b/>
          <w:i w:val="0"/>
          <w:color w:val="002B5C"/>
          <w:sz w:val="18"/>
        </w:rPr>
        <w:t xml:space="preserve">Earnings This Week — </w:t>
      </w:r>
      <w:r>
        <w:rPr>
          <w:rFonts w:ascii="Calibri" w:hAnsi="Calibri"/>
          <w:b w:val="0"/>
          <w:i w:val="0"/>
          <w:color w:val="222222"/>
          <w:sz w:val="18"/>
        </w:rPr>
        <w:t xml:space="preserve">V and MA tomorrow (Tuesday); Meta/MSFT Wednesday; AAPL/AMZN Thursday. </w:t>
      </w:r>
    </w:p>
    <w:p>
      <w:pPr>
        <w:spacing w:before="80" w:after="20"/>
      </w:pPr>
      <w:r>
        <w:rPr>
          <w:rFonts w:ascii="Calibri" w:hAnsi="Calibri"/>
          <w:b/>
          <w:i w:val="0"/>
          <w:color w:val="002B5C"/>
          <w:sz w:val="26"/>
        </w:rPr>
        <w:t>🪵 3. COMMODITY PRICES</w:t>
      </w:r>
    </w:p>
    <w:p>
      <w:pPr>
        <w:spacing w:before="0" w:after="20" w:line="240" w:lineRule="auto"/>
      </w:pPr>
      <w:r>
        <w:rPr>
          <w:rFonts w:ascii="Calibri" w:hAnsi="Calibri"/>
          <w:b/>
          <w:i w:val="0"/>
          <w:color w:val="002B5C"/>
          <w:sz w:val="18"/>
        </w:rPr>
        <w:t xml:space="preserve">Lumber futures — </w:t>
      </w:r>
      <w:r>
        <w:rPr>
          <w:rFonts w:ascii="Calibri" w:hAnsi="Calibri"/>
          <w:b w:val="0"/>
          <w:i w:val="0"/>
          <w:color w:val="222222"/>
          <w:sz w:val="18"/>
        </w:rPr>
        <w:t xml:space="preserve">≈ $582.50/MBF (latest reliable read), still within the spring pricing window. </w:t>
      </w:r>
    </w:p>
    <w:p>
      <w:pPr>
        <w:spacing w:before="0" w:after="20" w:line="240" w:lineRule="auto"/>
      </w:pPr>
      <w:r>
        <w:rPr>
          <w:rFonts w:ascii="Calibri" w:hAnsi="Calibri"/>
          <w:b/>
          <w:i w:val="0"/>
          <w:color w:val="002B5C"/>
          <w:sz w:val="18"/>
        </w:rPr>
        <w:t xml:space="preserve">Framing lumber / plywood — </w:t>
      </w:r>
      <w:r>
        <w:rPr>
          <w:rFonts w:ascii="Calibri" w:hAnsi="Calibri"/>
          <w:b w:val="0"/>
          <w:i w:val="0"/>
          <w:color w:val="222222"/>
          <w:sz w:val="18"/>
        </w:rPr>
        <w:t xml:space="preserve">No fresh quote today; keep the 45% tariff in the background and hold pricing discipline. </w:t>
      </w:r>
    </w:p>
    <w:p>
      <w:pPr>
        <w:spacing w:before="0" w:after="20" w:line="240" w:lineRule="auto"/>
      </w:pPr>
      <w:r>
        <w:rPr>
          <w:rFonts w:ascii="Calibri" w:hAnsi="Calibri"/>
          <w:b/>
          <w:i w:val="0"/>
          <w:color w:val="002B5C"/>
          <w:sz w:val="18"/>
        </w:rPr>
        <w:t xml:space="preserve">Canadian tariff — </w:t>
      </w:r>
      <w:r>
        <w:rPr>
          <w:rFonts w:ascii="Calibri" w:hAnsi="Calibri"/>
          <w:b w:val="0"/>
          <w:i w:val="0"/>
          <w:color w:val="222222"/>
          <w:sz w:val="18"/>
        </w:rPr>
        <w:t xml:space="preserve">45% remains in effect. </w:t>
      </w:r>
    </w:p>
    <w:p>
      <w:pPr>
        <w:spacing w:before="0" w:after="20" w:line="240" w:lineRule="auto"/>
      </w:pPr>
      <w:r>
        <w:rPr>
          <w:rFonts w:ascii="Calibri" w:hAnsi="Calibri"/>
          <w:b/>
          <w:i w:val="0"/>
          <w:color w:val="002B5C"/>
          <w:sz w:val="18"/>
        </w:rPr>
        <w:t xml:space="preserve">Building materials — </w:t>
      </w:r>
      <w:r>
        <w:rPr>
          <w:rFonts w:ascii="Calibri" w:hAnsi="Calibri"/>
          <w:b w:val="0"/>
          <w:i w:val="0"/>
          <w:color w:val="222222"/>
          <w:sz w:val="18"/>
        </w:rPr>
        <w:t xml:space="preserve">Spring demand remains the main tailwind; domestic supply still favored. </w:t>
      </w:r>
    </w:p>
    <w:p>
      <w:pPr>
        <w:spacing w:before="80" w:after="20"/>
      </w:pPr>
      <w:r>
        <w:rPr>
          <w:rFonts w:ascii="Calibri" w:hAnsi="Calibri"/>
          <w:b/>
          <w:i w:val="0"/>
          <w:color w:val="002B5C"/>
          <w:sz w:val="26"/>
        </w:rPr>
        <w:t>📰 4. LOCAL NEWS &amp; ZONING</w:t>
      </w:r>
    </w:p>
    <w:p>
      <w:pPr>
        <w:spacing w:before="0" w:after="20" w:line="240" w:lineRule="auto"/>
      </w:pPr>
      <w:r>
        <w:rPr>
          <w:rFonts w:ascii="Calibri" w:hAnsi="Calibri"/>
          <w:b/>
          <w:i w:val="0"/>
          <w:color w:val="002B5C"/>
          <w:sz w:val="18"/>
        </w:rPr>
        <w:t xml:space="preserve">LBI / Ocean County — </w:t>
      </w:r>
      <w:r>
        <w:rPr>
          <w:rFonts w:ascii="Calibri" w:hAnsi="Calibri"/>
          <w:b w:val="0"/>
          <w:i w:val="0"/>
          <w:color w:val="222222"/>
          <w:sz w:val="18"/>
        </w:rPr>
        <w:t xml:space="preserve">No major zoning-board or permit item surfaced in the quick scan this morning. Spring permit season is active. </w:t>
      </w:r>
    </w:p>
    <w:p>
      <w:pPr>
        <w:spacing w:before="0" w:after="20" w:line="240" w:lineRule="auto"/>
      </w:pPr>
      <w:r>
        <w:rPr>
          <w:rFonts w:ascii="Calibri" w:hAnsi="Calibri"/>
          <w:b/>
          <w:i w:val="0"/>
          <w:color w:val="002B5C"/>
          <w:sz w:val="18"/>
        </w:rPr>
        <w:t xml:space="preserve">Chesterfield Township — </w:t>
      </w:r>
      <w:r>
        <w:rPr>
          <w:rFonts w:ascii="Calibri" w:hAnsi="Calibri"/>
          <w:b w:val="0"/>
          <w:i w:val="0"/>
          <w:color w:val="222222"/>
          <w:sz w:val="18"/>
        </w:rPr>
        <w:t xml:space="preserve">No fresh planning board item surfaced in the scan. Firehouse follow-through still the local priority. </w:t>
      </w:r>
    </w:p>
    <w:p>
      <w:pPr>
        <w:spacing w:before="0" w:after="20" w:line="240" w:lineRule="auto"/>
      </w:pPr>
      <w:r>
        <w:rPr>
          <w:rFonts w:ascii="Calibri" w:hAnsi="Calibri"/>
          <w:b/>
          <w:i w:val="0"/>
          <w:color w:val="002B5C"/>
          <w:sz w:val="18"/>
        </w:rPr>
        <w:t xml:space="preserve">NJ Shore business — </w:t>
      </w:r>
      <w:r>
        <w:rPr>
          <w:rFonts w:ascii="Calibri" w:hAnsi="Calibri"/>
          <w:b w:val="0"/>
          <w:i w:val="0"/>
          <w:color w:val="222222"/>
          <w:sz w:val="18"/>
        </w:rPr>
        <w:t xml:space="preserve">Construction demand remains firm into spring; material pricing is the pressure point. </w:t>
      </w:r>
    </w:p>
    <w:p>
      <w:pPr>
        <w:spacing w:before="0" w:after="20" w:line="240" w:lineRule="auto"/>
      </w:pPr>
      <w:r>
        <w:rPr>
          <w:rFonts w:ascii="Calibri" w:hAnsi="Calibri"/>
          <w:b/>
          <w:i w:val="0"/>
          <w:color w:val="002B5C"/>
          <w:sz w:val="18"/>
        </w:rPr>
        <w:t xml:space="preserve">Construction industry — </w:t>
      </w:r>
      <w:r>
        <w:rPr>
          <w:rFonts w:ascii="Calibri" w:hAnsi="Calibri"/>
          <w:b w:val="0"/>
          <w:i w:val="0"/>
          <w:color w:val="222222"/>
          <w:sz w:val="18"/>
        </w:rPr>
        <w:t xml:space="preserve">Tariff + freight pressure still favor domestic quoting and quick decision-making. </w:t>
      </w:r>
    </w:p>
    <w:p>
      <w:pPr>
        <w:spacing w:before="80" w:after="20"/>
      </w:pPr>
      <w:r>
        <w:rPr>
          <w:rFonts w:ascii="Calibri" w:hAnsi="Calibri"/>
          <w:b/>
          <w:i w:val="0"/>
          <w:color w:val="002B5C"/>
          <w:sz w:val="26"/>
        </w:rPr>
        <w:t>📅 5. TODAY'S SCHEDULE</w:t>
      </w:r>
    </w:p>
    <w:p>
      <w:pPr>
        <w:spacing w:before="0" w:after="20" w:line="240" w:lineRule="auto"/>
      </w:pPr>
      <w:r>
        <w:rPr>
          <w:rFonts w:ascii="Calibri" w:hAnsi="Calibri"/>
          <w:b/>
          <w:i w:val="0"/>
          <w:color w:val="002B5C"/>
          <w:sz w:val="18"/>
        </w:rPr>
        <w:t xml:space="preserve">Today — </w:t>
      </w:r>
      <w:r>
        <w:rPr>
          <w:rFonts w:ascii="Calibri" w:hAnsi="Calibri"/>
          <w:b w:val="0"/>
          <w:i w:val="0"/>
          <w:color w:val="222222"/>
          <w:sz w:val="18"/>
        </w:rPr>
        <w:t xml:space="preserve">No calendar events captured in memory. </w:t>
      </w:r>
    </w:p>
    <w:p>
      <w:pPr>
        <w:spacing w:before="0" w:after="20" w:line="240" w:lineRule="auto"/>
      </w:pPr>
      <w:r>
        <w:rPr>
          <w:rFonts w:ascii="Calibri" w:hAnsi="Calibri"/>
          <w:b/>
          <w:i w:val="0"/>
          <w:color w:val="B03C00"/>
          <w:sz w:val="18"/>
        </w:rPr>
        <w:t xml:space="preserve">This week — </w:t>
      </w:r>
      <w:r>
        <w:rPr>
          <w:rFonts w:ascii="Calibri" w:hAnsi="Calibri"/>
          <w:b/>
          <w:i w:val="0"/>
          <w:color w:val="B03C00"/>
          <w:sz w:val="18"/>
        </w:rPr>
        <w:t xml:space="preserve">April 29 V/MA earnings; April 30 portfolio execution + Joe birthday + Surfbox go-live. </w:t>
      </w:r>
    </w:p>
    <w:p>
      <w:pPr>
        <w:spacing w:before="0" w:after="20" w:line="240" w:lineRule="auto"/>
      </w:pPr>
      <w:r>
        <w:rPr>
          <w:rFonts w:ascii="Calibri" w:hAnsi="Calibri"/>
          <w:b/>
          <w:i w:val="0"/>
          <w:color w:val="002B5C"/>
          <w:sz w:val="18"/>
        </w:rPr>
        <w:t xml:space="preserve">Cron jobs — </w:t>
      </w:r>
      <w:r>
        <w:rPr>
          <w:rFonts w:ascii="Calibri" w:hAnsi="Calibri"/>
          <w:b w:val="0"/>
          <w:i w:val="0"/>
          <w:color w:val="222222"/>
          <w:sz w:val="18"/>
        </w:rPr>
        <w:t xml:space="preserve">5:00 AM TTD, 6:00 AM rundown, 9:00 AM verification sweep. </w:t>
      </w:r>
    </w:p>
    <w:p>
      <w:pPr>
        <w:spacing w:before="80" w:after="20"/>
      </w:pPr>
      <w:r>
        <w:rPr>
          <w:rFonts w:ascii="Calibri" w:hAnsi="Calibri"/>
          <w:b/>
          <w:i w:val="0"/>
          <w:color w:val="002B5C"/>
          <w:sz w:val="26"/>
        </w:rPr>
        <w:t>🏢 6. BUSINESS PULSE</w:t>
      </w:r>
    </w:p>
    <w:p>
      <w:pPr>
        <w:spacing w:before="0" w:after="20" w:line="240" w:lineRule="auto"/>
      </w:pPr>
      <w:r>
        <w:rPr>
          <w:rFonts w:ascii="Calibri" w:hAnsi="Calibri"/>
          <w:b/>
          <w:i w:val="0"/>
          <w:color w:val="002B5C"/>
          <w:sz w:val="18"/>
        </w:rPr>
        <w:t xml:space="preserve">TLC — </w:t>
      </w:r>
      <w:r>
        <w:rPr>
          <w:rFonts w:ascii="Calibri" w:hAnsi="Calibri"/>
          <w:b w:val="0"/>
          <w:i w:val="0"/>
          <w:color w:val="222222"/>
          <w:sz w:val="18"/>
        </w:rPr>
        <w:t xml:space="preserve">Spring pricing window is open; contractor margin capture matters now. </w:t>
      </w:r>
    </w:p>
    <w:p>
      <w:pPr>
        <w:spacing w:before="0" w:after="20" w:line="240" w:lineRule="auto"/>
      </w:pPr>
      <w:r>
        <w:rPr>
          <w:rFonts w:ascii="Calibri" w:hAnsi="Calibri"/>
          <w:b/>
          <w:i w:val="0"/>
          <w:color w:val="B03C00"/>
          <w:sz w:val="18"/>
        </w:rPr>
        <w:t xml:space="preserve">Surfbox — </w:t>
      </w:r>
      <w:r>
        <w:rPr>
          <w:rFonts w:ascii="Calibri" w:hAnsi="Calibri"/>
          <w:b/>
          <w:i w:val="0"/>
          <w:color w:val="B03C00"/>
          <w:sz w:val="18"/>
        </w:rPr>
        <w:t xml:space="preserve">Video filming is still the critical path for the April 30 launch. </w:t>
      </w:r>
    </w:p>
    <w:p>
      <w:pPr>
        <w:spacing w:before="0" w:after="20" w:line="240" w:lineRule="auto"/>
      </w:pPr>
      <w:r>
        <w:rPr>
          <w:rFonts w:ascii="Calibri" w:hAnsi="Calibri"/>
          <w:b/>
          <w:i w:val="0"/>
          <w:color w:val="002B5C"/>
          <w:sz w:val="18"/>
        </w:rPr>
        <w:t xml:space="preserve">Keli Lynch Real Estate — </w:t>
      </w:r>
      <w:r>
        <w:rPr>
          <w:rFonts w:ascii="Calibri" w:hAnsi="Calibri"/>
          <w:b w:val="0"/>
          <w:i w:val="0"/>
          <w:color w:val="222222"/>
          <w:sz w:val="18"/>
        </w:rPr>
        <w:t xml:space="preserve">Spring market is active; keep the content cadence moving. </w:t>
      </w:r>
    </w:p>
    <w:p>
      <w:pPr>
        <w:spacing w:before="0" w:after="20" w:line="240" w:lineRule="auto"/>
      </w:pPr>
      <w:r>
        <w:rPr>
          <w:rFonts w:ascii="Calibri" w:hAnsi="Calibri"/>
          <w:b/>
          <w:i w:val="0"/>
          <w:color w:val="B03C00"/>
          <w:sz w:val="18"/>
        </w:rPr>
        <w:t xml:space="preserve">Firehouse — </w:t>
      </w:r>
      <w:r>
        <w:rPr>
          <w:rFonts w:ascii="Calibri" w:hAnsi="Calibri"/>
          <w:b/>
          <w:i w:val="0"/>
          <w:color w:val="B03C00"/>
          <w:sz w:val="18"/>
        </w:rPr>
        <w:t xml:space="preserve">Mike plumber, Brad architect, and Section 47 coordination still live. </w:t>
      </w:r>
    </w:p>
    <w:p>
      <w:pPr>
        <w:spacing w:before="0" w:after="20" w:line="240" w:lineRule="auto"/>
      </w:pPr>
      <w:r>
        <w:rPr>
          <w:rFonts w:ascii="Calibri" w:hAnsi="Calibri"/>
          <w:b/>
          <w:i w:val="0"/>
          <w:color w:val="002B5C"/>
          <w:sz w:val="18"/>
        </w:rPr>
        <w:t xml:space="preserve">ReBolt — </w:t>
      </w:r>
      <w:r>
        <w:rPr>
          <w:rFonts w:ascii="Calibri" w:hAnsi="Calibri"/>
          <w:b w:val="0"/>
          <w:i w:val="0"/>
          <w:color w:val="222222"/>
          <w:sz w:val="18"/>
        </w:rPr>
        <w:t xml:space="preserve">Prior art and engineering-firm outreach are the next move. </w:t>
      </w:r>
    </w:p>
    <w:p>
      <w:pPr>
        <w:spacing w:before="0" w:after="20" w:line="240" w:lineRule="auto"/>
      </w:pPr>
      <w:r>
        <w:rPr>
          <w:rFonts w:ascii="Calibri" w:hAnsi="Calibri"/>
          <w:b/>
          <w:i w:val="0"/>
          <w:color w:val="002B5C"/>
          <w:sz w:val="18"/>
        </w:rPr>
        <w:t xml:space="preserve">Lobster Press — </w:t>
      </w:r>
      <w:r>
        <w:rPr>
          <w:rFonts w:ascii="Calibri" w:hAnsi="Calibri"/>
          <w:b w:val="0"/>
          <w:i w:val="0"/>
          <w:color w:val="222222"/>
          <w:sz w:val="18"/>
        </w:rPr>
        <w:t xml:space="preserve">World Cup Pool and content pipeline are moving; keep PRESS emails flowing. </w:t>
      </w:r>
    </w:p>
    <w:p>
      <w:pPr>
        <w:spacing w:before="0" w:after="20" w:line="240" w:lineRule="auto"/>
      </w:pPr>
      <w:r>
        <w:rPr>
          <w:rFonts w:ascii="Calibri" w:hAnsi="Calibri"/>
          <w:b/>
          <w:i w:val="0"/>
          <w:color w:val="002B5C"/>
          <w:sz w:val="18"/>
        </w:rPr>
        <w:t xml:space="preserve">JFL&amp;KL Fund — </w:t>
      </w:r>
      <w:r>
        <w:rPr>
          <w:rFonts w:ascii="Calibri" w:hAnsi="Calibri"/>
          <w:b w:val="0"/>
          <w:i w:val="0"/>
          <w:color w:val="222222"/>
          <w:sz w:val="18"/>
        </w:rPr>
        <w:t xml:space="preserve">S&amp;P 7,173.9 and Dow 49,167.8 are well above exit; stay patient until April 30. </w:t>
      </w:r>
    </w:p>
    <w:p>
      <w:pPr>
        <w:spacing w:before="0" w:after="20" w:line="240" w:lineRule="auto"/>
      </w:pPr>
      <w:r>
        <w:rPr>
          <w:rFonts w:ascii="Calibri" w:hAnsi="Calibri"/>
          <w:b/>
          <w:i w:val="0"/>
          <w:color w:val="002B5C"/>
          <w:sz w:val="18"/>
        </w:rPr>
        <w:t xml:space="preserve">What Rob did overnight — </w:t>
      </w:r>
      <w:r>
        <w:rPr>
          <w:rFonts w:ascii="Calibri" w:hAnsi="Calibri"/>
          <w:b w:val="0"/>
          <w:i w:val="0"/>
          <w:color w:val="222222"/>
          <w:sz w:val="18"/>
        </w:rPr>
        <w:t xml:space="preserve">TTD v5.1 drafted with carry-forward items; report assembly in progress. </w:t>
      </w:r>
    </w:p>
    <w:p>
      <w:pPr>
        <w:spacing w:before="80" w:after="20"/>
      </w:pPr>
      <w:r>
        <w:rPr>
          <w:rFonts w:ascii="Calibri" w:hAnsi="Calibri"/>
          <w:b/>
          <w:i w:val="0"/>
          <w:color w:val="002B5C"/>
          <w:sz w:val="26"/>
        </w:rPr>
        <w:t>✅ 7. ACTION CARD</w:t>
      </w:r>
    </w:p>
    <w:p>
      <w:pPr>
        <w:spacing w:before="0" w:after="20" w:line="240" w:lineRule="auto"/>
      </w:pPr>
      <w:r>
        <w:rPr>
          <w:rFonts w:ascii="Calibri" w:hAnsi="Calibri"/>
          <w:b/>
          <w:i w:val="0"/>
          <w:color w:val="002B5C"/>
          <w:sz w:val="18"/>
        </w:rPr>
        <w:t xml:space="preserve">Mac / Tech — </w:t>
      </w:r>
      <w:r>
        <w:rPr>
          <w:rFonts w:ascii="Calibri" w:hAnsi="Calibri"/>
          <w:b w:val="0"/>
          <w:i w:val="0"/>
          <w:color w:val="222222"/>
          <w:sz w:val="18"/>
        </w:rPr>
      </w:r>
    </w:p>
    <w:p>
      <w:pPr>
        <w:spacing w:before="0" w:after="10" w:line="240" w:lineRule="auto"/>
        <w:ind w:left="173"/>
      </w:pPr>
      <w:r>
        <w:rPr>
          <w:rFonts w:ascii="Calibri" w:hAnsi="Calibri"/>
          <w:b/>
          <w:i w:val="0"/>
          <w:color w:val="B03C00"/>
          <w:sz w:val="16"/>
        </w:rPr>
        <w:t>▶  Re-auth Gmail OAuth — rob.lobster.claw@gmail.com</w:t>
      </w:r>
    </w:p>
    <w:p>
      <w:pPr>
        <w:spacing w:before="0" w:after="10" w:line="240" w:lineRule="auto"/>
        <w:ind w:left="173"/>
      </w:pPr>
      <w:r>
        <w:rPr>
          <w:rFonts w:ascii="Calibri" w:hAnsi="Calibri"/>
          <w:b/>
          <w:i w:val="0"/>
          <w:color w:val="B03C00"/>
          <w:sz w:val="16"/>
        </w:rPr>
        <w:t>▶  Rotate OpenRouter API key and remove exposed credential</w:t>
      </w:r>
    </w:p>
    <w:p>
      <w:pPr>
        <w:spacing w:before="0" w:after="10" w:line="240" w:lineRule="auto"/>
        <w:ind w:left="173"/>
      </w:pPr>
      <w:r>
        <w:rPr>
          <w:rFonts w:ascii="Calibri" w:hAnsi="Calibri"/>
          <w:b w:val="0"/>
          <w:i w:val="0"/>
          <w:color w:val="222222"/>
          <w:sz w:val="16"/>
        </w:rPr>
        <w:t>☐  Set up Bella with her own OpenClaw Chief of Staff</w:t>
      </w:r>
    </w:p>
    <w:p>
      <w:pPr>
        <w:spacing w:before="0" w:after="10" w:line="240" w:lineRule="auto"/>
        <w:ind w:left="173"/>
      </w:pPr>
      <w:r>
        <w:rPr>
          <w:rFonts w:ascii="Calibri" w:hAnsi="Calibri"/>
          <w:b w:val="0"/>
          <w:i w:val="0"/>
          <w:color w:val="222222"/>
          <w:sz w:val="16"/>
        </w:rPr>
        <w:t>☐  ElevenLabs voice clone setup</w:t>
      </w:r>
    </w:p>
    <w:p>
      <w:pPr>
        <w:spacing w:before="0" w:after="20" w:line="240" w:lineRule="auto"/>
      </w:pPr>
      <w:r>
        <w:rPr>
          <w:rFonts w:ascii="Calibri" w:hAnsi="Calibri"/>
          <w:b/>
          <w:i w:val="0"/>
          <w:color w:val="002B5C"/>
          <w:sz w:val="18"/>
        </w:rPr>
        <w:t xml:space="preserve">Calls to Make — </w:t>
      </w:r>
      <w:r>
        <w:rPr>
          <w:rFonts w:ascii="Calibri" w:hAnsi="Calibri"/>
          <w:b w:val="0"/>
          <w:i w:val="0"/>
          <w:color w:val="222222"/>
          <w:sz w:val="18"/>
        </w:rPr>
      </w:r>
    </w:p>
    <w:p>
      <w:pPr>
        <w:spacing w:before="0" w:after="10" w:line="240" w:lineRule="auto"/>
        <w:ind w:left="173"/>
      </w:pPr>
      <w:r>
        <w:rPr>
          <w:rFonts w:ascii="Calibri" w:hAnsi="Calibri"/>
          <w:b/>
          <w:i w:val="0"/>
          <w:color w:val="B03C00"/>
          <w:sz w:val="16"/>
        </w:rPr>
        <w:t>▶  Text Tommy about Gio $225 check</w:t>
      </w:r>
    </w:p>
    <w:p>
      <w:pPr>
        <w:spacing w:before="0" w:after="10" w:line="240" w:lineRule="auto"/>
        <w:ind w:left="173"/>
      </w:pPr>
      <w:r>
        <w:rPr>
          <w:rFonts w:ascii="Calibri" w:hAnsi="Calibri"/>
          <w:b w:val="0"/>
          <w:i w:val="0"/>
          <w:color w:val="222222"/>
          <w:sz w:val="16"/>
        </w:rPr>
        <w:t>☐  Call Jersey Appliance — 609-918-1830</w:t>
      </w:r>
    </w:p>
    <w:p>
      <w:pPr>
        <w:spacing w:before="0" w:after="10" w:line="240" w:lineRule="auto"/>
        <w:ind w:left="173"/>
      </w:pPr>
      <w:r>
        <w:rPr>
          <w:rFonts w:ascii="Calibri" w:hAnsi="Calibri"/>
          <w:b w:val="0"/>
          <w:i w:val="0"/>
          <w:color w:val="222222"/>
          <w:sz w:val="16"/>
        </w:rPr>
        <w:t>☐  MacArthur — W-2 + Roth 401k coordination</w:t>
      </w:r>
    </w:p>
    <w:p>
      <w:pPr>
        <w:spacing w:before="0" w:after="20" w:line="240" w:lineRule="auto"/>
      </w:pPr>
      <w:r>
        <w:rPr>
          <w:rFonts w:ascii="Calibri" w:hAnsi="Calibri"/>
          <w:b/>
          <w:i w:val="0"/>
          <w:color w:val="002B5C"/>
          <w:sz w:val="18"/>
        </w:rPr>
        <w:t xml:space="preserve">Firehouse — </w:t>
      </w:r>
      <w:r>
        <w:rPr>
          <w:rFonts w:ascii="Calibri" w:hAnsi="Calibri"/>
          <w:b w:val="0"/>
          <w:i w:val="0"/>
          <w:color w:val="222222"/>
          <w:sz w:val="18"/>
        </w:rPr>
      </w:r>
    </w:p>
    <w:p>
      <w:pPr>
        <w:spacing w:before="0" w:after="10" w:line="240" w:lineRule="auto"/>
        <w:ind w:left="173"/>
      </w:pPr>
      <w:r>
        <w:rPr>
          <w:rFonts w:ascii="Calibri" w:hAnsi="Calibri"/>
          <w:b/>
          <w:i w:val="0"/>
          <w:color w:val="B03C00"/>
          <w:sz w:val="16"/>
        </w:rPr>
        <w:t>▶  Schedule Mike the plumber walk-through</w:t>
      </w:r>
    </w:p>
    <w:p>
      <w:pPr>
        <w:spacing w:before="0" w:after="10" w:line="240" w:lineRule="auto"/>
        <w:ind w:left="173"/>
      </w:pPr>
      <w:r>
        <w:rPr>
          <w:rFonts w:ascii="Calibri" w:hAnsi="Calibri"/>
          <w:b/>
          <w:i w:val="0"/>
          <w:color w:val="B03C00"/>
          <w:sz w:val="16"/>
        </w:rPr>
        <w:t>▶  Follow up with Brad architect on Section 47</w:t>
      </w:r>
    </w:p>
    <w:p>
      <w:pPr>
        <w:spacing w:before="0" w:after="10" w:line="240" w:lineRule="auto"/>
        <w:ind w:left="173"/>
      </w:pPr>
      <w:r>
        <w:rPr>
          <w:rFonts w:ascii="Calibri" w:hAnsi="Calibri"/>
          <w:b w:val="0"/>
          <w:i w:val="0"/>
          <w:color w:val="222222"/>
          <w:sz w:val="16"/>
        </w:rPr>
        <w:t>☐  Submit Certificate of Compliance to Phil Reed</w:t>
      </w:r>
    </w:p>
    <w:p>
      <w:pPr>
        <w:spacing w:before="0" w:after="20" w:line="240" w:lineRule="auto"/>
      </w:pPr>
      <w:r>
        <w:rPr>
          <w:rFonts w:ascii="Calibri" w:hAnsi="Calibri"/>
          <w:b/>
          <w:i w:val="0"/>
          <w:color w:val="002B5C"/>
          <w:sz w:val="18"/>
        </w:rPr>
        <w:t xml:space="preserve">TLC / Surfbox — </w:t>
      </w:r>
      <w:r>
        <w:rPr>
          <w:rFonts w:ascii="Calibri" w:hAnsi="Calibri"/>
          <w:b w:val="0"/>
          <w:i w:val="0"/>
          <w:color w:val="222222"/>
          <w:sz w:val="18"/>
        </w:rPr>
      </w:r>
    </w:p>
    <w:p>
      <w:pPr>
        <w:spacing w:before="0" w:after="10" w:line="240" w:lineRule="auto"/>
        <w:ind w:left="173"/>
      </w:pPr>
      <w:r>
        <w:rPr>
          <w:rFonts w:ascii="Calibri" w:hAnsi="Calibri"/>
          <w:b/>
          <w:i w:val="0"/>
          <w:color w:val="B03C00"/>
          <w:sz w:val="16"/>
        </w:rPr>
        <w:t>▶  Confirm Surfbox filming plan for April 30</w:t>
      </w:r>
    </w:p>
    <w:p>
      <w:pPr>
        <w:spacing w:before="0" w:after="10" w:line="240" w:lineRule="auto"/>
        <w:ind w:left="173"/>
      </w:pPr>
      <w:r>
        <w:rPr>
          <w:rFonts w:ascii="Calibri" w:hAnsi="Calibri"/>
          <w:b w:val="0"/>
          <w:i w:val="0"/>
          <w:color w:val="222222"/>
          <w:sz w:val="16"/>
        </w:rPr>
        <w:t>☐  Follow up on Joey Young spreadsheet</w:t>
      </w:r>
    </w:p>
    <w:p>
      <w:pPr>
        <w:spacing w:before="0" w:after="10" w:line="240" w:lineRule="auto"/>
        <w:ind w:left="173"/>
      </w:pPr>
      <w:r>
        <w:rPr>
          <w:rFonts w:ascii="Calibri" w:hAnsi="Calibri"/>
          <w:b w:val="0"/>
          <w:i w:val="0"/>
          <w:color w:val="222222"/>
          <w:sz w:val="16"/>
        </w:rPr>
        <w:t>☐  Surf City pricing audit with Paul</w:t>
      </w:r>
    </w:p>
    <w:p>
      <w:pPr>
        <w:spacing w:before="0" w:after="20" w:line="240" w:lineRule="auto"/>
      </w:pPr>
      <w:r>
        <w:rPr>
          <w:rFonts w:ascii="Calibri" w:hAnsi="Calibri"/>
          <w:b/>
          <w:i w:val="0"/>
          <w:color w:val="002B5C"/>
          <w:sz w:val="18"/>
        </w:rPr>
        <w:t xml:space="preserve">Properties — </w:t>
      </w:r>
      <w:r>
        <w:rPr>
          <w:rFonts w:ascii="Calibri" w:hAnsi="Calibri"/>
          <w:b w:val="0"/>
          <w:i w:val="0"/>
          <w:color w:val="222222"/>
          <w:sz w:val="18"/>
        </w:rPr>
      </w:r>
    </w:p>
    <w:p>
      <w:pPr>
        <w:spacing w:before="0" w:after="10" w:line="240" w:lineRule="auto"/>
        <w:ind w:left="173"/>
      </w:pPr>
      <w:r>
        <w:rPr>
          <w:rFonts w:ascii="Calibri" w:hAnsi="Calibri"/>
          <w:b w:val="0"/>
          <w:i w:val="0"/>
          <w:color w:val="222222"/>
          <w:sz w:val="16"/>
        </w:rPr>
        <w:t>☐  Organize truck key rings — WAITING ON LJ</w:t>
      </w:r>
    </w:p>
    <w:p>
      <w:pPr>
        <w:spacing w:before="0" w:after="10" w:line="240" w:lineRule="auto"/>
        <w:ind w:left="173"/>
      </w:pPr>
      <w:r>
        <w:rPr>
          <w:rFonts w:ascii="Calibri" w:hAnsi="Calibri"/>
          <w:b w:val="0"/>
          <w:i w:val="0"/>
          <w:color w:val="222222"/>
          <w:sz w:val="16"/>
        </w:rPr>
        <w:t>☐  Firehouse / Keli content check-in</w:t>
      </w:r>
    </w:p>
    <w:p>
      <w:pPr>
        <w:spacing w:before="0" w:after="20" w:line="240" w:lineRule="auto"/>
      </w:pPr>
      <w:r>
        <w:rPr>
          <w:rFonts w:ascii="Calibri" w:hAnsi="Calibri"/>
          <w:b/>
          <w:i w:val="0"/>
          <w:color w:val="002B5C"/>
          <w:sz w:val="18"/>
        </w:rPr>
        <w:t xml:space="preserve">Family / Personal — </w:t>
      </w:r>
      <w:r>
        <w:rPr>
          <w:rFonts w:ascii="Calibri" w:hAnsi="Calibri"/>
          <w:b w:val="0"/>
          <w:i w:val="0"/>
          <w:color w:val="222222"/>
          <w:sz w:val="18"/>
        </w:rPr>
      </w:r>
    </w:p>
    <w:p>
      <w:pPr>
        <w:spacing w:before="0" w:after="10" w:line="240" w:lineRule="auto"/>
        <w:ind w:left="173"/>
      </w:pPr>
      <w:r>
        <w:rPr>
          <w:rFonts w:ascii="Calibri" w:hAnsi="Calibri"/>
          <w:b w:val="0"/>
          <w:i w:val="0"/>
          <w:color w:val="222222"/>
          <w:sz w:val="16"/>
        </w:rPr>
        <w:t>☐  Juliana summer job plan</w:t>
      </w:r>
    </w:p>
    <w:p>
      <w:pPr>
        <w:spacing w:before="0" w:after="10" w:line="240" w:lineRule="auto"/>
        <w:ind w:left="173"/>
      </w:pPr>
      <w:r>
        <w:rPr>
          <w:rFonts w:ascii="Calibri" w:hAnsi="Calibri"/>
          <w:b w:val="0"/>
          <w:i w:val="0"/>
          <w:color w:val="222222"/>
          <w:sz w:val="16"/>
        </w:rPr>
        <w:t>☐  Bella OpenClaw setup + AI education</w:t>
      </w:r>
    </w:p>
    <w:p>
      <w:pPr>
        <w:spacing w:before="0" w:after="10" w:line="240" w:lineRule="auto"/>
        <w:ind w:left="173"/>
      </w:pPr>
      <w:r>
        <w:rPr>
          <w:rFonts w:ascii="Calibri" w:hAnsi="Calibri"/>
          <w:b w:val="0"/>
          <w:i w:val="0"/>
          <w:color w:val="222222"/>
          <w:sz w:val="16"/>
        </w:rPr>
        <w:t>☐  Frank Capecci reach-out</w:t>
      </w:r>
    </w:p>
    <w:p>
      <w:pPr>
        <w:spacing w:before="0" w:after="20" w:line="240" w:lineRule="auto"/>
      </w:pPr>
      <w:r>
        <w:rPr>
          <w:rFonts w:ascii="Calibri" w:hAnsi="Calibri"/>
          <w:b/>
          <w:i w:val="0"/>
          <w:color w:val="002B5C"/>
          <w:sz w:val="18"/>
        </w:rPr>
        <w:t xml:space="preserve">Errands — </w:t>
      </w:r>
      <w:r>
        <w:rPr>
          <w:rFonts w:ascii="Calibri" w:hAnsi="Calibri"/>
          <w:b w:val="0"/>
          <w:i w:val="0"/>
          <w:color w:val="222222"/>
          <w:sz w:val="18"/>
        </w:rPr>
      </w:r>
    </w:p>
    <w:p>
      <w:pPr>
        <w:spacing w:before="0" w:after="10" w:line="240" w:lineRule="auto"/>
        <w:ind w:left="173"/>
      </w:pPr>
      <w:r>
        <w:rPr>
          <w:rFonts w:ascii="Calibri" w:hAnsi="Calibri"/>
          <w:b w:val="0"/>
          <w:i w:val="0"/>
          <w:color w:val="222222"/>
          <w:sz w:val="16"/>
        </w:rPr>
        <w:t>☐  Jersey Appliance + any local pickups</w:t>
      </w:r>
    </w:p>
    <w:p>
      <w:pPr>
        <w:spacing w:before="0" w:after="20" w:line="240" w:lineRule="auto"/>
      </w:pPr>
      <w:r>
        <w:rPr>
          <w:rFonts w:ascii="Calibri" w:hAnsi="Calibri"/>
          <w:b/>
          <w:i w:val="0"/>
          <w:color w:val="002B5C"/>
          <w:sz w:val="18"/>
        </w:rPr>
        <w:t xml:space="preserve">Coming Up This Week — </w:t>
      </w:r>
      <w:r>
        <w:rPr>
          <w:rFonts w:ascii="Calibri" w:hAnsi="Calibri"/>
          <w:b w:val="0"/>
          <w:i w:val="0"/>
          <w:color w:val="222222"/>
          <w:sz w:val="18"/>
        </w:rPr>
      </w:r>
    </w:p>
    <w:p>
      <w:pPr>
        <w:spacing w:before="0" w:after="10" w:line="240" w:lineRule="auto"/>
        <w:ind w:left="173"/>
      </w:pPr>
      <w:r>
        <w:rPr>
          <w:rFonts w:ascii="Calibri" w:hAnsi="Calibri"/>
          <w:b/>
          <w:i w:val="0"/>
          <w:color w:val="B03C00"/>
          <w:sz w:val="16"/>
        </w:rPr>
        <w:t>▶  April 29 V/MA earnings</w:t>
      </w:r>
    </w:p>
    <w:p>
      <w:pPr>
        <w:spacing w:before="0" w:after="10" w:line="240" w:lineRule="auto"/>
        <w:ind w:left="173"/>
      </w:pPr>
      <w:r>
        <w:rPr>
          <w:rFonts w:ascii="Calibri" w:hAnsi="Calibri"/>
          <w:b/>
          <w:i w:val="0"/>
          <w:color w:val="B03C00"/>
          <w:sz w:val="16"/>
        </w:rPr>
        <w:t>▶  April 30 portfolio execution + Joe birthday + Surfbox go-live</w:t>
      </w:r>
    </w:p>
    <w:p>
      <w:pPr>
        <w:spacing w:before="0" w:after="10" w:line="240" w:lineRule="auto"/>
        <w:ind w:left="173"/>
      </w:pPr>
      <w:r>
        <w:rPr>
          <w:rFonts w:ascii="Calibri" w:hAnsi="Calibri"/>
          <w:b w:val="0"/>
          <w:i w:val="0"/>
          <w:color w:val="222222"/>
          <w:sz w:val="16"/>
        </w:rPr>
        <w:t>☐  May 1 World Cup Pool enrollment</w:t>
      </w:r>
    </w:p>
    <w:p>
      <w:pPr>
        <w:spacing w:before="80" w:after="20"/>
      </w:pPr>
      <w:r>
        <w:rPr>
          <w:rFonts w:ascii="Calibri" w:hAnsi="Calibri"/>
          <w:b/>
          <w:i w:val="0"/>
          <w:color w:val="002B5C"/>
          <w:sz w:val="26"/>
        </w:rPr>
        <w:t>🏆 8. SPORTS (last night / yesterday)</w:t>
      </w:r>
    </w:p>
    <w:p>
      <w:pPr>
        <w:spacing w:before="0" w:after="20" w:line="240" w:lineRule="auto"/>
      </w:pPr>
      <w:r>
        <w:rPr>
          <w:rFonts w:ascii="Calibri" w:hAnsi="Calibri"/>
          <w:b/>
          <w:i w:val="0"/>
          <w:color w:val="002B5C"/>
          <w:sz w:val="18"/>
        </w:rPr>
        <w:t xml:space="preserve">Yankees — </w:t>
      </w:r>
      <w:r>
        <w:rPr>
          <w:rFonts w:ascii="Calibri" w:hAnsi="Calibri"/>
          <w:b w:val="0"/>
          <w:i w:val="0"/>
          <w:color w:val="222222"/>
          <w:sz w:val="18"/>
        </w:rPr>
        <w:t xml:space="preserve">Lost 7-9 at Texas on Monday night. Offense showed up, bullpen didn't. </w:t>
      </w:r>
    </w:p>
    <w:p>
      <w:pPr>
        <w:spacing w:before="0" w:after="20" w:line="240" w:lineRule="auto"/>
      </w:pPr>
      <w:r>
        <w:rPr>
          <w:rFonts w:ascii="Calibri" w:hAnsi="Calibri"/>
          <w:b/>
          <w:i w:val="0"/>
          <w:color w:val="002B5C"/>
          <w:sz w:val="18"/>
        </w:rPr>
        <w:t xml:space="preserve">Phillies — </w:t>
      </w:r>
      <w:r>
        <w:rPr>
          <w:rFonts w:ascii="Calibri" w:hAnsi="Calibri"/>
          <w:b w:val="0"/>
          <w:i w:val="0"/>
          <w:color w:val="222222"/>
          <w:sz w:val="18"/>
        </w:rPr>
        <w:t xml:space="preserve">No game yesterday; they play San Francisco tonight at home. </w:t>
      </w:r>
    </w:p>
    <w:p>
      <w:pPr>
        <w:spacing w:before="0" w:after="20" w:line="240" w:lineRule="auto"/>
      </w:pPr>
      <w:r>
        <w:rPr>
          <w:rFonts w:ascii="Calibri" w:hAnsi="Calibri"/>
          <w:b/>
          <w:i w:val="0"/>
          <w:color w:val="002B5C"/>
          <w:sz w:val="18"/>
        </w:rPr>
        <w:t xml:space="preserve">Steelers — </w:t>
      </w:r>
      <w:r>
        <w:rPr>
          <w:rFonts w:ascii="Calibri" w:hAnsi="Calibri"/>
          <w:b w:val="0"/>
          <w:i w:val="0"/>
          <w:color w:val="222222"/>
          <w:sz w:val="18"/>
        </w:rPr>
        <w:t xml:space="preserve">Offseason; draft chatter only. </w:t>
      </w:r>
    </w:p>
    <w:p>
      <w:pPr>
        <w:spacing w:before="0" w:after="20" w:line="240" w:lineRule="auto"/>
      </w:pPr>
      <w:r>
        <w:rPr>
          <w:rFonts w:ascii="Calibri" w:hAnsi="Calibri"/>
          <w:b/>
          <w:i w:val="0"/>
          <w:color w:val="002B5C"/>
          <w:sz w:val="18"/>
        </w:rPr>
        <w:t xml:space="preserve">Knicks — </w:t>
      </w:r>
      <w:r>
        <w:rPr>
          <w:rFonts w:ascii="Calibri" w:hAnsi="Calibri"/>
          <w:b w:val="0"/>
          <w:i w:val="0"/>
          <w:color w:val="222222"/>
          <w:sz w:val="18"/>
        </w:rPr>
        <w:t xml:space="preserve">No game Monday. Game 5 tonight vs Atlanta at MSG. </w:t>
      </w:r>
    </w:p>
    <w:p>
      <w:pPr>
        <w:spacing w:before="0" w:after="20" w:line="240" w:lineRule="auto"/>
      </w:pPr>
      <w:r>
        <w:rPr>
          <w:rFonts w:ascii="Calibri" w:hAnsi="Calibri"/>
          <w:b/>
          <w:i w:val="0"/>
          <w:color w:val="002B5C"/>
          <w:sz w:val="18"/>
        </w:rPr>
        <w:t xml:space="preserve">USMNT — </w:t>
      </w:r>
      <w:r>
        <w:rPr>
          <w:rFonts w:ascii="Calibri" w:hAnsi="Calibri"/>
          <w:b w:val="0"/>
          <w:i w:val="0"/>
          <w:color w:val="222222"/>
          <w:sz w:val="18"/>
        </w:rPr>
        <w:t xml:space="preserve">No match last night. </w:t>
      </w:r>
    </w:p>
    <w:p>
      <w:pPr>
        <w:spacing w:before="0" w:after="20" w:line="240" w:lineRule="auto"/>
      </w:pPr>
      <w:r>
        <w:rPr>
          <w:rFonts w:ascii="Calibri" w:hAnsi="Calibri"/>
          <w:b/>
          <w:i w:val="0"/>
          <w:color w:val="002B5C"/>
          <w:sz w:val="18"/>
        </w:rPr>
        <w:t xml:space="preserve">Liverpool — </w:t>
      </w:r>
      <w:r>
        <w:rPr>
          <w:rFonts w:ascii="Calibri" w:hAnsi="Calibri"/>
          <w:b w:val="0"/>
          <w:i w:val="0"/>
          <w:color w:val="222222"/>
          <w:sz w:val="18"/>
        </w:rPr>
        <w:t xml:space="preserve">No match last night; Premier League run-in continues. </w:t>
      </w:r>
    </w:p>
    <w:p>
      <w:pPr>
        <w:spacing w:before="0" w:after="20" w:line="240" w:lineRule="auto"/>
      </w:pPr>
      <w:r>
        <w:rPr>
          <w:rFonts w:ascii="Calibri" w:hAnsi="Calibri"/>
          <w:b/>
          <w:i w:val="0"/>
          <w:color w:val="002B5C"/>
          <w:sz w:val="18"/>
        </w:rPr>
        <w:t xml:space="preserve">NCAA Men — </w:t>
      </w:r>
      <w:r>
        <w:rPr>
          <w:rFonts w:ascii="Calibri" w:hAnsi="Calibri"/>
          <w:b w:val="0"/>
          <w:i w:val="0"/>
          <w:color w:val="222222"/>
          <w:sz w:val="18"/>
        </w:rPr>
        <w:t xml:space="preserve">Season over. </w:t>
      </w:r>
    </w:p>
    <w:p>
      <w:pPr>
        <w:spacing w:before="0" w:after="20" w:line="240" w:lineRule="auto"/>
      </w:pPr>
      <w:r>
        <w:rPr>
          <w:rFonts w:ascii="Calibri" w:hAnsi="Calibri"/>
          <w:b/>
          <w:i w:val="0"/>
          <w:color w:val="002B5C"/>
          <w:sz w:val="18"/>
        </w:rPr>
        <w:t xml:space="preserve">NCAA Women — </w:t>
      </w:r>
      <w:r>
        <w:rPr>
          <w:rFonts w:ascii="Calibri" w:hAnsi="Calibri"/>
          <w:b w:val="0"/>
          <w:i w:val="0"/>
          <w:color w:val="222222"/>
          <w:sz w:val="18"/>
        </w:rPr>
        <w:t xml:space="preserve">Season over. </w:t>
      </w:r>
    </w:p>
    <w:p>
      <w:pPr>
        <w:spacing w:before="0" w:after="20" w:line="240" w:lineRule="auto"/>
      </w:pPr>
      <w:r>
        <w:rPr>
          <w:rFonts w:ascii="Calibri" w:hAnsi="Calibri"/>
          <w:b/>
          <w:i w:val="0"/>
          <w:color w:val="002B5C"/>
          <w:sz w:val="18"/>
        </w:rPr>
        <w:t xml:space="preserve">NCAA Football — </w:t>
      </w:r>
      <w:r>
        <w:rPr>
          <w:rFonts w:ascii="Calibri" w:hAnsi="Calibri"/>
          <w:b w:val="0"/>
          <w:i w:val="0"/>
          <w:color w:val="222222"/>
          <w:sz w:val="18"/>
        </w:rPr>
        <w:t xml:space="preserve">Offseason. </w:t>
      </w:r>
    </w:p>
    <w:p>
      <w:pPr>
        <w:spacing w:before="0" w:after="20" w:line="240" w:lineRule="auto"/>
      </w:pPr>
      <w:r>
        <w:rPr>
          <w:rFonts w:ascii="Calibri" w:hAnsi="Calibri"/>
          <w:b/>
          <w:i w:val="0"/>
          <w:color w:val="002B5C"/>
          <w:sz w:val="18"/>
        </w:rPr>
        <w:t xml:space="preserve">NBA — </w:t>
      </w:r>
      <w:r>
        <w:rPr>
          <w:rFonts w:ascii="Calibri" w:hAnsi="Calibri"/>
          <w:b w:val="0"/>
          <w:i w:val="0"/>
          <w:color w:val="222222"/>
          <w:sz w:val="18"/>
        </w:rPr>
        <w:t xml:space="preserve">Monday: Magic 94, Pistons 88; Thunder 131, Suns 122; Nuggets 125, Timberwolves 113. Game 5s tonight: Philadelphia @ Boston, Atlanta @ New York, Portland @ San Antonio. </w:t>
      </w:r>
    </w:p>
    <w:p>
      <w:pPr>
        <w:spacing w:before="80" w:after="20"/>
      </w:pPr>
      <w:r>
        <w:rPr>
          <w:rFonts w:ascii="Calibri" w:hAnsi="Calibri"/>
          <w:b/>
          <w:i w:val="0"/>
          <w:color w:val="002B5C"/>
          <w:sz w:val="26"/>
        </w:rPr>
        <w:t>💰 9. TOKEN SPEND</w:t>
      </w:r>
    </w:p>
    <w:p>
      <w:pPr>
        <w:spacing w:before="0" w:after="20" w:line="240" w:lineRule="auto"/>
      </w:pPr>
      <w:r>
        <w:rPr>
          <w:rFonts w:ascii="Calibri" w:hAnsi="Calibri"/>
          <w:b/>
          <w:i w:val="0"/>
          <w:color w:val="002B5C"/>
          <w:sz w:val="18"/>
        </w:rPr>
        <w:t xml:space="preserve">Yesterday — </w:t>
      </w:r>
      <w:r>
        <w:rPr>
          <w:rFonts w:ascii="Calibri" w:hAnsi="Calibri"/>
          <w:b w:val="0"/>
          <w:i w:val="0"/>
          <w:color w:val="222222"/>
          <w:sz w:val="18"/>
        </w:rPr>
        <w:t xml:space="preserve">Routine cron spend; nothing abnormal flagged. </w:t>
      </w:r>
    </w:p>
    <w:p>
      <w:pPr>
        <w:spacing w:before="0" w:after="20" w:line="240" w:lineRule="auto"/>
      </w:pPr>
      <w:r>
        <w:rPr>
          <w:rFonts w:ascii="Calibri" w:hAnsi="Calibri"/>
          <w:b/>
          <w:i w:val="0"/>
          <w:color w:val="002B5C"/>
          <w:sz w:val="18"/>
        </w:rPr>
        <w:t xml:space="preserve">Month-to-date — </w:t>
      </w:r>
      <w:r>
        <w:rPr>
          <w:rFonts w:ascii="Calibri" w:hAnsi="Calibri"/>
          <w:b w:val="0"/>
          <w:i w:val="0"/>
          <w:color w:val="222222"/>
          <w:sz w:val="18"/>
        </w:rPr>
        <w:t xml:space="preserve">Still within normal range. </w:t>
      </w:r>
    </w:p>
    <w:p>
      <w:pPr>
        <w:spacing w:before="40" w:after="0"/>
        <w:jc w:val="center"/>
      </w:pPr>
      <w:r>
        <w:rPr>
          <w:rFonts w:ascii="Calibri" w:hAnsi="Calibri"/>
          <w:b w:val="0"/>
          <w:i/>
          <w:color w:val="C59E3C"/>
          <w:sz w:val="16"/>
        </w:rPr>
        <w:t>Full report in your inbox. 🦞</w:t>
      </w:r>
    </w:p>
    <w:p>
      <w:pPr>
        <w:sectPr>
          <w:pgSz w:w="12240" w:h="15840"/>
          <w:pgMar w:top="806" w:right="979" w:bottom="792" w:left="979" w:header="720" w:footer="720" w:gutter="0"/>
          <w:cols w:space="720"/>
          <w:docGrid w:linePitch="360"/>
        </w:sectPr>
      </w:pPr>
    </w:p>
    <w:p>
      <w:pPr>
        <w:spacing w:before="0" w:after="40"/>
        <w:jc w:val="center"/>
      </w:pPr>
      <w:r>
        <w:rPr>
          <w:rFonts w:ascii="Calibri" w:hAnsi="Calibri"/>
          <w:b/>
          <w:i w:val="0"/>
          <w:color w:val="222222"/>
          <w:sz w:val="20"/>
        </w:rPr>
        <w:t>JFL TTD v5.1 | Tuesday, April 28, 2026 | Last Updated: 6:00 AM ET | ▶ urgent ☐ pending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603"/>
        <w:gridCol w:w="7603"/>
      </w:tblGrid>
      <w:tr>
        <w:tc>
          <w:tcPr>
            <w:tcW w:type="dxa" w:w="7704"/>
            <w:tcBorders>
              <w:top w:val="single" w:sz="8" w:color="333333"/>
              <w:left w:val="single" w:sz="8" w:color="333333"/>
              <w:bottom w:val="single" w:sz="8" w:color="333333"/>
              <w:right w:val="single" w:sz="8" w:color="333333"/>
            </w:tcBorders>
            <w:shd w:fill="B03C0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🔥  ON FIRE THIS WEEK</w:t>
            </w:r>
          </w:p>
        </w:tc>
        <w:tc>
          <w:tcPr>
            <w:tcW w:type="dxa" w:w="7704"/>
            <w:tcBorders>
              <w:top w:val="single" w:sz="8" w:color="333333"/>
              <w:left w:val="single" w:sz="8" w:color="333333"/>
              <w:bottom w:val="single" w:sz="8" w:color="333333"/>
              <w:right w:val="single" w:sz="8" w:color="333333"/>
            </w:tcBorders>
            <w:shd w:fill="B03C0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🪵  TLC / SURFBOX</w:t>
            </w:r>
          </w:p>
        </w:tc>
      </w:tr>
      <w:tr>
        <w:tc>
          <w:tcPr>
            <w:tcW w:type="dxa" w:w="7704"/>
            <w:tcBorders>
              <w:top w:val="single" w:sz="8" w:color="333333"/>
              <w:left w:val="single" w:sz="8" w:color="333333"/>
              <w:bottom w:val="single" w:sz="8" w:color="333333"/>
              <w:right w:val="single" w:sz="8" w:color="333333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B03C00"/>
                <w:sz w:val="16"/>
              </w:rPr>
              <w:t>▶  April 30 EXECUTION — 3 DAYS (birthday + portfolio)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B03C00"/>
                <w:sz w:val="16"/>
              </w:rPr>
              <w:t>▶  Surfbox go-live readiness — April 30 target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B03C00"/>
                <w:sz w:val="16"/>
              </w:rPr>
              <w:t>▶  V &amp; MA earnings report TUE Apr 29 — watch before buying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B03C00"/>
                <w:sz w:val="16"/>
              </w:rPr>
              <w:t>▶  Cancel Claude Max $200/mo plan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B03C00"/>
                <w:sz w:val="16"/>
              </w:rPr>
              <w:t>▶  Gmail re-auth TOKEN EXPIRED (mcporter auth gmail)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B03C00"/>
                <w:sz w:val="16"/>
              </w:rPr>
              <w:t>▶  OpenRouter API key exposed — rotate/remove from GitHub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☐  Brad architect email — follow up this week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☐  Joey Young spreadsheet [WAITING 2+ WEEKS]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☐  Lobster Trap price: site=$35 vs plan=$25 — CONFIRM</w:t>
            </w:r>
          </w:p>
        </w:tc>
        <w:tc>
          <w:tcPr>
            <w:tcW w:type="dxa" w:w="7704"/>
            <w:tcBorders>
              <w:top w:val="single" w:sz="8" w:color="333333"/>
              <w:left w:val="single" w:sz="8" w:color="333333"/>
              <w:bottom w:val="single" w:sz="8" w:color="333333"/>
              <w:right w:val="single" w:sz="8" w:color="333333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B03C00"/>
                <w:sz w:val="16"/>
              </w:rPr>
              <w:t>▶  Surfbox launch — 3 days | video filming confirmed?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B03C00"/>
                <w:sz w:val="16"/>
              </w:rPr>
              <w:t>▶  Lobster Press Surfbox content — final push this week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☐  Tariff pricing hold — lumber $582/MBF, 45% Canadian tariff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☐  Surf City pricing audit — schedule with Paul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☐  Neal/Denise — Amon + Pagnotta follow-up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☐  Epicor Min/Max — inventory system progress?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☐  Cancel Claud [clarify with Joe]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☐  Joey Young spreadsheet [WAITING]</w:t>
            </w:r>
          </w:p>
        </w:tc>
      </w:tr>
      <w:tr>
        <w:tc>
          <w:tcPr>
            <w:tcW w:type="dxa" w:w="7704"/>
            <w:tcBorders>
              <w:top w:val="single" w:sz="8" w:color="333333"/>
              <w:left w:val="single" w:sz="8" w:color="333333"/>
              <w:bottom w:val="single" w:sz="8" w:color="333333"/>
              <w:right w:val="single" w:sz="8" w:color="333333"/>
            </w:tcBorders>
            <w:shd w:fill="B03C0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🏗️  FIREHOUSE — 18 New St</w:t>
            </w:r>
          </w:p>
        </w:tc>
        <w:tc>
          <w:tcPr>
            <w:tcW w:type="dxa" w:w="7704"/>
            <w:tcBorders>
              <w:top w:val="single" w:sz="8" w:color="333333"/>
              <w:left w:val="single" w:sz="8" w:color="333333"/>
              <w:bottom w:val="single" w:sz="8" w:color="333333"/>
              <w:right w:val="single" w:sz="8" w:color="333333"/>
            </w:tcBorders>
            <w:shd w:fill="B03C0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💰  INVESTING — JFL&amp;KL FUND</w:t>
            </w:r>
          </w:p>
        </w:tc>
      </w:tr>
      <w:tr>
        <w:tc>
          <w:tcPr>
            <w:tcW w:type="dxa" w:w="7704"/>
            <w:tcBorders>
              <w:top w:val="single" w:sz="8" w:color="333333"/>
              <w:left w:val="single" w:sz="8" w:color="333333"/>
              <w:bottom w:val="single" w:sz="8" w:color="333333"/>
              <w:right w:val="single" w:sz="8" w:color="333333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B03C00"/>
                <w:sz w:val="16"/>
              </w:rPr>
              <w:t>▶  Mike plumber — schedule walk-through ASAP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B03C00"/>
                <w:sz w:val="16"/>
              </w:rPr>
              <w:t>▶  Brad architect — Section 47 opportunity ($220K+ credits)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☐  Certificate of Compliance — submit to Phil Reed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☐  Matty electrical — demo + electrical schedule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☐  Section 47 credit — discuss w/ MacArthur BEFORE residential lock-in</w:t>
            </w:r>
          </w:p>
        </w:tc>
        <w:tc>
          <w:tcPr>
            <w:tcW w:type="dxa" w:w="7704"/>
            <w:tcBorders>
              <w:top w:val="single" w:sz="8" w:color="333333"/>
              <w:left w:val="single" w:sz="8" w:color="333333"/>
              <w:bottom w:val="single" w:sz="8" w:color="333333"/>
              <w:right w:val="single" w:sz="8" w:color="333333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B03C00"/>
                <w:sz w:val="16"/>
              </w:rPr>
              <w:t>▶  April 30 execution — 3 DAYS | go time Thursday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B03C00"/>
                <w:sz w:val="16"/>
              </w:rPr>
              <w:t>▶  V &amp; MA earnings APR 29 — know numbers before buying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B03C00"/>
                <w:sz w:val="16"/>
              </w:rPr>
              <w:t>▶  MacArthur call — W-2 + Roth 401k BEFORE Apr 30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☐  S&amp;P 7,165 (+8.70% vs exit) | Dow 49,231 (+6.03%)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☐  BABA $135.82 | V $309.42 | FICO $1,004.72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☐  PGR $200.89 | MELI $1,835.22 | MA $504.17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☐  Lumber $582.50 (forecast $592 by Q2 end)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☐  Roth 401k ADP Plan — max $30k each (Joe + Keli)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☐  Big Tech earnings: Meta/MSFT Wed | AAPL/AMZN Thu</w:t>
            </w:r>
          </w:p>
        </w:tc>
      </w:tr>
      <w:tr>
        <w:tc>
          <w:tcPr>
            <w:tcW w:type="dxa" w:w="7704"/>
            <w:tcBorders>
              <w:top w:val="single" w:sz="8" w:color="333333"/>
              <w:left w:val="single" w:sz="8" w:color="333333"/>
              <w:bottom w:val="single" w:sz="8" w:color="333333"/>
              <w:right w:val="single" w:sz="8" w:color="333333"/>
            </w:tcBorders>
            <w:shd w:fill="B03C0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🏠  FAMILY / PERSONAL</w:t>
            </w:r>
          </w:p>
        </w:tc>
        <w:tc>
          <w:tcPr>
            <w:tcW w:type="dxa" w:w="7704"/>
            <w:tcBorders>
              <w:top w:val="single" w:sz="8" w:color="333333"/>
              <w:left w:val="single" w:sz="8" w:color="333333"/>
              <w:bottom w:val="single" w:sz="8" w:color="333333"/>
              <w:right w:val="single" w:sz="8" w:color="333333"/>
            </w:tcBorders>
            <w:shd w:fill="B03C0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🚀  PROJECTS / VENTURES</w:t>
            </w:r>
          </w:p>
        </w:tc>
      </w:tr>
      <w:tr>
        <w:tc>
          <w:tcPr>
            <w:tcW w:type="dxa" w:w="7704"/>
            <w:tcBorders>
              <w:top w:val="single" w:sz="8" w:color="333333"/>
              <w:left w:val="single" w:sz="8" w:color="333333"/>
              <w:bottom w:val="single" w:sz="8" w:color="333333"/>
              <w:right w:val="single" w:sz="8" w:color="333333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B03C00"/>
                <w:sz w:val="16"/>
              </w:rPr>
              <w:t>▶  TEXT TOMMY re: Gio $225 cash check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☐  Jersey Appliance 609-918-1830 (Thermador hood)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☐  Truck key rings [WAITING ON LJ]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☐  Juliana — summer job plan (waitress, LBI/Chesterfield)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☐  Bella — OpenClaw setup + AI education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☐  Chase Inc monthly statements — Judy sends to partners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☐  Frank Capecci — reach out (wife passed Dec 2025)</w:t>
            </w:r>
          </w:p>
        </w:tc>
        <w:tc>
          <w:tcPr>
            <w:tcW w:type="dxa" w:w="7704"/>
            <w:tcBorders>
              <w:top w:val="single" w:sz="8" w:color="333333"/>
              <w:left w:val="single" w:sz="8" w:color="333333"/>
              <w:bottom w:val="single" w:sz="8" w:color="333333"/>
              <w:right w:val="single" w:sz="8" w:color="333333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B03C00"/>
                <w:sz w:val="16"/>
              </w:rPr>
              <w:t>▶  ReBolt — prior art search statement → send to Greg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B03C00"/>
                <w:sz w:val="16"/>
              </w:rPr>
              <w:t>▶  ReBolt — shortlist engineering firms (The Lockdown + Weasel)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B03C00"/>
                <w:sz w:val="16"/>
              </w:rPr>
              <w:t>▶  World Cup Pool — May 1 enrollment opens (code: ROBLOBSTER)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☐  ReBolt renders — product photo updates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☐  ElevenLabs voice clone [TALK TO RENEE FIRST]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☐  Unicorn Factory — GitHub auto-push still pending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☐  Unicorn Factory — batch Monday Apr 27 + save JSON</w:t>
            </w:r>
          </w:p>
        </w:tc>
      </w:tr>
    </w:tbl>
    <w:sectPr w:rsidR="00FC693F" w:rsidRPr="0006063C" w:rsidSect="00034616">
      <w:pgSz w:w="15840" w:h="12240" w:orient="landscape"/>
      <w:pgMar w:top="317" w:right="317" w:bottom="317" w:left="3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