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60"/>
      </w:pPr>
      <w:r>
        <w:rPr>
          <w:rFonts w:ascii="Calibri" w:hAnsi="Calibri"/>
          <w:b/>
          <w:sz w:val="20"/>
        </w:rPr>
        <w:t>JFL TTD v3.0  |  Friday, April 17, 2026  |  Last Updated: 5:00 AM ET  |  ▶ urgent  ☐ pending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837"/>
        <w:gridCol w:w="5837"/>
      </w:tblGrid>
      <w:tr>
        <w:tc>
          <w:tcPr>
            <w:tcW w:type="dxa" w:w="5544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  <w:insideH w:val="single" w:sz="6" w:space="0" w:color="333333"/>
              <w:insideV w:val="single" w:sz="6" w:space="0" w:color="333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🔥  ON FIRE THIS WEEK</w:t>
            </w:r>
          </w:p>
        </w:tc>
        <w:tc>
          <w:tcPr>
            <w:tcW w:type="dxa" w:w="5544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  <w:insideH w:val="single" w:sz="6" w:space="0" w:color="333333"/>
              <w:insideV w:val="single" w:sz="6" w:space="0" w:color="333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🪵  TLC / SURFBOX</w:t>
            </w:r>
          </w:p>
        </w:tc>
      </w:tr>
      <w:tr>
        <w:tc>
          <w:tcPr>
            <w:tcW w:type="dxa" w:w="554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  <w:insideH w:val="single" w:sz="6" w:space="0" w:color="333333"/>
              <w:insideV w:val="single" w:sz="6" w:space="0" w:color="333333"/>
            </w:tcBorders>
          </w:tcPr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  <w:b/>
              </w:rPr>
              <w:t xml:space="preserve">▶  April 30 portfolio — 13 DAYS — 29 stocks ready?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  <w:b/>
              </w:rPr>
              <w:t xml:space="preserve">▶  MOSE — Fix 4 missing investors (Spier/Dorsey/Russo/Tepper)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  <w:b/>
              </w:rPr>
              <w:t xml:space="preserve">▶  IBKR U25302175 — compliance Qs + Schwab ACAT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  <w:b/>
              </w:rPr>
              <w:t xml:space="preserve">▶  Follow up Jersey Appliance — (609) 255-3748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  <w:b/>
              </w:rPr>
              <w:t xml:space="preserve">▶  Truist letter → Jonathan Cohen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  <w:b/>
              </w:rPr>
              <w:t xml:space="preserve">▶  Get Marriott Visa back from daughter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  <w:b/>
              </w:rPr>
              <w:t xml:space="preserve">▶  World Cup Pool — Add Pool button (HIGH PRIORITY)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  <w:b/>
              </w:rPr>
              <w:t xml:space="preserve">▶  Lobster Research Desk 2 &amp; 3 — OVERDUE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  <w:b/>
              </w:rPr>
              <w:t xml:space="preserve">▶  Mac crons reliability — monitor Phase 2</w:t>
            </w:r>
          </w:p>
        </w:tc>
        <w:tc>
          <w:tcPr>
            <w:tcW w:type="dxa" w:w="554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  <w:insideH w:val="single" w:sz="6" w:space="0" w:color="333333"/>
              <w:insideV w:val="single" w:sz="6" w:space="0" w:color="333333"/>
            </w:tcBorders>
          </w:tcPr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  <w:b/>
              </w:rPr>
              <w:t xml:space="preserve">▶  Compensation letter → Robert MacArthur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  <w:b/>
              </w:rPr>
              <w:t xml:space="preserve">▶  Surfbox social media — April 30 go-live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  <w:b/>
              </w:rPr>
              <w:t xml:space="preserve">▶  Edwin — close down Firefly account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</w:rPr>
              <w:t xml:space="preserve">☐  Amanda — Epicor CC surcharge module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</w:rPr>
              <w:t xml:space="preserve">☐  California Closets Marlton — (609) 655-1899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</w:rPr>
              <w:t xml:space="preserve">☐  Corner Market 275 W 9th — decision</w:t>
            </w:r>
          </w:p>
        </w:tc>
      </w:tr>
      <w:tr>
        <w:tc>
          <w:tcPr>
            <w:tcW w:type="dxa" w:w="5544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  <w:insideH w:val="single" w:sz="6" w:space="0" w:color="333333"/>
              <w:insideV w:val="single" w:sz="6" w:space="0" w:color="333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🏗️  FIREHOUSE — 18 New St</w:t>
            </w:r>
          </w:p>
        </w:tc>
        <w:tc>
          <w:tcPr>
            <w:tcW w:type="dxa" w:w="5544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  <w:insideH w:val="single" w:sz="6" w:space="0" w:color="333333"/>
              <w:insideV w:val="single" w:sz="6" w:space="0" w:color="333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💰  INVESTING — JFL&amp;KL FUND</w:t>
            </w:r>
          </w:p>
        </w:tc>
      </w:tr>
      <w:tr>
        <w:tc>
          <w:tcPr>
            <w:tcW w:type="dxa" w:w="554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  <w:insideH w:val="single" w:sz="6" w:space="0" w:color="333333"/>
              <w:insideV w:val="single" w:sz="6" w:space="0" w:color="333333"/>
            </w:tcBorders>
          </w:tcPr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  <w:b/>
              </w:rPr>
              <w:t xml:space="preserve">▶  Mike Plumber — 539 heater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  <w:b/>
              </w:rPr>
              <w:t xml:space="preserve">▶  Mike Plumber — SC AC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  <w:b/>
              </w:rPr>
              <w:t xml:space="preserve">▶  Mike Plumber — 15 New St Jules/D AC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  <w:b/>
              </w:rPr>
              <w:t xml:space="preserve">▶  Mike Plumber — Firehouse full HVAC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  <w:b/>
              </w:rPr>
              <w:t xml:space="preserve">▶  Mike Plumber — FIX SUMP PUMP BASEMENT TOILET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  <w:b/>
              </w:rPr>
              <w:t xml:space="preserve">▶  Change Juliana's toilet seat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  <w:b/>
              </w:rPr>
              <w:t xml:space="preserve">▶  Email Brad architect — concept plan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</w:rPr>
              <w:t xml:space="preserve">☐  Driveway: cobblestone + grey + bluestone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</w:rPr>
              <w:t xml:space="preserve">☐  HVAC: furnace 1F, heat pump 2F, hot water bsmt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</w:rPr>
              <w:t xml:space="preserve">☐  Gabe McCabe — New St plans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</w:rPr>
              <w:t xml:space="preserve">☐  Framer estimates pending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</w:rPr>
              <w:t xml:space="preserve">☐  Zoning cert → Phil Reed</w:t>
            </w:r>
          </w:p>
        </w:tc>
        <w:tc>
          <w:tcPr>
            <w:tcW w:type="dxa" w:w="554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  <w:insideH w:val="single" w:sz="6" w:space="0" w:color="333333"/>
              <w:insideV w:val="single" w:sz="6" w:space="0" w:color="333333"/>
            </w:tcBorders>
          </w:tcPr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  <w:b/>
              </w:rPr>
              <w:t xml:space="preserve">▶  April 30 — Execute 29-stock portfolio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  <w:b/>
              </w:rPr>
              <w:t xml:space="preserve">▶  MOSE Day 2 — verify 4 missing investors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  <w:b/>
              </w:rPr>
              <w:t xml:space="preserve">▶  IBKR opened — answer compliance Qs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  <w:b/>
              </w:rPr>
              <w:t xml:space="preserve">▶  Initiate Schwab → IBKR ACAT transfer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  <w:b/>
              </w:rPr>
              <w:t xml:space="preserve">▶  Truist → Self-directed confirm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  <w:b/>
              </w:rPr>
              <w:t xml:space="preserve">▶  Send Jon Cohen the letter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  <w:b/>
              </w:rPr>
              <w:t xml:space="preserve">▶  Research Schwab vs Fidelity API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  <w:b/>
              </w:rPr>
              <w:t xml:space="preserve">▶  Close Anthropic Max $200 acct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</w:rPr>
              <w:t xml:space="preserve">☐  Roth conversion — LLC to W-2 first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</w:rPr>
              <w:t xml:space="preserve">☐  Super investor 13F — check weekly</w:t>
            </w:r>
          </w:p>
        </w:tc>
      </w:tr>
      <w:tr>
        <w:tc>
          <w:tcPr>
            <w:tcW w:type="dxa" w:w="5544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  <w:insideH w:val="single" w:sz="6" w:space="0" w:color="333333"/>
              <w:insideV w:val="single" w:sz="6" w:space="0" w:color="333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🏠  FAMILY / PERSONAL</w:t>
            </w:r>
          </w:p>
        </w:tc>
        <w:tc>
          <w:tcPr>
            <w:tcW w:type="dxa" w:w="5544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  <w:insideH w:val="single" w:sz="6" w:space="0" w:color="333333"/>
              <w:insideV w:val="single" w:sz="6" w:space="0" w:color="333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🚀  PROJECTS / VENTURES</w:t>
            </w:r>
          </w:p>
        </w:tc>
      </w:tr>
      <w:tr>
        <w:tc>
          <w:tcPr>
            <w:tcW w:type="dxa" w:w="554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  <w:insideH w:val="single" w:sz="6" w:space="0" w:color="333333"/>
              <w:insideV w:val="single" w:sz="6" w:space="0" w:color="333333"/>
            </w:tcBorders>
          </w:tcPr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  <w:b/>
              </w:rPr>
              <w:t xml:space="preserve">▶  Keli — show Sam Kolesar house THIS WEEK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</w:rPr>
              <w:t xml:space="preserve">☐  360 King hotel receipt — expense?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</w:rPr>
              <w:t xml:space="preserve">☐  Keli — new diamond ring (NYC)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</w:rPr>
              <w:t xml:space="preserve">☐  Rob voice clone — talk to Renee first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</w:rPr>
              <w:t xml:space="preserve">☐  Juliana — summer job confidence building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</w:rPr>
              <w:t xml:space="preserve">☐  Bella — OpenClaw + AI education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</w:rPr>
              <w:t xml:space="preserve">☐  Matty (Goodwill Fund) — investment updates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</w:rPr>
              <w:t xml:space="preserve">☐  Gio — $225 check — text Tommy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</w:rPr>
              <w:t xml:space="preserve">☐  Truck key rings — 5 — waiting on LJ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</w:rPr>
              <w:t xml:space="preserve">☐  Brother Matt — property buyout</w:t>
            </w:r>
          </w:p>
        </w:tc>
        <w:tc>
          <w:tcPr>
            <w:tcW w:type="dxa" w:w="554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  <w:insideH w:val="single" w:sz="6" w:space="0" w:color="333333"/>
              <w:insideV w:val="single" w:sz="6" w:space="0" w:color="333333"/>
            </w:tcBorders>
          </w:tcPr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  <w:b/>
              </w:rPr>
              <w:t xml:space="preserve">▶  World Cup Pool — Add Pool btn (BUILD TODAY)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  <w:b/>
              </w:rPr>
              <w:t xml:space="preserve">▶  ReBolt — new renders from prototype photos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  <w:b/>
              </w:rPr>
              <w:t xml:space="preserve">▶  Lobster Research — Desk 2&amp;3 (OVERDUE Apr 14)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</w:rPr>
              <w:t xml:space="preserve">☐  World Cup Pool site LIVE ✅ — roblobstercup.com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</w:rPr>
              <w:t xml:space="preserve">☐  TeamStake: change Survivor entry to $25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</w:rPr>
              <w:t xml:space="preserve">☐  ReBolt patent package ✅ — forward to Greg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</w:rPr>
              <w:t xml:space="preserve">☐  Lobster Press — Buffer acct + Outlook forwarding needed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</w:rPr>
              <w:t xml:space="preserve">☐  T1D App — next step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</w:rPr>
              <w:t xml:space="preserve">☐  GetFloorplan — upload firehouse 3D</w:t>
            </w:r>
          </w:p>
          <w:p>
            <w:pPr>
              <w:spacing w:before="0" w:after="8" w:line="240" w:lineRule="auto"/>
            </w:pPr>
            <w:r>
              <w:rPr>
                <w:rFonts w:ascii="Calibri" w:hAnsi="Calibri"/>
                <w:sz w:val="16"/>
                <w:szCs w:val="16"/>
              </w:rPr>
              <w:t xml:space="preserve">☐  Local LLM — Outlook/Epicor connect</w:t>
            </w:r>
          </w:p>
        </w:tc>
      </w:tr>
    </w:tbl>
    <w:sectPr w:rsidR="00FC693F" w:rsidRPr="0006063C" w:rsidSect="00034616">
      <w:pgSz w:w="12240" w:h="15840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