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2B5C"/>
          <w:sz w:val="20"/>
        </w:rPr>
        <w:t>JFL TTD v4.6 | Saturday, April 25, 2026 | Last Updated: 8:00 AM ET | ▶ urgent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184"/>
            <w:shd w:val="clear" w:color="auto" w:fill="B03C0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184"/>
            <w:shd w:val="clear" w:color="auto" w:fill="B03C0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18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/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EXECUTION — 5 DAYS (portfolio + BIRTHDAY)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 April 30 go-live — 5 DAYS — VIDEO STATUS?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Brad architect — email THIS WEEKEND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Mike plumber — SCHEDULE NOW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Gmail re-auth — TOKEN EXPIRED (run: mcporter auth gmail)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Joey Young spreadsheet [WAITING 2+ WEEKS]</w:t>
            </w:r>
          </w:p>
        </w:tc>
        <w:tc>
          <w:tcPr>
            <w:tcW w:type="dxa" w:w="518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/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 launch prep — 5 days, video filing confirmed?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Tariff pricing hold — $595 lumber, 45% tariff intact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Surf City audit — schedule with Paul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Neal/Denise — Amon + Pagnotta follow-up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Cancel Claud [clarify with Joe]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Joey Young [WAITING]</w:t>
            </w:r>
          </w:p>
        </w:tc>
      </w:tr>
      <w:tr>
        <w:tc>
          <w:tcPr>
            <w:tcW w:type="dxa" w:w="5184"/>
            <w:shd w:val="clear" w:color="auto" w:fill="B03C0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184"/>
            <w:shd w:val="clear" w:color="auto" w:fill="B03C0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18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/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Mike plumber — schedule ASAP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Brad architect touch-base — Sec. 47 OPPORTUNITY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Certificate of Compliance — submit to Phil Reed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Matty electrical — schedule demo/electrical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Section 47 tax credit — DISCUSS w/ MacArthur (=$220K+)</w:t>
            </w:r>
          </w:p>
        </w:tc>
        <w:tc>
          <w:tcPr>
            <w:tcW w:type="dxa" w:w="518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/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portfolio execution — 5 DAYS OUT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MacArthur — W-2 / Roth 401k BEFORE Apr 30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S&amp;P 7,165 | +8.70% vs exit | Dow 49,230 | +6.03%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INTC +23.60% — earnings surge watch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BABA $135.82 | FICO $1,004 | V $309 | PGR $201 | MELI $1,835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Roth 401k ADP Plan — max $30k each (Joe + Keli)</w:t>
            </w:r>
          </w:p>
        </w:tc>
      </w:tr>
      <w:tr>
        <w:tc>
          <w:tcPr>
            <w:tcW w:type="dxa" w:w="5184"/>
            <w:shd w:val="clear" w:color="auto" w:fill="B03C0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184"/>
            <w:shd w:val="clear" w:color="auto" w:fill="B03C0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18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/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TEXT TOMMY re Gio $225 check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Jersey Appliance call 609-918-1830 (Thermador hood)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Truck key rings [WAITING ON LJ]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Juliana — summer job plan (waitress, LBI/Chesterfield)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Bella — OpenClaw setup + AI education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Chase Inc monthly statements — Judy sends to partners</w:t>
            </w:r>
          </w:p>
        </w:tc>
        <w:tc>
          <w:tcPr>
            <w:tcW w:type="dxa" w:w="518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/>
          <w:p>
            <w:pPr>
              <w:spacing w:before="10" w:after="10" w:line="200" w:lineRule="exact"/>
            </w:pPr>
            <w:r>
              <w:rPr>
                <w:rFonts w:ascii="Calibri" w:hAnsi="Calibri"/>
                <w:b/>
                <w:color w:val="000000"/>
                <w:sz w:val="16"/>
              </w:rPr>
              <w:t>▶  ReBolt — renders + provisional patent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ElevenLabs / voice clone [TALK TO RENEE FIRST]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World Cup Pool — May 1 enrollment opens (ROBLOBSTER code)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Lobster Press — Surfbox content priority (5 days)</w:t>
            </w:r>
          </w:p>
          <w:p>
            <w:pPr>
              <w:spacing w:before="10" w:after="10" w:line="200" w:lineRule="exac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Unicorn Factory — Batch 3 Sunday Apr 27 + GitHub push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