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20"/>
        </w:rPr>
        <w:t>JFL TTD v4.8 | Sunday, April 26, 2026 | Last Updated: 8:00 AM ET | ▶ urgent ☐ pending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7"/>
        <w:gridCol w:w="5837"/>
      </w:tblGrid>
      <w:tr>
        <w:tc>
          <w:tcPr>
            <w:tcW w:type="dxa" w:w="5669"/>
            <w:shd w:val="clear" w:color="auto" w:fill="B03C0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🔥  ON FIRE THIS WEEK</w:t>
            </w:r>
          </w:p>
        </w:tc>
        <w:tc>
          <w:tcPr>
            <w:tcW w:type="dxa" w:w="5669"/>
            <w:shd w:val="clear" w:color="auto" w:fill="B03C0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🪵  TLC / SURFBOX</w:t>
            </w:r>
          </w:p>
        </w:tc>
      </w:tr>
      <w:tr>
        <w:tc>
          <w:tcPr>
            <w:tcW w:type="dxa" w:w="5669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April 30 EXECUTION — 4 DAYS (birthday + portfolio)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Surfbox go-live readiness — April 30 target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Cancel Claude Max $200/mo plan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OpenRouter API key exposed — rotate/remove secret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Gmail re-auth TOKEN EXPIRED (mcporter auth gmail)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Brad architect email — follow up this weekend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Joey Young spreadsheet [WAITING 2+ WEEKS]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Lobster Trap price: site=$35 vs plan=$25 — CONFIRM</w:t>
            </w:r>
          </w:p>
        </w:tc>
        <w:tc>
          <w:tcPr>
            <w:tcW w:type="dxa" w:w="5669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Surfbox launch prep — 4 days, video filming confirmed?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Tariff pricing hold — $595 lumber, 45% Canadian tariff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Surf City audit — schedule with Paul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Neal/Denise — Amon + Pagnotta follow-up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Cancel Claud [clarify with Joe]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Joey Young spreadsheet [WAITING]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Epicor Min/Max — inventory system progress?</w:t>
            </w:r>
          </w:p>
        </w:tc>
      </w:tr>
      <w:tr>
        <w:tc>
          <w:tcPr>
            <w:tcW w:type="dxa" w:w="5669"/>
            <w:shd w:val="clear" w:color="auto" w:fill="B03C0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🏗️  FIREHOUSE — 18 New St</w:t>
            </w:r>
          </w:p>
        </w:tc>
        <w:tc>
          <w:tcPr>
            <w:tcW w:type="dxa" w:w="5669"/>
            <w:shd w:val="clear" w:color="auto" w:fill="B03C0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💰  INVESTING — JFL&amp;KL FUND</w:t>
            </w:r>
          </w:p>
        </w:tc>
      </w:tr>
      <w:tr>
        <w:tc>
          <w:tcPr>
            <w:tcW w:type="dxa" w:w="5669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Mike plumber — schedule ASAP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Brad architect — Sec. 47 OPPORTUNITY ($220K+ credits)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Certificate of Compliance — submit to Phil Reed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Matty electrical — schedule demo/electrical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Section 47 tax credit — discuss w/ MacArthur BEFORE residential lock-in</w:t>
            </w:r>
          </w:p>
        </w:tc>
        <w:tc>
          <w:tcPr>
            <w:tcW w:type="dxa" w:w="5669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April 30 execution — 4 DAYS | V &amp; MA earnings Apr 29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MacArthur call — W-2 + Roth 401k BEFORE Apr 30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S&amp;P 7,165 | +8.70% vs exit | Dow 49,230 | +6.03%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Gold $4,714 — inflation hedge signal, all-time high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BABA $135 | FICO $1,004 | V $309 | PGR $201 | MELI $1,835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Roth 401k ADP Plan — max $30k each (Joe + Keli)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BIG TECH EARNINGS WED: Meta, MSFT | THU: AAPL, AMZN</w:t>
            </w:r>
          </w:p>
        </w:tc>
      </w:tr>
      <w:tr>
        <w:tc>
          <w:tcPr>
            <w:tcW w:type="dxa" w:w="5669"/>
            <w:shd w:val="clear" w:color="auto" w:fill="B03C0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🏠  FAMILY / PERSONAL</w:t>
            </w:r>
          </w:p>
        </w:tc>
        <w:tc>
          <w:tcPr>
            <w:tcW w:type="dxa" w:w="5669"/>
            <w:shd w:val="clear" w:color="auto" w:fill="B03C0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🚀  PROJECTS / VENTURES</w:t>
            </w:r>
          </w:p>
        </w:tc>
      </w:tr>
      <w:tr>
        <w:tc>
          <w:tcPr>
            <w:tcW w:type="dxa" w:w="5669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TEXT TOMMY re: Gio $225 check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Jersey Appliance 609-918-1830 (Thermador hood)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Truck key rings [WAITING ON LJ]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Juliana — summer job plan (waitress, LBI/Chesterfield)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Bella — OpenClaw setup + AI education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Chase Inc monthly statements — Judy sends to partners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Frank Capecci — reach out (wife passed Dec 2025)</w:t>
            </w:r>
          </w:p>
        </w:tc>
        <w:tc>
          <w:tcPr>
            <w:tcW w:type="dxa" w:w="5669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ReBolt — renders + provisional patent filing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World Cup Pool — May 1 enrollment (ROBLOBSTER code)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Lobster Press — Surfbox content priority (4 days)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ElevenLabs voice clone [TALK TO RENEE FIRST]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Unicorn Factory — GitHub auto-push still pending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Unicorn Factory — Batch 3 Sunday Apr 26 + save JSON</w:t>
            </w:r>
          </w:p>
        </w:tc>
      </w:tr>
    </w:tbl>
    <w:sectPr w:rsidR="00FC693F" w:rsidRPr="0006063C" w:rsidSect="00034616">
      <w:pgSz w:w="12240" w:h="15840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