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3366"/>
          <w:sz w:val="36"/>
        </w:rPr>
        <w:t>TUCKERTON GROUP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6"/>
        </w:rPr>
        <w:t>Meeting Update  |  April 21, 2026</w:t>
      </w:r>
    </w:p>
    <w:p>
      <w:pPr>
        <w:jc w:val="center"/>
      </w:pPr>
      <w:r>
        <w:rPr>
          <w:rFonts w:ascii="Calibri" w:hAnsi="Calibri"/>
          <w:b w:val="0"/>
          <w:i/>
          <w:color w:val="333333"/>
          <w:sz w:val="20"/>
        </w:rPr>
        <w:t>Tuckerton Lumber Company  ·  Surf City  ·  Surfbox Portable Storage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8"/>
        </w:rPr>
        <w:t>1.  2026 STRATEGIC GOALS — STATUS UPDATE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Reference: Tuckerton_Group_2026_Goals_v7.docx  |  Last Updated: April 7, 2026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Seasonal Pricing Strategy (March – August Residential Window)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[IN SEASON — ACTIVE]  </w:t>
      </w:r>
      <w:r>
        <w:rPr>
          <w:rFonts w:ascii="Calibri" w:hAnsi="Calibri"/>
          <w:b w:val="0"/>
          <w:i w:val="0"/>
          <w:color w:val="000000"/>
          <w:sz w:val="22"/>
        </w:rPr>
        <w:t>We are currently in the pricing window.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Joey's analysis identified ~$1.9M in non-contractor residential sales (March–August, 2020–2025). Target: +10% profit improvement = ~$200K to the bottom line.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Goal is not to set a margin target — it's to find categories where prices were NOT raised and margin eroded. Target 50–60% on eligible SKUs, not 40%.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Paul working on formal delivery charge at Tuckerton — minimum $15, invoiced as a SEPARATE line item on every order (even if waived).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Pricing for hardware (hangers, nuts, bolts) is below Woodhaven and 84 Lumber — room to move.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Open item: Confirm when new prices will be reflected on shelves. 10–15% increases needed across key categories.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Epicor Min/Max System — Inventory Management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[IN PROGRESS]  </w:t>
      </w:r>
      <w:r>
        <w:rPr>
          <w:rFonts w:ascii="Calibri" w:hAnsi="Calibri"/>
          <w:b w:val="0"/>
          <w:i w:val="0"/>
          <w:color w:val="000000"/>
          <w:sz w:val="22"/>
        </w:rPr>
        <w:t>Edwin owns execution; Ethan on paint incentives.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Edwin running Min/Max across all product categories to drive total inventory down. Working side-by-side with Ethan on paint department.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Ethan has incentive package tied to hitting inventory reduction targets. Joey holds the numbers and package details.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Joey building 6-month paint inventory tracking report (Benjamin Moore + Lancaster performance).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Open item: Did Edwin call Epicor? Status unknown — confirm at this meeting.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Credit Card Surcharge — Epicor Automation Module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[PENDING — AMANDA TRACKING]  </w:t>
      </w:r>
      <w:r>
        <w:rPr>
          <w:rFonts w:ascii="Calibri" w:hAnsi="Calibri"/>
          <w:b w:val="0"/>
          <w:i w:val="0"/>
          <w:color w:val="000000"/>
          <w:sz w:val="22"/>
        </w:rPr>
        <w:t>Awaiting Epicor module release.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Goal: Automatic surcharge at point of sale with zero manual intervention.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Amanda monitoring Epicor reps on API/AI integration and module timeline.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Track monthly fee recovery dollars vs. total processing costs once live.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Staffing &amp; Overhead Reduction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[IN PROGRESS]  </w:t>
      </w:r>
      <w:r>
        <w:rPr>
          <w:rFonts w:ascii="Calibri" w:hAnsi="Calibri"/>
          <w:b w:val="0"/>
          <w:i w:val="0"/>
          <w:color w:val="000000"/>
          <w:sz w:val="22"/>
        </w:rPr>
        <w:t>Judy managing with Joe's oversight.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Judy directed to hold people accountable. ADP overtime report sent regularly to Paul Devaney, Joe Lynch, and Joe Young.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Focus: store-use charges and overtime. Judy to identify reduction targets.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Summer part-time staffing hours to come in below 2025 levels.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ADP recruitment program being leveraged to cut advertising costs.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PARKING POLICY: All employees park at 539 Paint Store lot — NOT in customer spots at any location.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Outside Sales — Neal &amp; Denise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[ACTIVE — MONITORING]  </w:t>
      </w:r>
      <w:r>
        <w:rPr>
          <w:rFonts w:ascii="Calibri" w:hAnsi="Calibri"/>
          <w:b w:val="0"/>
          <w:i w:val="0"/>
          <w:color w:val="000000"/>
          <w:sz w:val="22"/>
        </w:rPr>
        <w:t>Weekly call reports required.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Neal: weekly call notes/reports required — even if brief. Open: Did Neal work the Keller Daughter account? How did the north-side sales trip go?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Neal using 'Sawfish' as a door opener — confirm status.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Target accounts: Amon, Pagnotta. New prospect: Bendas Landscaping.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Paul to travel with Denise and Neal at least once per week for prospecting support.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All social media content from Neal to go to: socialmedia@tlcnj.com (subject: PRESS / TLC / [description]).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New Revenue Streams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[MIXED — SEE DETAILS]  </w:t>
      </w:r>
      <w:r>
        <w:rPr>
          <w:rFonts w:ascii="Calibri" w:hAnsi="Calibri"/>
          <w:b w:val="0"/>
          <w:i w:val="0"/>
          <w:color w:val="000000"/>
          <w:sz w:val="22"/>
        </w:rPr>
        <w:t>Multiple tracks in motion.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California Closets: Room prepped (Paul &amp; Geo). Numbers confirmed (Joey). LAUNCH DATE: May 1, 2026.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Marine Store / 539 Paint Store: Brainstorming continues. Concepts: marine store, dock hardware, upholstery, boat detailing, jet ski (Paul's idea). Paul working on Mexico concept for ground floor layout. Bob (upholstery/detailing, Tuckerton) expected to call — get phone number from Joe V.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Office Rentals — 539 Paint Store: Place ad in paper and Facebook for contractor tenant (upper offices). Heating: Mike the plumber assessed — follow up on next steps.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Outdoor Furniture: Special orders tabled for now. Lost Michelle accounts to Oscar Huber.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Project Homecoming / Household Goods Aisle: Davis Hand Store in Beach Haven closed — opportunity exists. Both registers journaling customer requests. Edwin started at Surf City. Schedule Keli and Renee to design the aisle.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Grow Room at Surf City: 80% complete.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New cashier counters: Installed / ready to install this week.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Equipment 2026 — Acquisitions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[HOT PRIORITY]  </w:t>
      </w:r>
      <w:r>
        <w:rPr>
          <w:rFonts w:ascii="Calibri" w:hAnsi="Calibri"/>
          <w:b w:val="0"/>
          <w:i w:val="0"/>
          <w:color w:val="000000"/>
          <w:sz w:val="22"/>
        </w:rPr>
        <w:t>Must acquire before summer.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Diesel dually forklift + low forklift for Tuckerton Yard: Paul, John, and Joey researching Hyster 10,000 lb lift or Toyota equivalent.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Eastern Lift: Take back the Yale forklift — as trade-in or return. Use Yale as leverage if buying from Eastern.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Atlantic City Equipment Show: Missed it. Research date of NEXT show.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Billboard rental: Paul working on securing — follow up.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Equipment Disposals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[PENDING]  </w:t>
      </w:r>
      <w:r>
        <w:rPr>
          <w:rFonts w:ascii="Calibri" w:hAnsi="Calibri"/>
          <w:b w:val="0"/>
          <w:i w:val="0"/>
          <w:color w:val="000000"/>
          <w:sz w:val="22"/>
        </w:rPr>
        <w:t>Three assets to disposition.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Surfbox bus — stage for disposal/sale.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Black box truck — stage for disposal/sale.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Older forklift — coordinate with Eastern re: Yale trade-in/return.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8"/>
        </w:rPr>
        <w:t>2.  SURFBOX PORTABLE STORAGE — UPDATE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Revenue &amp; Operations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Revenue Target: </w:t>
      </w:r>
      <w:r>
        <w:rPr>
          <w:rFonts w:ascii="Calibri" w:hAnsi="Calibri"/>
          <w:b/>
          <w:i w:val="0"/>
          <w:color w:val="003366"/>
          <w:sz w:val="22"/>
        </w:rPr>
        <w:t xml:space="preserve">[APPROACHING $1M]  </w:t>
      </w:r>
      <w:r>
        <w:rPr>
          <w:rFonts w:ascii="Calibri" w:hAnsi="Calibri"/>
          <w:b w:val="0"/>
          <w:i w:val="0"/>
          <w:color w:val="000000"/>
          <w:sz w:val="22"/>
        </w:rPr>
        <w:t>Strong growth trajectory.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Fleet growth plan: relocate majority of NC boxes to NJ; maintain ~20 boxes + truck in NC as satellite.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Target: 300+ boxes in NJ, Cape May to Seaside Heights.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Selective price increases on new rentals and renewals in progress.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Social Media — The Lobster Press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[OPERATIONAL]  </w:t>
      </w:r>
      <w:r>
        <w:rPr>
          <w:rFonts w:ascii="Calibri" w:hAnsi="Calibri"/>
          <w:b w:val="0"/>
          <w:i w:val="0"/>
          <w:color w:val="000000"/>
          <w:sz w:val="22"/>
        </w:rPr>
        <w:t>Waiting on Buffer/IT setup.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Lobster Press fully operational as social media content factory. 13+ posts created across Tuckerton Lumber and Surfbox brands.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Content workflow: raw content → socialmedia@tlcnj.com (PRESS / [Co] / [desc]) → Rob Lobster creates 3 concepts → Joe approves → posts to Facebook, Instagram, TikTok, Twitter, YouTube.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Buffer scheduling setup pending IT/Amanda. Target: full operational by April 30.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Firehouse-style Surfbox unit (9'×8' paint-can design) being planned for store display. Brandon (Mirage Wraps) to wrap new unit with Benjamin Moore design.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Corporate Structure — Section 1202 Spin-Off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[EXPLORING]  </w:t>
      </w:r>
      <w:r>
        <w:rPr>
          <w:rFonts w:ascii="Calibri" w:hAnsi="Calibri"/>
          <w:b w:val="0"/>
          <w:i w:val="0"/>
          <w:color w:val="000000"/>
          <w:sz w:val="22"/>
        </w:rPr>
        <w:t>Discuss with Robert MacArthur.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Potential C-corp spin-off of Surfbox being evaluated for Section 1202 QSBS tax treatment.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Action: Schedule discussion with Robert MacArthur to assess eligibility, timing, and structure.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8"/>
        </w:rPr>
        <w:t>3.  ZONING &amp; REAL ESTATE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138–150 Railroad Avenue — Zoning Certificate of Compliance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[APPLICATION IN PROGRESS]  </w:t>
      </w:r>
      <w:r>
        <w:rPr>
          <w:rFonts w:ascii="Calibri" w:hAnsi="Calibri"/>
          <w:b w:val="0"/>
          <w:i w:val="0"/>
          <w:color w:val="000000"/>
          <w:sz w:val="22"/>
        </w:rPr>
        <w:t>Phil Reed meeting: March 26, 2026.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Phil Reed (Tuckerton Zoning Officer) was receptive. Application for Certificate of Compliance required for both Block 46, Lot 7 (138 Railroad) and Lot 9 (150 Railroad).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Requirements: Certificate of Compliance form + $150 fee per application. See Zoning Application Package (separate document).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Filing covers: lumber/hardware/paint retail + outdoor storage + Surfbox as accessory use. B-2 Highway Business District.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Action: Submit both applications. Verify survey/site plan is attached.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Corner Market / Causeway Deal — 275 W 9th St, Ship Bottom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[EVALUATING]  </w:t>
      </w:r>
      <w:r>
        <w:rPr>
          <w:rFonts w:ascii="Calibri" w:hAnsi="Calibri"/>
          <w:b w:val="0"/>
          <w:i w:val="0"/>
          <w:color w:val="000000"/>
          <w:sz w:val="22"/>
        </w:rPr>
        <w:t>Due diligence in progress.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Potential acquisition/lease opportunity being evaluated.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Action: Confirm current status and next steps with Joe.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539 Paint Store Building — Future Use Planning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[PLANNING]  </w:t>
      </w:r>
      <w:r>
        <w:rPr>
          <w:rFonts w:ascii="Calibri" w:hAnsi="Calibri"/>
          <w:b w:val="0"/>
          <w:i w:val="0"/>
          <w:color w:val="000000"/>
          <w:sz w:val="22"/>
        </w:rPr>
        <w:t>Multiple concepts under consideration.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Options: marine store, landscape supply, dock hardware, boat detailing/upholstery, jet ski storage, office rentals.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Paul working on Mexico concept for ground floor layout.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Heating assessment completed by Mike the plumber — follow up on decision.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Office rental income could offset heating/improvement costs.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8"/>
        </w:rPr>
        <w:t>4.  KEY PERSONNEL UPDATES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Paul Devaney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[MONITORING]  </w:t>
      </w:r>
      <w:r>
        <w:rPr>
          <w:rFonts w:ascii="Calibri" w:hAnsi="Calibri"/>
          <w:b w:val="0"/>
          <w:i w:val="0"/>
          <w:color w:val="000000"/>
          <w:sz w:val="22"/>
        </w:rPr>
        <w:t>Final warning issued Feb–Mar 2026.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Final warning on record as of February–March 2026. Performance being closely monitored.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Paul is active on equipment research, 539 Paint Store planning, billboard, and outside sales support.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Update: Review performance since final warning. Any material issues or improvements?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Edwin — Junior Manager Elevation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[IN PROGRESS]  </w:t>
      </w:r>
      <w:r>
        <w:rPr>
          <w:rFonts w:ascii="Calibri" w:hAnsi="Calibri"/>
          <w:b w:val="0"/>
          <w:i w:val="0"/>
          <w:color w:val="000000"/>
          <w:sz w:val="22"/>
        </w:rPr>
        <w:t>Side-by-side with Ethan on Min/Max.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Edwin running Min/Max at Surf City and developing into junior manager role.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Weekly report system: Edwin creating new weekly report — review first edition.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Potential training opportunity in Elizabeth City with new driver candidate.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Joe Young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[ACTIVE]  </w:t>
      </w:r>
      <w:r>
        <w:rPr>
          <w:rFonts w:ascii="Calibri" w:hAnsi="Calibri"/>
          <w:b w:val="0"/>
          <w:i w:val="0"/>
          <w:color w:val="000000"/>
          <w:sz w:val="22"/>
        </w:rPr>
        <w:t>Bouncing between both stores.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Overseeing operations across Tuckerton and Surf City. Holding inventory tracking, comp packages, and Min/Max oversight.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Compensation package handled — Judy copied on email.</w:t>
      </w:r>
    </w:p>
    <w:p>
      <w:pPr>
        <w:spacing w:before="160" w:after="40"/>
      </w:pPr>
      <w:r>
        <w:rPr>
          <w:rFonts w:ascii="Calibri" w:hAnsi="Calibri"/>
          <w:b/>
          <w:i w:val="0"/>
          <w:color w:val="333333"/>
          <w:sz w:val="22"/>
        </w:rPr>
        <w:t>John Blum — Maintenance Director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2"/>
        </w:rPr>
        <w:t xml:space="preserve">  • Status: </w:t>
      </w:r>
      <w:r>
        <w:rPr>
          <w:rFonts w:ascii="Calibri" w:hAnsi="Calibri"/>
          <w:b/>
          <w:i w:val="0"/>
          <w:color w:val="003366"/>
          <w:sz w:val="22"/>
        </w:rPr>
        <w:t xml:space="preserve">[ACTIVE]  </w:t>
      </w:r>
      <w:r>
        <w:rPr>
          <w:rFonts w:ascii="Calibri" w:hAnsi="Calibri"/>
          <w:b w:val="0"/>
          <w:i w:val="0"/>
          <w:color w:val="000000"/>
          <w:sz w:val="22"/>
        </w:rPr>
        <w:t>Drainage project and truck repairs.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Drainage project: Excavator rental April 15. Pipe installation April 17–18. Concrete wall to follow. Yellow bollards removed, Surfbox product installed to protect grate.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Next: Fix boom truck — new studs in tires + new rims once drainage project complete.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8"/>
        </w:rPr>
        <w:t>5.  ACTION ITEMS &amp; NEXT STEPS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00000"/>
          <w:sz w:val="22"/>
        </w:rPr>
        <w:t>Open items requiring discussion or decision at this meeting:</w:t>
      </w:r>
    </w:p>
    <w:p/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Confirm when new prices are on shelves — 10–15% increase needed on key categories.</w:t>
      </w:r>
      <w:r>
        <w:rPr>
          <w:rFonts w:ascii="Calibri" w:hAnsi="Calibri"/>
          <w:b/>
          <w:i/>
          <w:color w:val="003366"/>
          <w:sz w:val="20"/>
        </w:rPr>
        <w:t xml:space="preserve">  → Joey Young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Edwin — confirm: Did Edwin call Epicor? Get status update on Min/Max rollout.</w:t>
      </w:r>
      <w:r>
        <w:rPr>
          <w:rFonts w:ascii="Calibri" w:hAnsi="Calibri"/>
          <w:b/>
          <w:i/>
          <w:color w:val="003366"/>
          <w:sz w:val="20"/>
        </w:rPr>
        <w:t xml:space="preserve">  → Edwin / Joe Young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Amanda — credit card surcharge module: Get Epicor ETA.</w:t>
      </w:r>
      <w:r>
        <w:rPr>
          <w:rFonts w:ascii="Calibri" w:hAnsi="Calibri"/>
          <w:b/>
          <w:i/>
          <w:color w:val="003366"/>
          <w:sz w:val="20"/>
        </w:rPr>
        <w:t xml:space="preserve">  → Amanda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Forklift acquisition: Paul/John/Joey — Hyster or Toyota 10K lb. Eastern Yale return/trade.</w:t>
      </w:r>
      <w:r>
        <w:rPr>
          <w:rFonts w:ascii="Calibri" w:hAnsi="Calibri"/>
          <w:b/>
          <w:i/>
          <w:color w:val="003366"/>
          <w:sz w:val="20"/>
        </w:rPr>
        <w:t xml:space="preserve">  → Paul / John Blum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Atlantic City Equipment Show: Find next show date.</w:t>
      </w:r>
      <w:r>
        <w:rPr>
          <w:rFonts w:ascii="Calibri" w:hAnsi="Calibri"/>
          <w:b/>
          <w:i/>
          <w:color w:val="003366"/>
          <w:sz w:val="20"/>
        </w:rPr>
        <w:t xml:space="preserve">  → Joe Young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Billboard rental: Paul to confirm status and timeline.</w:t>
      </w:r>
      <w:r>
        <w:rPr>
          <w:rFonts w:ascii="Calibri" w:hAnsi="Calibri"/>
          <w:b/>
          <w:i/>
          <w:color w:val="003366"/>
          <w:sz w:val="20"/>
        </w:rPr>
        <w:t xml:space="preserve">  → Paul Devaney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California Closets: Confirm May 1 launch is on track.</w:t>
      </w:r>
      <w:r>
        <w:rPr>
          <w:rFonts w:ascii="Calibri" w:hAnsi="Calibri"/>
          <w:b/>
          <w:i/>
          <w:color w:val="003366"/>
          <w:sz w:val="20"/>
        </w:rPr>
        <w:t xml:space="preserve">  → Paul Devaney / Joey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539 Paint Store: Decide on heating approach. When to begin office marketing?</w:t>
      </w:r>
      <w:r>
        <w:rPr>
          <w:rFonts w:ascii="Calibri" w:hAnsi="Calibri"/>
          <w:b/>
          <w:i/>
          <w:color w:val="003366"/>
          <w:sz w:val="20"/>
        </w:rPr>
        <w:t xml:space="preserve">  → Joe Lynch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539 Paint Store: Contact Bob (upholstery/detailing) and Joe V (boat painting/Borough).</w:t>
      </w:r>
      <w:r>
        <w:rPr>
          <w:rFonts w:ascii="Calibri" w:hAnsi="Calibri"/>
          <w:b/>
          <w:i/>
          <w:color w:val="003366"/>
          <w:sz w:val="20"/>
        </w:rPr>
        <w:t xml:space="preserve">  → Paul Devaney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Zoning — Railroad Avenue: Submit Certificate of Compliance applications (both lots). Attach survey.</w:t>
      </w:r>
      <w:r>
        <w:rPr>
          <w:rFonts w:ascii="Calibri" w:hAnsi="Calibri"/>
          <w:b/>
          <w:i/>
          <w:color w:val="003366"/>
          <w:sz w:val="20"/>
        </w:rPr>
        <w:t xml:space="preserve">  → Joe Lynch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Corner Market / Causeway (275 W 9th): Update on deal status.</w:t>
      </w:r>
      <w:r>
        <w:rPr>
          <w:rFonts w:ascii="Calibri" w:hAnsi="Calibri"/>
          <w:b/>
          <w:i/>
          <w:color w:val="003366"/>
          <w:sz w:val="20"/>
        </w:rPr>
        <w:t xml:space="preserve">  → Joe Lynch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Surfbox Section 1202 spin-off: Schedule with Robert MacArthur.</w:t>
      </w:r>
      <w:r>
        <w:rPr>
          <w:rFonts w:ascii="Calibri" w:hAnsi="Calibri"/>
          <w:b/>
          <w:i/>
          <w:color w:val="003366"/>
          <w:sz w:val="20"/>
        </w:rPr>
        <w:t xml:space="preserve">  → Joe Lynch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Buffer/IT setup for Lobster Press scheduling — finalize by April 30.</w:t>
      </w:r>
      <w:r>
        <w:rPr>
          <w:rFonts w:ascii="Calibri" w:hAnsi="Calibri"/>
          <w:b/>
          <w:i/>
          <w:color w:val="003366"/>
          <w:sz w:val="20"/>
        </w:rPr>
        <w:t xml:space="preserve">  → Amanda / IT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Paul Devaney: Performance review since final warning — discuss at this meeting.</w:t>
      </w:r>
      <w:r>
        <w:rPr>
          <w:rFonts w:ascii="Calibri" w:hAnsi="Calibri"/>
          <w:b/>
          <w:i/>
          <w:color w:val="003366"/>
          <w:sz w:val="20"/>
        </w:rPr>
        <w:t xml:space="preserve">  → Joe Lynch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Edwin weekly report: First edition — review and distribute.</w:t>
      </w:r>
      <w:r>
        <w:rPr>
          <w:rFonts w:ascii="Calibri" w:hAnsi="Calibri"/>
          <w:b/>
          <w:i/>
          <w:color w:val="003366"/>
          <w:sz w:val="20"/>
        </w:rPr>
        <w:t xml:space="preserve">  → Edwin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Project Homecoming aisle: Schedule Keli and Renee for design session.</w:t>
      </w:r>
      <w:r>
        <w:rPr>
          <w:rFonts w:ascii="Calibri" w:hAnsi="Calibri"/>
          <w:b/>
          <w:i/>
          <w:color w:val="003366"/>
          <w:sz w:val="20"/>
        </w:rPr>
        <w:t xml:space="preserve">  → Joe Lynch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Tuckerton Lumber Pencils: Confirm new design with Jesse before reorder.</w:t>
      </w:r>
      <w:r>
        <w:rPr>
          <w:rFonts w:ascii="Calibri" w:hAnsi="Calibri"/>
          <w:b/>
          <w:i/>
          <w:color w:val="003366"/>
          <w:sz w:val="20"/>
        </w:rPr>
        <w:t xml:space="preserve">  → Jesse / Paul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Surfbox bus, black box truck, older forklift — staging for disposal.</w:t>
      </w:r>
      <w:r>
        <w:rPr>
          <w:rFonts w:ascii="Calibri" w:hAnsi="Calibri"/>
          <w:b/>
          <w:i/>
          <w:color w:val="003366"/>
          <w:sz w:val="20"/>
        </w:rPr>
        <w:t xml:space="preserve">  → Paul / John Blum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Neal/Denise: Keller Daughter account follow-up. North-side trip recap. Sawfish update.</w:t>
      </w:r>
      <w:r>
        <w:rPr>
          <w:rFonts w:ascii="Calibri" w:hAnsi="Calibri"/>
          <w:b/>
          <w:i/>
          <w:color w:val="003366"/>
          <w:sz w:val="20"/>
        </w:rPr>
        <w:t xml:space="preserve">  → Paul Devaney</w:t>
      </w:r>
    </w:p>
    <w:p>
      <w:pPr>
        <w:spacing w:before="40" w:after="40"/>
        <w:ind w:left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☐  </w:t>
      </w:r>
      <w:r>
        <w:rPr>
          <w:rFonts w:ascii="Calibri" w:hAnsi="Calibri"/>
          <w:b w:val="0"/>
          <w:i w:val="0"/>
          <w:color w:val="000000"/>
          <w:sz w:val="22"/>
        </w:rPr>
        <w:t>New cashier counters: Confirm installation complete.</w:t>
      </w:r>
      <w:r>
        <w:rPr>
          <w:rFonts w:ascii="Calibri" w:hAnsi="Calibri"/>
          <w:b/>
          <w:i/>
          <w:color w:val="003366"/>
          <w:sz w:val="20"/>
        </w:rPr>
        <w:t xml:space="preserve">  → Paul Devaney</w:t>
      </w:r>
    </w:p>
    <w:p/>
    <w:p>
      <w:pPr>
        <w:jc w:val="center"/>
      </w:pPr>
      <w:r>
        <w:rPr>
          <w:rFonts w:ascii="Calibri" w:hAnsi="Calibri"/>
          <w:b w:val="0"/>
          <w:i/>
          <w:color w:val="999999"/>
          <w:sz w:val="18"/>
        </w:rPr>
        <w:t>Tuckerton Group  ·  Confidential &amp; Internal  ·  April 21,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