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1A1A"/>
          <w:sz w:val="72"/>
          <w:szCs w:val="72"/>
        </w:rPr>
        <w:t xml:space="preserve">RABBITHOLE</w:t>
      </w:r>
    </w:p>
    <w:p>
      <w:pPr>
        <w:spacing w:after="120" w:before="0"/>
      </w:pPr>
      <w:r>
        <w:rPr>
          <w:rFonts w:ascii="Arial" w:cs="Arial" w:eastAsia="Arial" w:hAnsi="Arial"/>
          <w:color w:val="6B7280"/>
          <w:sz w:val="26"/>
          <w:szCs w:val="26"/>
        </w:rPr>
        <w:t xml:space="preserve">Project Bible  ·  v1.0</w:t>
      </w:r>
    </w:p>
    <w:p>
      <w:pPr>
        <w:spacing w:after="60" w:before="60"/>
      </w:pPr>
      <w:r>
        <w:rPr>
          <w:rFonts w:ascii="Arial" w:cs="Arial" w:eastAsia="Arial" w:hAnsi="Arial"/>
          <w:i/>
          <w:iCs/>
          <w:color w:val="6B7280"/>
          <w:sz w:val="20"/>
          <w:szCs w:val="20"/>
        </w:rPr>
        <w:t xml:space="preserve">The place where curious people share what they went deep on.</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 The Idea</w:t>
      </w:r>
    </w:p>
    <w:p>
      <w:pPr>
        <w:spacing w:after="80" w:before="80"/>
      </w:pPr>
      <w:r>
        <w:rPr>
          <w:rFonts w:ascii="Arial" w:cs="Arial" w:eastAsia="Arial" w:hAnsi="Arial"/>
          <w:color w:val="1A1A1A"/>
          <w:sz w:val="22"/>
          <w:szCs w:val="22"/>
        </w:rPr>
        <w:t xml:space="preserve">Rabbithole is a user-generated content platform where people write about things they have gone deep on out of genuine curiosity. Not hot takes. Not SEO content. Not AI-generated filler. The kind of thing where you end up at 1am thinking "how did I get here" — and you are genuinely glad you did.</w:t>
      </w:r>
    </w:p>
    <w:p>
      <w:pPr>
        <w:spacing w:after="0" w:before="120"/>
      </w:pPr>
      <w:r>
        <w:t xml:space="preserve"/>
      </w:r>
    </w:p>
    <w:p>
      <w:pPr>
        <w:spacing w:after="80" w:before="80"/>
      </w:pPr>
      <w:r>
        <w:rPr>
          <w:rFonts w:ascii="Arial" w:cs="Arial" w:eastAsia="Arial" w:hAnsi="Arial"/>
          <w:color w:val="1A1A1A"/>
          <w:sz w:val="22"/>
          <w:szCs w:val="22"/>
        </w:rPr>
        <w:t xml:space="preserve">The format constraint is the product. Every post is a rabbit hole: what sparked it, what you found, why it matters. That's it. The format creates identity, keeps quality high, and acts as natural counter-positioning against the tide of AI-generated content flooding the internet.</w:t>
      </w:r>
    </w:p>
    <w:p>
      <w:pPr>
        <w:spacing w:after="0" w:before="120"/>
      </w:pPr>
      <w:r>
        <w:t xml:space="preserve"/>
      </w:r>
    </w:p>
    <w:p>
      <w:pPr>
        <w:pBdr>
          <w:left w:val="single" w:color="8B5CF6" w:sz="12" w:space="8"/>
        </w:pBdr>
        <w:spacing w:after="160" w:before="160"/>
        <w:ind w:left="720"/>
      </w:pPr>
      <w:r>
        <w:rPr>
          <w:rFonts w:ascii="Arial" w:cs="Arial" w:eastAsia="Arial" w:hAnsi="Arial"/>
          <w:i/>
          <w:iCs/>
          <w:color w:val="6B7280"/>
          <w:sz w:val="22"/>
          <w:szCs w:val="22"/>
        </w:rPr>
        <w:t xml:space="preserve">"A platform where the format itself is the editorial standard."</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2. Why Now</w:t>
      </w:r>
    </w:p>
    <w:p>
      <w:pPr>
        <w:spacing w:after="80" w:before="80"/>
      </w:pPr>
      <w:r>
        <w:rPr>
          <w:rFonts w:ascii="Arial" w:cs="Arial" w:eastAsia="Arial" w:hAnsi="Arial"/>
          <w:color w:val="1A1A1A"/>
          <w:sz w:val="22"/>
          <w:szCs w:val="22"/>
        </w:rPr>
        <w:t xml:space="preserve">The internet is drowning in generated content. AI can produce 10,000 words on any subject in seconds. What it cannot fake is genuine curiosity — the lived experience of going down a Wikipedia spiral, the weird tangent that leads somewhere unexpected, the personal "I couldn't stop reading about this" energy.</w:t>
      </w:r>
    </w:p>
    <w:p>
      <w:pPr>
        <w:spacing w:after="0" w:before="120"/>
      </w:pPr>
      <w:r>
        <w:t xml:space="preserve"/>
      </w:r>
    </w:p>
    <w:p>
      <w:pPr>
        <w:spacing w:after="80" w:before="80"/>
      </w:pPr>
      <w:r>
        <w:rPr>
          <w:rFonts w:ascii="Arial" w:cs="Arial" w:eastAsia="Arial" w:hAnsi="Arial"/>
          <w:color w:val="1A1A1A"/>
          <w:sz w:val="22"/>
          <w:szCs w:val="22"/>
        </w:rPr>
        <w:t xml:space="preserve">People are starting to feel this. There is a growing appetite for content that is clearly, provably human — not because it says so in a badge, but because the texture of it is unmistakably personal. Rabbithole's positioning practically writes itself for this moment.</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3. Monetisation</w:t>
      </w:r>
    </w:p>
    <w:p>
      <w:pPr>
        <w:pStyle w:val="Heading2"/>
        <w:spacing w:after="120" w:before="320"/>
      </w:pPr>
      <w:r>
        <w:rPr>
          <w:rFonts w:ascii="Arial" w:cs="Arial" w:eastAsia="Arial" w:hAnsi="Arial"/>
          <w:b/>
          <w:bCs/>
          <w:color w:val="8B5CF6"/>
          <w:sz w:val="26"/>
          <w:szCs w:val="26"/>
        </w:rPr>
        <w:t xml:space="preserve">Pro Membership</w:t>
      </w:r>
    </w:p>
    <w:p>
      <w:pPr>
        <w:spacing w:after="80" w:before="80"/>
      </w:pPr>
      <w:r>
        <w:rPr>
          <w:rFonts w:ascii="Arial" w:cs="Arial" w:eastAsia="Arial" w:hAnsi="Arial"/>
          <w:color w:val="1A1A1A"/>
          <w:sz w:val="22"/>
          <w:szCs w:val="22"/>
        </w:rPr>
        <w:t xml:space="preserve">Pro members receive a monthly printed book containing the most upvoted rabbit holes from that period. This is the core monetisation mechanic and it does several things at once:</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Gives writers a tangible incentive beyond follower counts — your rabbit hole could end up in print</w:t>
      </w:r>
    </w:p>
    <w:p>
      <w:pPr>
        <w:pStyle w:val="ListParagraph"/>
        <w:numPr>
          <w:ilvl w:val="0"/>
          <w:numId w:val="2"/>
        </w:numPr>
        <w:spacing w:after="60" w:before="60"/>
      </w:pPr>
      <w:r>
        <w:rPr>
          <w:rFonts w:ascii="Arial" w:cs="Arial" w:eastAsia="Arial" w:hAnsi="Arial"/>
          <w:color w:val="1A1A1A"/>
          <w:sz w:val="22"/>
          <w:szCs w:val="22"/>
        </w:rPr>
        <w:t xml:space="preserve">Creates real stakes for the upvote mechanic — voting now means something physical</w:t>
      </w:r>
    </w:p>
    <w:p>
      <w:pPr>
        <w:pStyle w:val="ListParagraph"/>
        <w:numPr>
          <w:ilvl w:val="0"/>
          <w:numId w:val="2"/>
        </w:numPr>
        <w:spacing w:after="60" w:before="60"/>
      </w:pPr>
      <w:r>
        <w:rPr>
          <w:rFonts w:ascii="Arial" w:cs="Arial" w:eastAsia="Arial" w:hAnsi="Arial"/>
          <w:color w:val="1A1A1A"/>
          <w:sz w:val="22"/>
          <w:szCs w:val="22"/>
        </w:rPr>
        <w:t xml:space="preserve">Offers a monetisation path that is not ads or paywalled reading, which fits the platform's ethos</w:t>
      </w:r>
    </w:p>
    <w:p>
      <w:pPr>
        <w:pStyle w:val="ListParagraph"/>
        <w:numPr>
          <w:ilvl w:val="0"/>
          <w:numId w:val="2"/>
        </w:numPr>
        <w:spacing w:after="60" w:before="60"/>
      </w:pPr>
      <w:r>
        <w:rPr>
          <w:rFonts w:ascii="Arial" w:cs="Arial" w:eastAsia="Arial" w:hAnsi="Arial"/>
          <w:color w:val="1A1A1A"/>
          <w:sz w:val="22"/>
          <w:szCs w:val="22"/>
        </w:rPr>
        <w:t xml:space="preserve">Leans into the anti-digital-noise positioning — a physical artefact from an internet platform</w:t>
      </w:r>
    </w:p>
    <w:p>
      <w:pPr>
        <w:spacing w:after="0" w:before="120"/>
      </w:pPr>
      <w:r>
        <w:t xml:space="preserve"/>
      </w:r>
    </w:p>
    <w:p>
      <w:pPr>
        <w:spacing w:after="80" w:before="80"/>
      </w:pPr>
      <w:r>
        <w:rPr>
          <w:rFonts w:ascii="Arial" w:cs="Arial" w:eastAsia="Arial" w:hAnsi="Arial"/>
          <w:color w:val="1A1A1A"/>
          <w:sz w:val="22"/>
          <w:szCs w:val="22"/>
        </w:rPr>
        <w:t xml:space="preserve">The people drawn to rabbit holes as a concept are probably the same people who appreciate books over doom-scrolling. The product reward matches the audience identity.</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Book Cadence</w:t>
      </w:r>
    </w:p>
    <w:p>
      <w:pPr>
        <w:spacing w:after="80" w:before="80"/>
      </w:pPr>
      <w:r>
        <w:rPr>
          <w:rFonts w:ascii="Arial" w:cs="Arial" w:eastAsia="Arial" w:hAnsi="Arial"/>
          <w:color w:val="1A1A1A"/>
          <w:sz w:val="22"/>
          <w:szCs w:val="22"/>
        </w:rPr>
        <w:t xml:space="preserve">Start quarterly, not monthly. Unit economics on physical books are unforgiving at low scale. Quarterly allows time to curate properly and manage print costs while the membership base builds. Move to monthly once pro member numbers support it.</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Tagline Idea</w:t>
      </w:r>
    </w:p>
    <w:p>
      <w:pPr>
        <w:pBdr>
          <w:left w:val="single" w:color="8B5CF6" w:sz="12" w:space="8"/>
        </w:pBdr>
        <w:spacing w:after="160" w:before="160"/>
        <w:ind w:left="720"/>
      </w:pPr>
      <w:r>
        <w:rPr>
          <w:rFonts w:ascii="Arial" w:cs="Arial" w:eastAsia="Arial" w:hAnsi="Arial"/>
          <w:i/>
          <w:iCs/>
          <w:color w:val="6B7280"/>
          <w:sz w:val="22"/>
          <w:szCs w:val="22"/>
        </w:rPr>
        <w:t xml:space="preserve">"Proof that people still think interesting thoughts."</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4. Personality &amp; Tone</w:t>
      </w:r>
    </w:p>
    <w:p>
      <w:pPr>
        <w:spacing w:after="80" w:before="80"/>
      </w:pPr>
      <w:r>
        <w:rPr>
          <w:rFonts w:ascii="Arial" w:cs="Arial" w:eastAsia="Arial" w:hAnsi="Arial"/>
          <w:color w:val="1A1A1A"/>
          <w:sz w:val="22"/>
          <w:szCs w:val="22"/>
        </w:rPr>
        <w:t xml:space="preserve">The closest reference points are PostHog and James Hawkins' LinkedIn voice. The shared DNA:</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Self-aware without being ironic for the sake of it</w:t>
      </w:r>
    </w:p>
    <w:p>
      <w:pPr>
        <w:pStyle w:val="ListParagraph"/>
        <w:numPr>
          <w:ilvl w:val="0"/>
          <w:numId w:val="2"/>
        </w:numPr>
        <w:spacing w:after="60" w:before="60"/>
      </w:pPr>
      <w:r>
        <w:rPr>
          <w:rFonts w:ascii="Arial" w:cs="Arial" w:eastAsia="Arial" w:hAnsi="Arial"/>
          <w:color w:val="1A1A1A"/>
          <w:sz w:val="22"/>
          <w:szCs w:val="22"/>
        </w:rPr>
        <w:t xml:space="preserve">Dry wit, not slapstick</w:t>
      </w:r>
    </w:p>
    <w:p>
      <w:pPr>
        <w:pStyle w:val="ListParagraph"/>
        <w:numPr>
          <w:ilvl w:val="0"/>
          <w:numId w:val="2"/>
        </w:numPr>
        <w:spacing w:after="60" w:before="60"/>
      </w:pPr>
      <w:r>
        <w:rPr>
          <w:rFonts w:ascii="Arial" w:cs="Arial" w:eastAsia="Arial" w:hAnsi="Arial"/>
          <w:color w:val="1A1A1A"/>
          <w:sz w:val="22"/>
          <w:szCs w:val="22"/>
        </w:rPr>
        <w:t xml:space="preserve">Opinionated — has a clear point of view (deep curiosity = good, content slop = bad)</w:t>
      </w:r>
    </w:p>
    <w:p>
      <w:pPr>
        <w:pStyle w:val="ListParagraph"/>
        <w:numPr>
          <w:ilvl w:val="0"/>
          <w:numId w:val="2"/>
        </w:numPr>
        <w:spacing w:after="60" w:before="60"/>
      </w:pPr>
      <w:r>
        <w:rPr>
          <w:rFonts w:ascii="Arial" w:cs="Arial" w:eastAsia="Arial" w:hAnsi="Arial"/>
          <w:color w:val="1A1A1A"/>
          <w:sz w:val="22"/>
          <w:szCs w:val="22"/>
        </w:rPr>
        <w:t xml:space="preserve">Talks to the reader like they are already in on the joke</w:t>
      </w:r>
    </w:p>
    <w:p>
      <w:pPr>
        <w:pStyle w:val="ListParagraph"/>
        <w:numPr>
          <w:ilvl w:val="0"/>
          <w:numId w:val="2"/>
        </w:numPr>
        <w:spacing w:after="60" w:before="60"/>
      </w:pPr>
      <w:r>
        <w:rPr>
          <w:rFonts w:ascii="Arial" w:cs="Arial" w:eastAsia="Arial" w:hAnsi="Arial"/>
          <w:color w:val="1A1A1A"/>
          <w:sz w:val="22"/>
          <w:szCs w:val="22"/>
        </w:rPr>
        <w:t xml:space="preserve">Earns the right to be funny by being genuinely interesting first</w:t>
      </w:r>
    </w:p>
    <w:p>
      <w:pPr>
        <w:spacing w:after="0" w:before="120"/>
      </w:pPr>
      <w:r>
        <w:t xml:space="preserve"/>
      </w:r>
    </w:p>
    <w:p>
      <w:pPr>
        <w:spacing w:after="80" w:before="80"/>
      </w:pPr>
      <w:r>
        <w:rPr>
          <w:rFonts w:ascii="Arial" w:cs="Arial" w:eastAsia="Arial" w:hAnsi="Arial"/>
          <w:color w:val="1A1A1A"/>
          <w:sz w:val="22"/>
          <w:szCs w:val="22"/>
        </w:rPr>
        <w:t xml:space="preserve">The risk to avoid: humour that tries too hard, or feels like a startup that attended a brand workshop. The voice should feel like it was written by someone who actually goes down rabbit holes — not a brand strategist who has read about them.</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What It Is Not</w:t>
      </w:r>
    </w:p>
    <w:p>
      <w:pPr>
        <w:pStyle w:val="ListParagraph"/>
        <w:numPr>
          <w:ilvl w:val="0"/>
          <w:numId w:val="2"/>
        </w:numPr>
        <w:spacing w:after="60" w:before="60"/>
      </w:pPr>
      <w:r>
        <w:rPr>
          <w:rFonts w:ascii="Arial" w:cs="Arial" w:eastAsia="Arial" w:hAnsi="Arial"/>
          <w:color w:val="1A1A1A"/>
          <w:sz w:val="22"/>
          <w:szCs w:val="22"/>
        </w:rPr>
        <w:t xml:space="preserve">It does not say "Welcome to Rabbithole! 🎉"</w:t>
      </w:r>
    </w:p>
    <w:p>
      <w:pPr>
        <w:pStyle w:val="ListParagraph"/>
        <w:numPr>
          <w:ilvl w:val="0"/>
          <w:numId w:val="2"/>
        </w:numPr>
        <w:spacing w:after="60" w:before="60"/>
      </w:pPr>
      <w:r>
        <w:rPr>
          <w:rFonts w:ascii="Arial" w:cs="Arial" w:eastAsia="Arial" w:hAnsi="Arial"/>
          <w:color w:val="1A1A1A"/>
          <w:sz w:val="22"/>
          <w:szCs w:val="22"/>
        </w:rPr>
        <w:t xml:space="preserve">It does not call itself "a community for curious minds"</w:t>
      </w:r>
    </w:p>
    <w:p>
      <w:pPr>
        <w:pStyle w:val="ListParagraph"/>
        <w:numPr>
          <w:ilvl w:val="0"/>
          <w:numId w:val="2"/>
        </w:numPr>
        <w:spacing w:after="60" w:before="60"/>
      </w:pPr>
      <w:r>
        <w:rPr>
          <w:rFonts w:ascii="Arial" w:cs="Arial" w:eastAsia="Arial" w:hAnsi="Arial"/>
          <w:color w:val="1A1A1A"/>
          <w:sz w:val="22"/>
          <w:szCs w:val="22"/>
        </w:rPr>
        <w:t xml:space="preserve">It does not have a mission statement that could apply to any content platform</w:t>
      </w:r>
    </w:p>
    <w:p>
      <w:pPr>
        <w:pStyle w:val="ListParagraph"/>
        <w:numPr>
          <w:ilvl w:val="0"/>
          <w:numId w:val="2"/>
        </w:numPr>
        <w:spacing w:after="60" w:before="60"/>
      </w:pPr>
      <w:r>
        <w:rPr>
          <w:rFonts w:ascii="Arial" w:cs="Arial" w:eastAsia="Arial" w:hAnsi="Arial"/>
          <w:color w:val="1A1A1A"/>
          <w:sz w:val="22"/>
          <w:szCs w:val="22"/>
        </w:rPr>
        <w:t xml:space="preserve">It does not use the word "journey"</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5. Microcopy &amp; Signature Moments</w:t>
      </w:r>
    </w:p>
    <w:p>
      <w:pPr>
        <w:pStyle w:val="Heading2"/>
        <w:spacing w:after="120" w:before="320"/>
      </w:pPr>
      <w:r>
        <w:rPr>
          <w:rFonts w:ascii="Arial" w:cs="Arial" w:eastAsia="Arial" w:hAnsi="Arial"/>
          <w:b/>
          <w:bCs/>
          <w:color w:val="8B5CF6"/>
          <w:sz w:val="26"/>
          <w:szCs w:val="26"/>
        </w:rPr>
        <w:t xml:space="preserve">End-of-Article Stats</w:t>
      </w:r>
    </w:p>
    <w:p>
      <w:pPr>
        <w:spacing w:after="80" w:before="80"/>
      </w:pPr>
      <w:r>
        <w:rPr>
          <w:rFonts w:ascii="Arial" w:cs="Arial" w:eastAsia="Arial" w:hAnsi="Arial"/>
          <w:color w:val="1A1A1A"/>
          <w:sz w:val="22"/>
          <w:szCs w:val="22"/>
        </w:rPr>
        <w:t xml:space="preserve">When a reader reaches the bottom of a rabbit hole, show a time-wasted comparison. These should be gently self-deprecating about the platform's whole premise — they celebrate the absurdity of spending 12 minutes reading about Arctic tern migration patterns.</w:t>
      </w:r>
    </w:p>
    <w:p>
      <w:pPr>
        <w:spacing w:after="0" w:before="120"/>
      </w:pPr>
      <w:r>
        <w:t xml:space="preserve"/>
      </w:r>
    </w:p>
    <w:p>
      <w:pPr>
        <w:spacing w:after="60" w:before="60"/>
      </w:pPr>
      <w:r>
        <w:rPr>
          <w:rFonts w:ascii="Arial" w:cs="Arial" w:eastAsia="Arial" w:hAnsi="Arial"/>
          <w:i/>
          <w:iCs/>
          <w:color w:val="6B7280"/>
          <w:sz w:val="20"/>
          <w:szCs w:val="20"/>
        </w:rPr>
        <w:t xml:space="preserve">Examples:</w:t>
      </w:r>
    </w:p>
    <w:p>
      <w:pPr>
        <w:pBdr>
          <w:left w:val="single" w:color="8B5CF6" w:sz="12" w:space="8"/>
        </w:pBdr>
        <w:spacing w:after="160" w:before="160"/>
        <w:ind w:left="720"/>
      </w:pPr>
      <w:r>
        <w:rPr>
          <w:rFonts w:ascii="Arial" w:cs="Arial" w:eastAsia="Arial" w:hAnsi="Arial"/>
          <w:i/>
          <w:iCs/>
          <w:color w:val="6B7280"/>
          <w:sz w:val="22"/>
          <w:szCs w:val="22"/>
        </w:rPr>
        <w:t xml:space="preserve">"You could have watched 1.5 episodes of Friends instead."</w:t>
      </w:r>
    </w:p>
    <w:p>
      <w:pPr>
        <w:pBdr>
          <w:left w:val="single" w:color="8B5CF6" w:sz="12" w:space="8"/>
        </w:pBdr>
        <w:spacing w:after="160" w:before="160"/>
        <w:ind w:left="720"/>
      </w:pPr>
      <w:r>
        <w:rPr>
          <w:rFonts w:ascii="Arial" w:cs="Arial" w:eastAsia="Arial" w:hAnsi="Arial"/>
          <w:i/>
          <w:iCs/>
          <w:color w:val="6B7280"/>
          <w:sz w:val="22"/>
          <w:szCs w:val="22"/>
        </w:rPr>
        <w:t xml:space="preserve">"This took the same amount of time as the average person running a 5k. They are fitter than you now."</w:t>
      </w:r>
    </w:p>
    <w:p>
      <w:pPr>
        <w:pBdr>
          <w:left w:val="single" w:color="8B5CF6" w:sz="12" w:space="8"/>
        </w:pBdr>
        <w:spacing w:after="160" w:before="160"/>
        <w:ind w:left="720"/>
      </w:pPr>
      <w:r>
        <w:rPr>
          <w:rFonts w:ascii="Arial" w:cs="Arial" w:eastAsia="Arial" w:hAnsi="Arial"/>
          <w:i/>
          <w:iCs/>
          <w:color w:val="6B7280"/>
          <w:sz w:val="22"/>
          <w:szCs w:val="22"/>
        </w:rPr>
        <w:t xml:space="preserve">"That's the same time it takes Jeff Bezos to earn £4,200. You chose this."</w:t>
      </w:r>
    </w:p>
    <w:p>
      <w:pPr>
        <w:pBdr>
          <w:left w:val="single" w:color="8B5CF6" w:sz="12" w:space="8"/>
        </w:pBdr>
        <w:spacing w:after="160" w:before="160"/>
        <w:ind w:left="720"/>
      </w:pPr>
      <w:r>
        <w:rPr>
          <w:rFonts w:ascii="Arial" w:cs="Arial" w:eastAsia="Arial" w:hAnsi="Arial"/>
          <w:i/>
          <w:iCs/>
          <w:color w:val="6B7280"/>
          <w:sz w:val="22"/>
          <w:szCs w:val="22"/>
        </w:rPr>
        <w:t xml:space="preserve">"A goldfish has forgotten three things since you started reading."</w:t>
      </w:r>
    </w:p>
    <w:p>
      <w:pPr>
        <w:pBdr>
          <w:left w:val="single" w:color="8B5CF6" w:sz="12" w:space="8"/>
        </w:pBdr>
        <w:spacing w:after="160" w:before="160"/>
        <w:ind w:left="720"/>
      </w:pPr>
      <w:r>
        <w:rPr>
          <w:rFonts w:ascii="Arial" w:cs="Arial" w:eastAsia="Arial" w:hAnsi="Arial"/>
          <w:i/>
          <w:iCs/>
          <w:color w:val="6B7280"/>
          <w:sz w:val="22"/>
          <w:szCs w:val="22"/>
        </w:rPr>
        <w:t xml:space="preserve">"Your food delivery would have arrived by now."</w:t>
      </w:r>
    </w:p>
    <w:p>
      <w:pPr>
        <w:spacing w:after="0" w:before="120"/>
      </w:pPr>
      <w:r>
        <w:t xml:space="preserve"/>
      </w:r>
    </w:p>
    <w:p>
      <w:pPr>
        <w:spacing w:after="80" w:before="80"/>
      </w:pPr>
      <w:r>
        <w:rPr>
          <w:rFonts w:ascii="Arial" w:cs="Arial" w:eastAsia="Arial" w:hAnsi="Arial"/>
          <w:color w:val="1A1A1A"/>
          <w:sz w:val="22"/>
          <w:szCs w:val="22"/>
        </w:rPr>
        <w:t xml:space="preserve">The rabbit animation — a small rabbit jumping out of a hole — appears at the end of posts the reader finishes without scrolling back up. It rewards genuine engagement. It should be subtle, not a confetti cannon.</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Other Microcopy</w:t>
      </w:r>
    </w:p>
    <w:p>
      <w:pPr>
        <w:spacing w:after="80" w:before="240"/>
      </w:pPr>
      <w:r>
        <w:rPr>
          <w:rFonts w:ascii="Arial" w:cs="Arial" w:eastAsia="Arial" w:hAnsi="Arial"/>
          <w:b/>
          <w:bCs/>
          <w:color w:val="1A1A1A"/>
          <w:sz w:val="22"/>
          <w:szCs w:val="22"/>
        </w:rPr>
        <w:t xml:space="preserve">Upvote button</w:t>
      </w:r>
    </w:p>
    <w:p>
      <w:pPr>
        <w:spacing w:after="60" w:before="60"/>
      </w:pPr>
      <w:r>
        <w:rPr>
          <w:rFonts w:ascii="Arial" w:cs="Arial" w:eastAsia="Arial" w:hAnsi="Arial"/>
          <w:i/>
          <w:iCs/>
          <w:color w:val="6B7280"/>
          <w:sz w:val="20"/>
          <w:szCs w:val="20"/>
        </w:rPr>
        <w:t xml:space="preserve">Not "upvote" — something like "went down this too" or "lost an hour to this"</w:t>
      </w:r>
    </w:p>
    <w:p>
      <w:pPr>
        <w:spacing w:after="0" w:before="120"/>
      </w:pPr>
      <w:r>
        <w:t xml:space="preserve"/>
      </w:r>
    </w:p>
    <w:p>
      <w:pPr>
        <w:spacing w:after="80" w:before="240"/>
      </w:pPr>
      <w:r>
        <w:rPr>
          <w:rFonts w:ascii="Arial" w:cs="Arial" w:eastAsia="Arial" w:hAnsi="Arial"/>
          <w:b/>
          <w:bCs/>
          <w:color w:val="1A1A1A"/>
          <w:sz w:val="22"/>
          <w:szCs w:val="22"/>
        </w:rPr>
        <w:t xml:space="preserve">First post published</w:t>
      </w:r>
    </w:p>
    <w:p>
      <w:pPr>
        <w:pBdr>
          <w:left w:val="single" w:color="8B5CF6" w:sz="12" w:space="8"/>
        </w:pBdr>
        <w:spacing w:after="160" w:before="160"/>
        <w:ind w:left="720"/>
      </w:pPr>
      <w:r>
        <w:rPr>
          <w:rFonts w:ascii="Arial" w:cs="Arial" w:eastAsia="Arial" w:hAnsi="Arial"/>
          <w:i/>
          <w:iCs/>
          <w:color w:val="6B7280"/>
          <w:sz w:val="22"/>
          <w:szCs w:val="22"/>
        </w:rPr>
        <w:t xml:space="preserve">"It begins."</w:t>
      </w:r>
    </w:p>
    <w:p>
      <w:pPr>
        <w:spacing w:after="0" w:before="120"/>
      </w:pPr>
      <w:r>
        <w:t xml:space="preserve"/>
      </w:r>
    </w:p>
    <w:p>
      <w:pPr>
        <w:spacing w:after="80" w:before="240"/>
      </w:pPr>
      <w:r>
        <w:rPr>
          <w:rFonts w:ascii="Arial" w:cs="Arial" w:eastAsia="Arial" w:hAnsi="Arial"/>
          <w:b/>
          <w:bCs/>
          <w:color w:val="1A1A1A"/>
          <w:sz w:val="22"/>
          <w:szCs w:val="22"/>
        </w:rPr>
        <w:t xml:space="preserve">Search bar placeholder</w:t>
      </w:r>
    </w:p>
    <w:p>
      <w:pPr>
        <w:pBdr>
          <w:left w:val="single" w:color="8B5CF6" w:sz="12" w:space="8"/>
        </w:pBdr>
        <w:spacing w:after="160" w:before="160"/>
        <w:ind w:left="720"/>
      </w:pPr>
      <w:r>
        <w:rPr>
          <w:rFonts w:ascii="Arial" w:cs="Arial" w:eastAsia="Arial" w:hAnsi="Arial"/>
          <w:i/>
          <w:iCs/>
          <w:color w:val="6B7280"/>
          <w:sz w:val="22"/>
          <w:szCs w:val="22"/>
        </w:rPr>
        <w:t xml:space="preserve">"What are you supposed to be doing right now?"</w:t>
      </w:r>
    </w:p>
    <w:p>
      <w:pPr>
        <w:spacing w:after="0" w:before="120"/>
      </w:pPr>
      <w:r>
        <w:t xml:space="preserve"/>
      </w:r>
    </w:p>
    <w:p>
      <w:pPr>
        <w:spacing w:after="80" w:before="240"/>
      </w:pPr>
      <w:r>
        <w:rPr>
          <w:rFonts w:ascii="Arial" w:cs="Arial" w:eastAsia="Arial" w:hAnsi="Arial"/>
          <w:b/>
          <w:bCs/>
          <w:color w:val="1A1A1A"/>
          <w:sz w:val="22"/>
          <w:szCs w:val="22"/>
        </w:rPr>
        <w:t xml:space="preserve">Empty state (no followers yet)</w:t>
      </w:r>
    </w:p>
    <w:p>
      <w:pPr>
        <w:pBdr>
          <w:left w:val="single" w:color="8B5CF6" w:sz="12" w:space="8"/>
        </w:pBdr>
        <w:spacing w:after="160" w:before="160"/>
        <w:ind w:left="720"/>
      </w:pPr>
      <w:r>
        <w:rPr>
          <w:rFonts w:ascii="Arial" w:cs="Arial" w:eastAsia="Arial" w:hAnsi="Arial"/>
          <w:i/>
          <w:iCs/>
          <w:color w:val="6B7280"/>
          <w:sz w:val="22"/>
          <w:szCs w:val="22"/>
        </w:rPr>
        <w:t xml:space="preserve">"Nobody's watching. Perfect time to write something weird."</w:t>
      </w:r>
    </w:p>
    <w:p>
      <w:pPr>
        <w:spacing w:after="0" w:before="120"/>
      </w:pPr>
      <w:r>
        <w:t xml:space="preserve"/>
      </w:r>
    </w:p>
    <w:p>
      <w:pPr>
        <w:spacing w:after="80" w:before="240"/>
      </w:pPr>
      <w:r>
        <w:rPr>
          <w:rFonts w:ascii="Arial" w:cs="Arial" w:eastAsia="Arial" w:hAnsi="Arial"/>
          <w:b/>
          <w:bCs/>
          <w:color w:val="1A1A1A"/>
          <w:sz w:val="22"/>
          <w:szCs w:val="22"/>
        </w:rPr>
        <w:t xml:space="preserve">Onboarding</w:t>
      </w:r>
    </w:p>
    <w:p>
      <w:pPr>
        <w:spacing w:after="80" w:before="80"/>
      </w:pPr>
      <w:r>
        <w:rPr>
          <w:rFonts w:ascii="Arial" w:cs="Arial" w:eastAsia="Arial" w:hAnsi="Arial"/>
          <w:color w:val="1A1A1A"/>
          <w:sz w:val="22"/>
          <w:szCs w:val="22"/>
        </w:rPr>
        <w:t xml:space="preserve">Does not say "Tell us about yourself". Says something drier — something that acknowledges the person is clearly the kind of person who reads things properly, which is why they're here.</w:t>
      </w:r>
    </w:p>
    <w:p>
      <w:pPr>
        <w:spacing w:after="0" w:before="120"/>
      </w:pPr>
      <w:r>
        <w:t xml:space="preserve"/>
      </w:r>
    </w:p>
    <w:p>
      <w:pPr>
        <w:spacing w:after="80" w:before="240"/>
      </w:pPr>
      <w:r>
        <w:rPr>
          <w:rFonts w:ascii="Arial" w:cs="Arial" w:eastAsia="Arial" w:hAnsi="Arial"/>
          <w:b/>
          <w:bCs/>
          <w:color w:val="1A1A1A"/>
          <w:sz w:val="22"/>
          <w:szCs w:val="22"/>
        </w:rPr>
        <w:t xml:space="preserve">404 page</w:t>
      </w:r>
    </w:p>
    <w:p>
      <w:pPr>
        <w:spacing w:after="80" w:before="80"/>
      </w:pPr>
      <w:r>
        <w:rPr>
          <w:rFonts w:ascii="Arial" w:cs="Arial" w:eastAsia="Arial" w:hAnsi="Arial"/>
          <w:color w:val="1A1A1A"/>
          <w:sz w:val="22"/>
          <w:szCs w:val="22"/>
        </w:rPr>
        <w:t xml:space="preserve">Has a rabbit hole reference that is actually funny. Not "Oops, looks like you're lost!"</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6. Content Format</w:t>
      </w:r>
    </w:p>
    <w:p>
      <w:pPr>
        <w:spacing w:after="80" w:before="80"/>
      </w:pPr>
      <w:r>
        <w:rPr>
          <w:rFonts w:ascii="Arial" w:cs="Arial" w:eastAsia="Arial" w:hAnsi="Arial"/>
          <w:color w:val="1A1A1A"/>
          <w:sz w:val="22"/>
          <w:szCs w:val="22"/>
        </w:rPr>
        <w:t xml:space="preserve">Every rabbit hole follows a loose structure — not enforced rigidly, but present enough to create consistency:</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What sparked it — the moment of curiosity, the random link, the offhand comment</w:t>
      </w:r>
    </w:p>
    <w:p>
      <w:pPr>
        <w:pStyle w:val="ListParagraph"/>
        <w:numPr>
          <w:ilvl w:val="0"/>
          <w:numId w:val="2"/>
        </w:numPr>
        <w:spacing w:after="60" w:before="60"/>
      </w:pPr>
      <w:r>
        <w:rPr>
          <w:rFonts w:ascii="Arial" w:cs="Arial" w:eastAsia="Arial" w:hAnsi="Arial"/>
          <w:color w:val="1A1A1A"/>
          <w:sz w:val="22"/>
          <w:szCs w:val="22"/>
        </w:rPr>
        <w:t xml:space="preserve">What you found — the actual content, the depth, the weird corners</w:t>
      </w:r>
    </w:p>
    <w:p>
      <w:pPr>
        <w:pStyle w:val="ListParagraph"/>
        <w:numPr>
          <w:ilvl w:val="0"/>
          <w:numId w:val="2"/>
        </w:numPr>
        <w:spacing w:after="60" w:before="60"/>
      </w:pPr>
      <w:r>
        <w:rPr>
          <w:rFonts w:ascii="Arial" w:cs="Arial" w:eastAsia="Arial" w:hAnsi="Arial"/>
          <w:color w:val="1A1A1A"/>
          <w:sz w:val="22"/>
          <w:szCs w:val="22"/>
        </w:rPr>
        <w:t xml:space="preserve">Why it stuck — what made this one worth writing up</w:t>
      </w:r>
    </w:p>
    <w:p>
      <w:pPr>
        <w:spacing w:after="0" w:before="120"/>
      </w:pPr>
      <w:r>
        <w:t xml:space="preserve"/>
      </w:r>
    </w:p>
    <w:p>
      <w:pPr>
        <w:spacing w:after="80" w:before="80"/>
      </w:pPr>
      <w:r>
        <w:rPr>
          <w:rFonts w:ascii="Arial" w:cs="Arial" w:eastAsia="Arial" w:hAnsi="Arial"/>
          <w:color w:val="1A1A1A"/>
          <w:sz w:val="22"/>
          <w:szCs w:val="22"/>
        </w:rPr>
        <w:t xml:space="preserve">This structure is part of the brand identity. It is what separates a rabbit hole from a blog post or a Substack essay. The format signals: this came from genuine curiosity, not a content calendar.</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Quality Bar</w:t>
      </w:r>
    </w:p>
    <w:p>
      <w:pPr>
        <w:spacing w:after="80" w:before="80"/>
      </w:pPr>
      <w:r>
        <w:rPr>
          <w:rFonts w:ascii="Arial" w:cs="Arial" w:eastAsia="Arial" w:hAnsi="Arial"/>
          <w:color w:val="1A1A1A"/>
          <w:sz w:val="22"/>
          <w:szCs w:val="22"/>
        </w:rPr>
        <w:t xml:space="preserve">The upvote mechanic plus the printed book incentive creates a natural quality filter. Writers know the bar. The best rabbit holes are ones where the reader ends up somewhere they never expected when they started reading — and is glad they went.</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7. Look &amp; Feel</w:t>
      </w:r>
    </w:p>
    <w:p>
      <w:pPr>
        <w:pStyle w:val="Heading2"/>
        <w:spacing w:after="120" w:before="320"/>
      </w:pPr>
      <w:r>
        <w:rPr>
          <w:rFonts w:ascii="Arial" w:cs="Arial" w:eastAsia="Arial" w:hAnsi="Arial"/>
          <w:b/>
          <w:bCs/>
          <w:color w:val="8B5CF6"/>
          <w:sz w:val="26"/>
          <w:szCs w:val="26"/>
        </w:rPr>
        <w:t xml:space="preserve">Visual Direction</w:t>
      </w:r>
    </w:p>
    <w:p>
      <w:pPr>
        <w:spacing w:after="80" w:before="80"/>
      </w:pPr>
      <w:r>
        <w:rPr>
          <w:rFonts w:ascii="Arial" w:cs="Arial" w:eastAsia="Arial" w:hAnsi="Arial"/>
          <w:color w:val="1A1A1A"/>
          <w:sz w:val="22"/>
          <w:szCs w:val="22"/>
        </w:rPr>
        <w:t xml:space="preserve">Clean, readable, slightly dark around the edges. Not the sterile white of a Medium post. Not the chaotic energy of early Twitter. Somewhere between a well-designed literary magazine and a developer tool that actually has taste.</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Typography-led — the writing is the product, the design serves it</w:t>
      </w:r>
    </w:p>
    <w:p>
      <w:pPr>
        <w:pStyle w:val="ListParagraph"/>
        <w:numPr>
          <w:ilvl w:val="0"/>
          <w:numId w:val="2"/>
        </w:numPr>
        <w:spacing w:after="60" w:before="60"/>
      </w:pPr>
      <w:r>
        <w:rPr>
          <w:rFonts w:ascii="Arial" w:cs="Arial" w:eastAsia="Arial" w:hAnsi="Arial"/>
          <w:color w:val="1A1A1A"/>
          <w:sz w:val="22"/>
          <w:szCs w:val="22"/>
        </w:rPr>
        <w:t xml:space="preserve">Subtle depth cues — the rabbit hole metaphor can inform visual language without being literal about it</w:t>
      </w:r>
    </w:p>
    <w:p>
      <w:pPr>
        <w:pStyle w:val="ListParagraph"/>
        <w:numPr>
          <w:ilvl w:val="0"/>
          <w:numId w:val="2"/>
        </w:numPr>
        <w:spacing w:after="60" w:before="60"/>
      </w:pPr>
      <w:r>
        <w:rPr>
          <w:rFonts w:ascii="Arial" w:cs="Arial" w:eastAsia="Arial" w:hAnsi="Arial"/>
          <w:color w:val="1A1A1A"/>
          <w:sz w:val="22"/>
          <w:szCs w:val="22"/>
        </w:rPr>
        <w:t xml:space="preserve">No stock photography of people pointing at whiteboards</w:t>
      </w:r>
    </w:p>
    <w:p>
      <w:pPr>
        <w:pStyle w:val="ListParagraph"/>
        <w:numPr>
          <w:ilvl w:val="0"/>
          <w:numId w:val="2"/>
        </w:numPr>
        <w:spacing w:after="60" w:before="60"/>
      </w:pPr>
      <w:r>
        <w:rPr>
          <w:rFonts w:ascii="Arial" w:cs="Arial" w:eastAsia="Arial" w:hAnsi="Arial"/>
          <w:color w:val="1A1A1A"/>
          <w:sz w:val="22"/>
          <w:szCs w:val="22"/>
        </w:rPr>
        <w:t xml:space="preserve">Illustrations over photos where visuals are needed</w:t>
      </w:r>
    </w:p>
    <w:p>
      <w:pPr>
        <w:pStyle w:val="ListParagraph"/>
        <w:numPr>
          <w:ilvl w:val="0"/>
          <w:numId w:val="2"/>
        </w:numPr>
        <w:spacing w:after="60" w:before="60"/>
      </w:pPr>
      <w:r>
        <w:rPr>
          <w:rFonts w:ascii="Arial" w:cs="Arial" w:eastAsia="Arial" w:hAnsi="Arial"/>
          <w:color w:val="1A1A1A"/>
          <w:sz w:val="22"/>
          <w:szCs w:val="22"/>
        </w:rPr>
        <w:t xml:space="preserve">Dark mode should feel natural, not like an afterthought</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Colour Instinct</w:t>
      </w:r>
    </w:p>
    <w:p>
      <w:pPr>
        <w:spacing w:after="80" w:before="80"/>
      </w:pPr>
      <w:r>
        <w:rPr>
          <w:rFonts w:ascii="Arial" w:cs="Arial" w:eastAsia="Arial" w:hAnsi="Arial"/>
          <w:color w:val="1A1A1A"/>
          <w:sz w:val="22"/>
          <w:szCs w:val="22"/>
        </w:rPr>
        <w:t xml:space="preserve">Deep, considered colours — not the pastel SaaS palette. Think ink, paper, the slightly unsettling purple of a deep tunnel. The brand should feel like somewhere you could lose an hour without noticing.</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The Book</w:t>
      </w:r>
    </w:p>
    <w:p>
      <w:pPr>
        <w:spacing w:after="80" w:before="80"/>
      </w:pPr>
      <w:r>
        <w:rPr>
          <w:rFonts w:ascii="Arial" w:cs="Arial" w:eastAsia="Arial" w:hAnsi="Arial"/>
          <w:color w:val="1A1A1A"/>
          <w:sz w:val="22"/>
          <w:szCs w:val="22"/>
        </w:rPr>
        <w:t xml:space="preserve">The physical book is a premium artefact. It should look like something worth keeping — not a print-on-demand newsletter compilation. Think Monocle or the early McSweeney's aesthetic. Clean layout, proper typography, good paper weight. It is a physical signal that what is inside was worth printing.</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8. Cold Start Strategy</w:t>
      </w:r>
    </w:p>
    <w:p>
      <w:pPr>
        <w:spacing w:after="80" w:before="80"/>
      </w:pPr>
      <w:r>
        <w:rPr>
          <w:rFonts w:ascii="Arial" w:cs="Arial" w:eastAsia="Arial" w:hAnsi="Arial"/>
          <w:color w:val="1A1A1A"/>
          <w:sz w:val="22"/>
          <w:szCs w:val="22"/>
        </w:rPr>
        <w:t xml:space="preserve">The two-sided platform problem is the biggest risk. Writers need readers and readers need writers, and neither shows up to an empty room. A few levers: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The founder writes first — Rob's own rabbit holes seed the platform and set the tone. Your taste is the editorial standard until the community takes over.</w:t>
      </w:r>
    </w:p>
    <w:p>
      <w:pPr>
        <w:pStyle w:val="ListParagraph"/>
        <w:numPr>
          <w:ilvl w:val="0"/>
          <w:numId w:val="2"/>
        </w:numPr>
        <w:spacing w:after="60" w:before="60"/>
      </w:pPr>
      <w:r>
        <w:rPr>
          <w:rFonts w:ascii="Arial" w:cs="Arial" w:eastAsia="Arial" w:hAnsi="Arial"/>
          <w:color w:val="1A1A1A"/>
          <w:sz w:val="22"/>
          <w:szCs w:val="22"/>
        </w:rPr>
        <w:t xml:space="preserve">The printed book is a stronger pull for writers than 'build an audience on a new platform'. Being in a physical book is a credibility signal that doesn't depend on follower counts.</w:t>
      </w:r>
    </w:p>
    <w:p>
      <w:pPr>
        <w:pStyle w:val="ListParagraph"/>
        <w:numPr>
          <w:ilvl w:val="0"/>
          <w:numId w:val="2"/>
        </w:numPr>
        <w:spacing w:after="60" w:before="60"/>
      </w:pPr>
      <w:r>
        <w:rPr>
          <w:rFonts w:ascii="Arial" w:cs="Arial" w:eastAsia="Arial" w:hAnsi="Arial"/>
          <w:color w:val="1A1A1A"/>
          <w:sz w:val="22"/>
          <w:szCs w:val="22"/>
        </w:rPr>
        <w:t xml:space="preserve">Target writers who already have an audience elsewhere (LinkedIn, Substack) — they bring readers with them.</w:t>
      </w:r>
    </w:p>
    <w:p>
      <w:pPr>
        <w:pStyle w:val="ListParagraph"/>
        <w:numPr>
          <w:ilvl w:val="0"/>
          <w:numId w:val="2"/>
        </w:numPr>
        <w:spacing w:after="60" w:before="60"/>
      </w:pPr>
      <w:r>
        <w:rPr>
          <w:rFonts w:ascii="Arial" w:cs="Arial" w:eastAsia="Arial" w:hAnsi="Arial"/>
          <w:color w:val="1A1A1A"/>
          <w:sz w:val="22"/>
          <w:szCs w:val="22"/>
        </w:rPr>
        <w:t xml:space="preserve">A small invite-only launch period protects quality in the early days and creates the right founding community energy.</w:t>
      </w:r>
    </w:p>
    <w:p>
      <w:pPr>
        <w:spacing w:after="0" w:before="120"/>
      </w:pPr>
      <w:r>
        <w:t xml:space="preserve"/>
      </w:r>
    </w:p>
    <w:p>
      <w:pPr>
        <w:pStyle w:val="Heading2"/>
        <w:spacing w:after="120" w:before="320"/>
      </w:pPr>
      <w:r>
        <w:rPr>
          <w:rFonts w:ascii="Arial" w:cs="Arial" w:eastAsia="Arial" w:hAnsi="Arial"/>
          <w:b/>
          <w:bCs/>
          <w:color w:val="8B5CF6"/>
          <w:sz w:val="26"/>
          <w:szCs w:val="26"/>
        </w:rPr>
        <w:t xml:space="preserve">Validation Before Build</w:t>
      </w:r>
    </w:p>
    <w:p>
      <w:pPr>
        <w:spacing w:after="80" w:before="80"/>
      </w:pPr>
      <w:r>
        <w:rPr>
          <w:rFonts w:ascii="Arial" w:cs="Arial" w:eastAsia="Arial" w:hAnsi="Arial"/>
          <w:color w:val="1A1A1A"/>
          <w:sz w:val="22"/>
          <w:szCs w:val="22"/>
        </w:rPr>
        <w:t xml:space="preserve">Before significant build time: write five rabbit holes. Post them somewhere. See if people read them, share them, ask for more. The concept lives or dies on whether the writing is actually compelling. The platform is secondary.</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9. What Rabbithole Is Not</w:t>
      </w:r>
    </w:p>
    <w:p>
      <w:pPr>
        <w:pStyle w:val="ListParagraph"/>
        <w:numPr>
          <w:ilvl w:val="0"/>
          <w:numId w:val="2"/>
        </w:numPr>
        <w:spacing w:after="60" w:before="60"/>
      </w:pPr>
      <w:r>
        <w:rPr>
          <w:rFonts w:ascii="Arial" w:cs="Arial" w:eastAsia="Arial" w:hAnsi="Arial"/>
          <w:color w:val="1A1A1A"/>
          <w:sz w:val="22"/>
          <w:szCs w:val="22"/>
        </w:rPr>
        <w:t xml:space="preserve">It is not Medium with a gimmick</w:t>
      </w:r>
    </w:p>
    <w:p>
      <w:pPr>
        <w:pStyle w:val="ListParagraph"/>
        <w:numPr>
          <w:ilvl w:val="0"/>
          <w:numId w:val="2"/>
        </w:numPr>
        <w:spacing w:after="60" w:before="60"/>
      </w:pPr>
      <w:r>
        <w:rPr>
          <w:rFonts w:ascii="Arial" w:cs="Arial" w:eastAsia="Arial" w:hAnsi="Arial"/>
          <w:color w:val="1A1A1A"/>
          <w:sz w:val="22"/>
          <w:szCs w:val="22"/>
        </w:rPr>
        <w:t xml:space="preserve">It is not a Substack competitor — different format, different incentive structure</w:t>
      </w:r>
    </w:p>
    <w:p>
      <w:pPr>
        <w:pStyle w:val="ListParagraph"/>
        <w:numPr>
          <w:ilvl w:val="0"/>
          <w:numId w:val="2"/>
        </w:numPr>
        <w:spacing w:after="60" w:before="60"/>
      </w:pPr>
      <w:r>
        <w:rPr>
          <w:rFonts w:ascii="Arial" w:cs="Arial" w:eastAsia="Arial" w:hAnsi="Arial"/>
          <w:color w:val="1A1A1A"/>
          <w:sz w:val="22"/>
          <w:szCs w:val="22"/>
        </w:rPr>
        <w:t xml:space="preserve">It is not a curation platform — the content is user-generated, not aggregated</w:t>
      </w:r>
    </w:p>
    <w:p>
      <w:pPr>
        <w:pStyle w:val="ListParagraph"/>
        <w:numPr>
          <w:ilvl w:val="0"/>
          <w:numId w:val="2"/>
        </w:numPr>
        <w:spacing w:after="60" w:before="60"/>
      </w:pPr>
      <w:r>
        <w:rPr>
          <w:rFonts w:ascii="Arial" w:cs="Arial" w:eastAsia="Arial" w:hAnsi="Arial"/>
          <w:color w:val="1A1A1A"/>
          <w:sz w:val="22"/>
          <w:szCs w:val="22"/>
        </w:rPr>
        <w:t xml:space="preserve">It is not trying to appeal to everyone — the format self-selects for a specific kind of curious person</w:t>
      </w:r>
    </w:p>
    <w:p>
      <w:pPr>
        <w:pStyle w:val="ListParagraph"/>
        <w:numPr>
          <w:ilvl w:val="0"/>
          <w:numId w:val="2"/>
        </w:numPr>
        <w:spacing w:after="60" w:before="60"/>
      </w:pPr>
      <w:r>
        <w:rPr>
          <w:rFonts w:ascii="Arial" w:cs="Arial" w:eastAsia="Arial" w:hAnsi="Arial"/>
          <w:color w:val="1A1A1A"/>
          <w:sz w:val="22"/>
          <w:szCs w:val="22"/>
        </w:rPr>
        <w:t xml:space="preserve">It is not an AI content platform — the format and community norms actively exclude it</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10. Open Questions</w:t>
      </w:r>
    </w:p>
    <w:p>
      <w:pPr>
        <w:pStyle w:val="ListParagraph"/>
        <w:numPr>
          <w:ilvl w:val="0"/>
          <w:numId w:val="2"/>
        </w:numPr>
        <w:spacing w:after="60" w:before="60"/>
      </w:pPr>
      <w:r>
        <w:rPr>
          <w:rFonts w:ascii="Arial" w:cs="Arial" w:eastAsia="Arial" w:hAnsi="Arial"/>
          <w:color w:val="1A1A1A"/>
          <w:sz w:val="22"/>
          <w:szCs w:val="22"/>
        </w:rPr>
        <w:t xml:space="preserve">Moderation: how do you keep quality high as the platform scales without a full editorial team?</w:t>
      </w:r>
    </w:p>
    <w:p>
      <w:pPr>
        <w:pStyle w:val="ListParagraph"/>
        <w:numPr>
          <w:ilvl w:val="0"/>
          <w:numId w:val="2"/>
        </w:numPr>
        <w:spacing w:after="60" w:before="60"/>
      </w:pPr>
      <w:r>
        <w:rPr>
          <w:rFonts w:ascii="Arial" w:cs="Arial" w:eastAsia="Arial" w:hAnsi="Arial"/>
          <w:color w:val="1A1A1A"/>
          <w:sz w:val="22"/>
          <w:szCs w:val="22"/>
        </w:rPr>
        <w:t xml:space="preserve">Book logistics: print-on-demand vs offset, fulfilment, international shipping for pro members outside UK</w:t>
      </w:r>
    </w:p>
    <w:p>
      <w:pPr>
        <w:pStyle w:val="ListParagraph"/>
        <w:numPr>
          <w:ilvl w:val="0"/>
          <w:numId w:val="2"/>
        </w:numPr>
        <w:spacing w:after="60" w:before="60"/>
      </w:pPr>
      <w:r>
        <w:rPr>
          <w:rFonts w:ascii="Arial" w:cs="Arial" w:eastAsia="Arial" w:hAnsi="Arial"/>
          <w:color w:val="1A1A1A"/>
          <w:sz w:val="22"/>
          <w:szCs w:val="22"/>
        </w:rPr>
        <w:t xml:space="preserve">The upvote mechanic: is public upvote count good (social proof) or bad (popularity bias over quality)?</w:t>
      </w:r>
    </w:p>
    <w:p>
      <w:pPr>
        <w:pStyle w:val="ListParagraph"/>
        <w:numPr>
          <w:ilvl w:val="0"/>
          <w:numId w:val="2"/>
        </w:numPr>
        <w:spacing w:after="60" w:before="60"/>
      </w:pPr>
      <w:r>
        <w:rPr>
          <w:rFonts w:ascii="Arial" w:cs="Arial" w:eastAsia="Arial" w:hAnsi="Arial"/>
          <w:color w:val="1A1A1A"/>
          <w:sz w:val="22"/>
          <w:szCs w:val="22"/>
        </w:rPr>
        <w:t xml:space="preserve">Monetisation beyond pro: sponsorships? Brand rabbit holes? Keep it clean for now.</w:t>
      </w:r>
    </w:p>
    <w:p>
      <w:pPr>
        <w:pStyle w:val="ListParagraph"/>
        <w:numPr>
          <w:ilvl w:val="0"/>
          <w:numId w:val="2"/>
        </w:numPr>
        <w:spacing w:after="60" w:before="60"/>
      </w:pPr>
      <w:r>
        <w:rPr>
          <w:rFonts w:ascii="Arial" w:cs="Arial" w:eastAsia="Arial" w:hAnsi="Arial"/>
          <w:color w:val="1A1A1A"/>
          <w:sz w:val="22"/>
          <w:szCs w:val="22"/>
        </w:rPr>
        <w:t xml:space="preserve">Name: Rabbithole is good. Is there a casing/spacing convention — RabbitHole, Rabbithole, rabbithole?</w:t>
      </w:r>
    </w:p>
    <w:p>
      <w:pPr>
        <w:pBdr>
          <w:bottom w:val="single" w:color="E5E7EB" w:sz="4" w:space="1"/>
        </w:pBdr>
        <w:spacing w:after="240" w:before="240"/>
      </w:pPr>
      <w:r>
        <w:t xml:space="preserve"/>
      </w:r>
    </w:p>
    <w:p>
      <w:pPr>
        <w:pStyle w:val="Heading1"/>
        <w:spacing w:after="160" w:before="480"/>
      </w:pPr>
      <w:r>
        <w:rPr>
          <w:rFonts w:ascii="Arial" w:cs="Arial" w:eastAsia="Arial" w:hAnsi="Arial"/>
          <w:b/>
          <w:color w:val="1A1A1A"/>
          <w:sz w:val="36"/>
          <w:szCs w:val="36"/>
        </w:rPr>
        <w:t>11. Design Brief</w:t>
      </w:r>
    </w:p>
    <w:p>
      <w:pPr>
        <w:spacing w:after="80" w:before="80"/>
      </w:pPr>
      <w:r>
        <w:rPr>
          <w:rFonts w:ascii="Arial" w:cs="Arial" w:eastAsia="Arial" w:hAnsi="Arial"/>
          <w:color w:val="1A1A1A"/>
          <w:sz w:val="22"/>
          <w:szCs w:val="22"/>
        </w:rPr>
        <w:t>This section is written specifically for the designer. It translates the platform’s personality and vision into concrete visual direction.</w:t>
      </w:r>
    </w:p>
    <w:p>
      <w:pPr>
        <w:pStyle w:val="Heading2"/>
        <w:spacing w:after="120" w:before="320"/>
      </w:pPr>
      <w:r>
        <w:rPr>
          <w:rFonts w:ascii="Arial" w:cs="Arial" w:eastAsia="Arial" w:hAnsi="Arial"/>
          <w:b/>
          <w:color w:val="8B5CF6"/>
          <w:sz w:val="26"/>
          <w:szCs w:val="26"/>
        </w:rPr>
        <w:t>Name &amp; Wordmark</w:t>
      </w:r>
    </w:p>
    <w:p>
      <w:pPr>
        <w:spacing w:after="80" w:before="80"/>
      </w:pPr>
      <w:r>
        <w:rPr>
          <w:rFonts w:ascii="Arial" w:cs="Arial" w:eastAsia="Arial" w:hAnsi="Arial"/>
          <w:color w:val="1A1A1A"/>
          <w:sz w:val="22"/>
          <w:szCs w:val="22"/>
        </w:rPr>
        <w:t>The name is Rabbithole — one word, lowercase preferred for the logotype (rabbithole). The wordmark should feel editorial and considered, not startup-bubbly. No gradients, no 3D effects, no “clever” rabbit ears incorporated into the letterforms — that’s the obvious move and we’re avoiding it. The rabbit is used as a character and motif elsewhere; the wordmark should be clean typography that can stand alone.</w:t>
      </w:r>
    </w:p>
    <w:p>
      <w:pPr>
        <w:pStyle w:val="Heading2"/>
        <w:spacing w:after="120" w:before="320"/>
      </w:pPr>
      <w:r>
        <w:rPr>
          <w:rFonts w:ascii="Arial" w:cs="Arial" w:eastAsia="Arial" w:hAnsi="Arial"/>
          <w:b/>
          <w:color w:val="8B5CF6"/>
          <w:sz w:val="26"/>
          <w:szCs w:val="26"/>
        </w:rPr>
        <w:t>Aesthetic References</w:t>
      </w:r>
    </w:p>
    <w:p>
      <w:pPr>
        <w:spacing w:after="80" w:before="80"/>
      </w:pPr>
      <w:r>
        <w:rPr>
          <w:rFonts w:ascii="Arial" w:cs="Arial" w:eastAsia="Arial" w:hAnsi="Arial"/>
          <w:color w:val="1A1A1A"/>
          <w:sz w:val="22"/>
          <w:szCs w:val="22"/>
        </w:rPr>
        <w:t>The visual direction sits between a well-designed literary magazine and a developer tool that has taste. Key references:</w:t>
      </w:r>
    </w:p>
    <w:p>
      <w:pPr>
        <w:numPr>
          <w:ilvl w:val="0"/>
          <w:numId w:val="1"/>
        </w:numPr>
        <w:spacing w:after="60" w:before="60"/>
        <w:ind w:hanging="360" w:left="720"/>
      </w:pPr>
      <w:r>
        <w:rPr>
          <w:rFonts w:ascii="Arial" w:cs="Arial" w:eastAsia="Arial" w:hAnsi="Arial"/>
          <w:color w:val="1A1A1A"/>
          <w:sz w:val="22"/>
          <w:szCs w:val="22"/>
        </w:rPr>
        <w:t xml:space="preserve">McSweeney’s (mcsweeneys.net) — literary, slightly odd, takes design seriously without being sterile</w:t>
      </w:r>
    </w:p>
    <w:p>
      <w:pPr>
        <w:numPr>
          <w:ilvl w:val="0"/>
          <w:numId w:val="1"/>
        </w:numPr>
        <w:spacing w:after="60" w:before="60"/>
        <w:ind w:hanging="360" w:left="720"/>
      </w:pPr>
      <w:r>
        <w:rPr>
          <w:rFonts w:ascii="Arial" w:cs="Arial" w:eastAsia="Arial" w:hAnsi="Arial"/>
          <w:color w:val="1A1A1A"/>
          <w:sz w:val="22"/>
          <w:szCs w:val="22"/>
        </w:rPr>
        <w:t xml:space="preserve">PostHog (posthog.com) — unapologetic brand personality, not afraid to be a bit weird, tight illustration style</w:t>
      </w:r>
    </w:p>
    <w:p>
      <w:pPr>
        <w:numPr>
          <w:ilvl w:val="0"/>
          <w:numId w:val="1"/>
        </w:numPr>
        <w:spacing w:after="60" w:before="60"/>
        <w:ind w:hanging="360" w:left="720"/>
      </w:pPr>
      <w:r>
        <w:rPr>
          <w:rFonts w:ascii="Arial" w:cs="Arial" w:eastAsia="Arial" w:hAnsi="Arial"/>
          <w:color w:val="1A1A1A"/>
          <w:sz w:val="22"/>
          <w:szCs w:val="22"/>
        </w:rPr>
        <w:t xml:space="preserve">Monocle magazine — premium physical print aesthetic, good paper, proper typography, nothing surplus</w:t>
      </w:r>
    </w:p>
    <w:p>
      <w:pPr>
        <w:numPr>
          <w:ilvl w:val="0"/>
          <w:numId w:val="1"/>
        </w:numPr>
        <w:spacing w:after="60" w:before="60"/>
        <w:ind w:hanging="360" w:left="720"/>
      </w:pPr>
      <w:r>
        <w:rPr>
          <w:rFonts w:ascii="Arial" w:cs="Arial" w:eastAsia="Arial" w:hAnsi="Arial"/>
          <w:color w:val="1A1A1A"/>
          <w:sz w:val="22"/>
          <w:szCs w:val="22"/>
        </w:rPr>
        <w:t xml:space="preserve">Are.na (are.na) — the feeling of organised curiosity, visual research boards, quiet confidence</w:t>
      </w:r>
    </w:p>
    <w:p>
      <w:pPr>
        <w:pStyle w:val="Heading2"/>
        <w:spacing w:after="120" w:before="320"/>
      </w:pPr>
      <w:r>
        <w:rPr>
          <w:rFonts w:ascii="Arial" w:cs="Arial" w:eastAsia="Arial" w:hAnsi="Arial"/>
          <w:b/>
          <w:color w:val="8B5CF6"/>
          <w:sz w:val="26"/>
          <w:szCs w:val="26"/>
        </w:rPr>
        <w:t>Colour Direction</w:t>
      </w:r>
    </w:p>
    <w:p>
      <w:pPr>
        <w:spacing w:after="80" w:before="80"/>
      </w:pPr>
      <w:r>
        <w:rPr>
          <w:rFonts w:ascii="Arial" w:cs="Arial" w:eastAsia="Arial" w:hAnsi="Arial"/>
          <w:color w:val="1A1A1A"/>
          <w:sz w:val="22"/>
          <w:szCs w:val="22"/>
        </w:rPr>
        <w:t>Deep, considered colours — not the pastel SaaS palette. Think ink, paper, the slightly unsettling purple of a deep tunnel. The brand should feel like somewhere you could lose an hour without noticing. Dark mode should feel natural, not bolted on.</w:t>
      </w:r>
    </w:p>
    <w:p>
      <w:pPr>
        <w:spacing w:after="60" w:before="60"/>
      </w:pPr>
      <w:r>
        <w:rPr>
          <w:rFonts w:ascii="Arial" w:cs="Arial" w:eastAsia="Arial" w:hAnsi="Arial"/>
          <w:color w:val="6B7280"/>
          <w:i/>
          <w:sz w:val="20"/>
          <w:szCs w:val="20"/>
        </w:rPr>
        <w:t>Starting palette instinct (not prescriptive — designer should explore):</w:t>
      </w:r>
    </w:p>
    <w:p>
      <w:pPr>
        <w:numPr>
          <w:ilvl w:val="0"/>
          <w:numId w:val="1"/>
        </w:numPr>
        <w:spacing w:after="60" w:before="60"/>
        <w:ind w:hanging="360" w:left="720"/>
      </w:pPr>
      <w:r>
        <w:rPr>
          <w:rFonts w:ascii="Arial" w:cs="Arial" w:eastAsia="Arial" w:hAnsi="Arial"/>
          <w:color w:val="1A1A1A"/>
          <w:sz w:val="22"/>
          <w:szCs w:val="22"/>
        </w:rPr>
        <w:t>Near-black for backgrounds and body text (#1A1A1A range)</w:t>
      </w:r>
    </w:p>
    <w:p>
      <w:pPr>
        <w:numPr>
          <w:ilvl w:val="0"/>
          <w:numId w:val="1"/>
        </w:numPr>
        <w:spacing w:after="60" w:before="60"/>
        <w:ind w:hanging="360" w:left="720"/>
      </w:pPr>
      <w:r>
        <w:rPr>
          <w:rFonts w:ascii="Arial" w:cs="Arial" w:eastAsia="Arial" w:hAnsi="Arial"/>
          <w:color w:val="1A1A1A"/>
          <w:sz w:val="22"/>
          <w:szCs w:val="22"/>
        </w:rPr>
        <w:t>Deep violet as the accent (#8B5CF6 range) — depth, curiosity, slightly otherworldly</w:t>
      </w:r>
    </w:p>
    <w:p>
      <w:pPr>
        <w:numPr>
          <w:ilvl w:val="0"/>
          <w:numId w:val="1"/>
        </w:numPr>
        <w:spacing w:after="60" w:before="60"/>
        <w:ind w:hanging="360" w:left="720"/>
      </w:pPr>
      <w:r>
        <w:rPr>
          <w:rFonts w:ascii="Arial" w:cs="Arial" w:eastAsia="Arial" w:hAnsi="Arial"/>
          <w:color w:val="1A1A1A"/>
          <w:sz w:val="22"/>
          <w:szCs w:val="22"/>
        </w:rPr>
        <w:t>Warm off-white for light mode surfaces — paper, not clinical white</w:t>
      </w:r>
    </w:p>
    <w:p>
      <w:pPr>
        <w:pStyle w:val="Heading2"/>
        <w:spacing w:after="120" w:before="320"/>
      </w:pPr>
      <w:r>
        <w:rPr>
          <w:rFonts w:ascii="Arial" w:cs="Arial" w:eastAsia="Arial" w:hAnsi="Arial"/>
          <w:b/>
          <w:color w:val="8B5CF6"/>
          <w:sz w:val="26"/>
          <w:szCs w:val="26"/>
        </w:rPr>
        <w:t>Priority Screens</w:t>
      </w:r>
    </w:p>
    <w:p>
      <w:pPr>
        <w:spacing w:after="80" w:before="80"/>
      </w:pPr>
      <w:r>
        <w:rPr>
          <w:rFonts w:ascii="Arial" w:cs="Arial" w:eastAsia="Arial" w:hAnsi="Arial"/>
          <w:color w:val="1A1A1A"/>
          <w:sz w:val="22"/>
          <w:szCs w:val="22"/>
        </w:rPr>
        <w:t>Design these first, in this order:</w:t>
      </w:r>
    </w:p>
    <w:p>
      <w:pPr>
        <w:numPr>
          <w:ilvl w:val="0"/>
          <w:numId w:val="1"/>
        </w:numPr>
        <w:spacing w:after="60" w:before="60"/>
        <w:ind w:hanging="360" w:left="720"/>
      </w:pPr>
      <w:r>
        <w:rPr>
          <w:rFonts w:ascii="Arial" w:cs="Arial" w:eastAsia="Arial" w:hAnsi="Arial"/>
          <w:b/>
          <w:color w:val="1A1A1A"/>
          <w:sz w:val="22"/>
          <w:szCs w:val="22"/>
        </w:rPr>
        <w:t xml:space="preserve">Homepage / discovery feed </w:t>
      </w:r>
      <w:r>
        <w:rPr>
          <w:rFonts w:ascii="Arial" w:cs="Arial" w:eastAsia="Arial" w:hAnsi="Arial"/>
          <w:color w:val="1A1A1A"/>
          <w:sz w:val="22"/>
          <w:szCs w:val="22"/>
        </w:rPr>
        <w:t>— the first thing a new visitor sees. Should immediately communicate what this place is and make them want to read something.</w:t>
      </w:r>
    </w:p>
    <w:p>
      <w:pPr>
        <w:numPr>
          <w:ilvl w:val="0"/>
          <w:numId w:val="1"/>
        </w:numPr>
        <w:spacing w:after="60" w:before="60"/>
        <w:ind w:hanging="360" w:left="720"/>
      </w:pPr>
      <w:r>
        <w:rPr>
          <w:rFonts w:ascii="Arial" w:cs="Arial" w:eastAsia="Arial" w:hAnsi="Arial"/>
          <w:b/>
          <w:color w:val="1A1A1A"/>
          <w:sz w:val="22"/>
          <w:szCs w:val="22"/>
        </w:rPr>
        <w:t xml:space="preserve">Rabbit hole reading view </w:t>
      </w:r>
      <w:r>
        <w:rPr>
          <w:rFonts w:ascii="Arial" w:cs="Arial" w:eastAsia="Arial" w:hAnsi="Arial"/>
          <w:color w:val="1A1A1A"/>
          <w:sz w:val="22"/>
          <w:szCs w:val="22"/>
        </w:rPr>
        <w:t>— the core reading experience. Typography-led. Comfortable for long reads. Includes the progress bar and the end-of-article moment (time comparison stats + rabbit animation).</w:t>
      </w:r>
    </w:p>
    <w:p>
      <w:pPr>
        <w:numPr>
          <w:ilvl w:val="0"/>
          <w:numId w:val="1"/>
        </w:numPr>
        <w:spacing w:after="60" w:before="60"/>
        <w:ind w:hanging="360" w:left="720"/>
      </w:pPr>
      <w:r>
        <w:rPr>
          <w:rFonts w:ascii="Arial" w:cs="Arial" w:eastAsia="Arial" w:hAnsi="Arial"/>
          <w:b/>
          <w:color w:val="1A1A1A"/>
          <w:sz w:val="22"/>
          <w:szCs w:val="22"/>
        </w:rPr>
        <w:t xml:space="preserve">Pro membership page </w:t>
      </w:r>
      <w:r>
        <w:rPr>
          <w:rFonts w:ascii="Arial" w:cs="Arial" w:eastAsia="Arial" w:hAnsi="Arial"/>
          <w:color w:val="1A1A1A"/>
          <w:sz w:val="22"/>
          <w:szCs w:val="22"/>
        </w:rPr>
        <w:t>— needs to sell the physical book as a premium object worth having. The book should look beautiful here. Think product photography aesthetic even if it’s illustrated.</w:t>
      </w:r>
    </w:p>
    <w:p>
      <w:pPr>
        <w:numPr>
          <w:ilvl w:val="0"/>
          <w:numId w:val="1"/>
        </w:numPr>
        <w:spacing w:after="60" w:before="60"/>
        <w:ind w:hanging="360" w:left="720"/>
      </w:pPr>
      <w:r>
        <w:rPr>
          <w:rFonts w:ascii="Arial" w:cs="Arial" w:eastAsia="Arial" w:hAnsi="Arial"/>
          <w:b/>
          <w:color w:val="1A1A1A"/>
          <w:sz w:val="22"/>
          <w:szCs w:val="22"/>
        </w:rPr>
        <w:t xml:space="preserve">Write / submission flow </w:t>
      </w:r>
      <w:r>
        <w:rPr>
          <w:rFonts w:ascii="Arial" w:cs="Arial" w:eastAsia="Arial" w:hAnsi="Arial"/>
          <w:color w:val="1A1A1A"/>
          <w:sz w:val="22"/>
          <w:szCs w:val="22"/>
        </w:rPr>
        <w:t>— where someone writes their rabbit hole. Should feel like a focused, distraction-free environment. The format prompts (what sparked it / what you found / why it stuck) should be present but not overbearing.</w:t>
      </w:r>
    </w:p>
    <w:p>
      <w:pPr>
        <w:numPr>
          <w:ilvl w:val="0"/>
          <w:numId w:val="1"/>
        </w:numPr>
        <w:spacing w:after="60" w:before="60"/>
        <w:ind w:hanging="360" w:left="720"/>
      </w:pPr>
      <w:r>
        <w:rPr>
          <w:rFonts w:ascii="Arial" w:cs="Arial" w:eastAsia="Arial" w:hAnsi="Arial"/>
          <w:b/>
          <w:color w:val="1A1A1A"/>
          <w:sz w:val="22"/>
          <w:szCs w:val="22"/>
        </w:rPr>
        <w:t xml:space="preserve">The rabbit character </w:t>
      </w:r>
      <w:r>
        <w:rPr>
          <w:rFonts w:ascii="Arial" w:cs="Arial" w:eastAsia="Arial" w:hAnsi="Arial"/>
          <w:color w:val="1A1A1A"/>
          <w:sz w:val="22"/>
          <w:szCs w:val="22"/>
        </w:rPr>
        <w:t>— used sparingly for the end-of-article animation and error/empty states. Should be simple, expressive, and consistent. Not cute-overload. Think PostHog’s hedgehog — a character with personality, not a mascot trying too hard.</w:t>
      </w:r>
    </w:p>
    <w:p>
      <w:pPr>
        <w:pStyle w:val="Heading2"/>
        <w:spacing w:after="120" w:before="320"/>
      </w:pPr>
      <w:r>
        <w:rPr>
          <w:rFonts w:ascii="Arial" w:cs="Arial" w:eastAsia="Arial" w:hAnsi="Arial"/>
          <w:b/>
          <w:color w:val="8B5CF6"/>
          <w:sz w:val="26"/>
          <w:szCs w:val="26"/>
        </w:rPr>
        <w:t>What to Avoid</w:t>
      </w:r>
    </w:p>
    <w:p>
      <w:pPr>
        <w:numPr>
          <w:ilvl w:val="0"/>
          <w:numId w:val="1"/>
        </w:numPr>
        <w:spacing w:after="60" w:before="60"/>
        <w:ind w:hanging="360" w:left="720"/>
      </w:pPr>
      <w:r>
        <w:rPr>
          <w:rFonts w:ascii="Arial" w:cs="Arial" w:eastAsia="Arial" w:hAnsi="Arial"/>
          <w:color w:val="1A1A1A"/>
          <w:sz w:val="22"/>
          <w:szCs w:val="22"/>
        </w:rPr>
        <w:t>The generic SaaS look — rounded cards, blue CTA buttons, hero illustration of people collaborating</w:t>
      </w:r>
    </w:p>
    <w:p>
      <w:pPr>
        <w:numPr>
          <w:ilvl w:val="0"/>
          <w:numId w:val="1"/>
        </w:numPr>
        <w:spacing w:after="60" w:before="60"/>
        <w:ind w:hanging="360" w:left="720"/>
      </w:pPr>
      <w:r>
        <w:rPr>
          <w:rFonts w:ascii="Arial" w:cs="Arial" w:eastAsia="Arial" w:hAnsi="Arial"/>
          <w:color w:val="1A1A1A"/>
          <w:sz w:val="22"/>
          <w:szCs w:val="22"/>
        </w:rPr>
        <w:t>Medium’s aesthetic — we are explicitly not that, and the design should make that clear immediately</w:t>
      </w:r>
    </w:p>
    <w:p>
      <w:pPr>
        <w:numPr>
          <w:ilvl w:val="0"/>
          <w:numId w:val="1"/>
        </w:numPr>
        <w:spacing w:after="60" w:before="60"/>
        <w:ind w:hanging="360" w:left="720"/>
      </w:pPr>
      <w:r>
        <w:rPr>
          <w:rFonts w:ascii="Arial" w:cs="Arial" w:eastAsia="Arial" w:hAnsi="Arial"/>
          <w:color w:val="1A1A1A"/>
          <w:sz w:val="22"/>
          <w:szCs w:val="22"/>
        </w:rPr>
        <w:t>Stock photography of any kind</w:t>
      </w:r>
    </w:p>
    <w:p>
      <w:pPr>
        <w:numPr>
          <w:ilvl w:val="0"/>
          <w:numId w:val="1"/>
        </w:numPr>
        <w:spacing w:after="60" w:before="60"/>
        <w:ind w:hanging="360" w:left="720"/>
      </w:pPr>
      <w:r>
        <w:rPr>
          <w:rFonts w:ascii="Arial" w:cs="Arial" w:eastAsia="Arial" w:hAnsi="Arial"/>
          <w:color w:val="1A1A1A"/>
          <w:sz w:val="22"/>
          <w:szCs w:val="22"/>
        </w:rPr>
        <w:t>Overly literal rabbit hole imagery — no tunnels, no Alice in Wonderland references, no falling animations on the homepage</w:t>
      </w:r>
    </w:p>
    <w:p>
      <w:pPr>
        <w:numPr>
          <w:ilvl w:val="0"/>
          <w:numId w:val="1"/>
        </w:numPr>
        <w:spacing w:after="60" w:before="60"/>
        <w:ind w:hanging="360" w:left="720"/>
      </w:pPr>
      <w:r>
        <w:rPr>
          <w:rFonts w:ascii="Arial" w:cs="Arial" w:eastAsia="Arial" w:hAnsi="Arial"/>
          <w:color w:val="1A1A1A"/>
          <w:sz w:val="22"/>
          <w:szCs w:val="22"/>
        </w:rPr>
        <w:t>Pastel colours, soft gradients, anything that looks like a wellness app</w:t>
      </w:r>
    </w:p>
    <w:p>
      <w:pPr>
        <w:numPr>
          <w:ilvl w:val="0"/>
          <w:numId w:val="1"/>
        </w:numPr>
        <w:spacing w:after="60" w:before="60"/>
        <w:ind w:hanging="360" w:left="720"/>
      </w:pPr>
      <w:r>
        <w:rPr>
          <w:rFonts w:ascii="Arial" w:cs="Arial" w:eastAsia="Arial" w:hAnsi="Arial"/>
          <w:color w:val="1A1A1A"/>
          <w:sz w:val="22"/>
          <w:szCs w:val="22"/>
        </w:rPr>
        <w:t>Rabbit ears in the wordmark — the obvious move, do not do it</w:t>
      </w:r>
    </w:p>
    <w:p>
      <w:pPr>
        <w:pStyle w:val="Heading2"/>
        <w:spacing w:after="120" w:before="320"/>
      </w:pPr>
      <w:r>
        <w:rPr>
          <w:rFonts w:ascii="Arial" w:cs="Arial" w:eastAsia="Arial" w:hAnsi="Arial"/>
          <w:b/>
          <w:color w:val="8B5CF6"/>
          <w:sz w:val="26"/>
          <w:szCs w:val="26"/>
        </w:rPr>
        <w:t>The Physical Book</w:t>
      </w:r>
    </w:p>
    <w:p>
      <w:pPr>
        <w:spacing w:after="80" w:before="80"/>
      </w:pPr>
      <w:r>
        <w:rPr>
          <w:rFonts w:ascii="Arial" w:cs="Arial" w:eastAsia="Arial" w:hAnsi="Arial"/>
          <w:color w:val="1A1A1A"/>
          <w:sz w:val="22"/>
          <w:szCs w:val="22"/>
        </w:rPr>
        <w:t>The pro membership book is a premium physical artefact and should be designed as such. It is not a print-on-demand newsletter compilation. It should look like something worth keeping on a shelf.</w:t>
      </w:r>
    </w:p>
    <w:p>
      <w:pPr>
        <w:spacing w:after="80" w:before="80"/>
      </w:pPr>
      <w:r>
        <w:rPr>
          <w:rFonts w:ascii="Arial" w:cs="Arial" w:eastAsia="Arial" w:hAnsi="Arial"/>
          <w:color w:val="1A1A1A"/>
          <w:sz w:val="22"/>
          <w:szCs w:val="22"/>
        </w:rPr>
        <w:t>Design direction for the book: clean layout, proper typography, generous white space, good paper weight implied in every visual. The cover should be bold and simple — issue number, date, a single strong visual. Inside, the rabbit character can appear as a small chapter marker. The book needs its own internal design language that is consistent with the web platform but feels like it belongs on a shelf next to Monocle or early McSweeney’s.</w:t>
      </w:r>
    </w:p>
    <w:p>
      <w:pPr>
        <w:pBdr>
          <w:bottom w:val="single" w:sz="4" w:space="1" w:color="E5E7EB"/>
        </w:pBdr>
        <w:spacing w:after="240" w:before="240"/>
      </w:pPr>
      <w:r>
        <w:t/>
      </w:r>
    </w:p>
    <w:p>
      <w:pPr>
        <w:spacing w:after="80" w:before="240"/>
        <w:jc w:val="center"/>
      </w:pPr>
      <w:r>
        <w:rPr>
          <w:rFonts w:ascii="Arial" w:cs="Arial" w:eastAsia="Arial" w:hAnsi="Arial"/>
          <w:i/>
          <w:iCs/>
          <w:color w:val="6B7280"/>
          <w:sz w:val="18"/>
          <w:szCs w:val="18"/>
        </w:rPr>
        <w:t>—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2026-06-13T09:21:03.774Z</dcterms:created>
  <dcterms:modified xsi:type="dcterms:W3CDTF">2026-06-13T09:21:03.774Z</dcterms:modified>
</cp:coreProperties>
</file>

<file path=docProps/custom.xml><?xml version="1.0" encoding="utf-8"?>
<Properties xmlns="http://schemas.openxmlformats.org/officeDocument/2006/custom-properties" xmlns:vt="http://schemas.openxmlformats.org/officeDocument/2006/docPropsVTypes"/>
</file>