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27zsu4svyv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Aula 02 – Bootcamp de Robótica / Arduino Básico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wak51ws8yk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da Aula: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Apresentar a protoboard e seu funcionamento.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Introduzir conceitos básicos de eletrônica: tensão, corrente e resistência.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Ensinar o uso da Lei de Ohm para dimensionamento de resistores.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Explorar o uso de constantes, variáveis e estruturas condicionais no Arduino.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exercícios práticos na plataforma Tinkercad com aplicação dos conceitos vistos.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6a7utks3m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Recapitulação da Aula Anterior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Apresentação da estrutura do curso.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Introdução à robótica, microcontroladores e à plataforma Arduino.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Componentes da placa e estrutura de codificação.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Exercício inicial no Tinkercad.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com material da aula: slides, códigos e complementos.</w:t>
        <w:br w:type="textWrapping"/>
        <w:t xml:space="preserve"> 🔗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Material das Aulas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je16zq8dmf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Protoboard: Conceito e Funcionamento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Placa de ensaio para montagem de circuitos sem solda.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Possui matriz de furos interconectados: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Linhas </w:t>
      </w:r>
      <w:r w:rsidDel="00000000" w:rsidR="00000000" w:rsidRPr="00000000">
        <w:rPr>
          <w:b w:val="1"/>
          <w:rtl w:val="0"/>
        </w:rPr>
        <w:t xml:space="preserve">horizontais</w:t>
      </w:r>
      <w:r w:rsidDel="00000000" w:rsidR="00000000" w:rsidRPr="00000000">
        <w:rPr>
          <w:rtl w:val="0"/>
        </w:rPr>
        <w:t xml:space="preserve"> nas bordas: conectadas entre si (alimentação e terra).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Colunas </w:t>
      </w:r>
      <w:r w:rsidDel="00000000" w:rsidR="00000000" w:rsidRPr="00000000">
        <w:rPr>
          <w:b w:val="1"/>
          <w:rtl w:val="0"/>
        </w:rPr>
        <w:t xml:space="preserve">verticais</w:t>
      </w:r>
      <w:r w:rsidDel="00000000" w:rsidR="00000000" w:rsidRPr="00000000">
        <w:rPr>
          <w:rtl w:val="0"/>
        </w:rPr>
        <w:t xml:space="preserve"> centrais: conectadas de cima a baixo, separadas no meio.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 organização, reaproveitamento e extensão dos circuitos.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ser conectada em paralelo com outras protoboards.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Demonstração prática com circuito de LEDs.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i9it0nz9zs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Conceitos Fundamentais de Eletrônica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Corrente elétrica (I)</w:t>
      </w:r>
      <w:r w:rsidDel="00000000" w:rsidR="00000000" w:rsidRPr="00000000">
        <w:rPr>
          <w:rtl w:val="0"/>
        </w:rPr>
        <w:t xml:space="preserve">: fluxo de elétrons (medida em ampère).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Tensão elétrica (V)</w:t>
      </w:r>
      <w:r w:rsidDel="00000000" w:rsidR="00000000" w:rsidRPr="00000000">
        <w:rPr>
          <w:rtl w:val="0"/>
        </w:rPr>
        <w:t xml:space="preserve">: diferença de potencial entre dois pontos (medida em volts).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Resistência elétrica (R)</w:t>
      </w:r>
      <w:r w:rsidDel="00000000" w:rsidR="00000000" w:rsidRPr="00000000">
        <w:rPr>
          <w:rtl w:val="0"/>
        </w:rPr>
        <w:t xml:space="preserve">: oposição à passagem de corrente (medida em ohms).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Lei de Ohm</w:t>
        <w:br w:type="textWrapping"/>
      </w:r>
      <w:r w:rsidDel="00000000" w:rsidR="00000000" w:rsidRPr="00000000">
        <w:rPr>
          <w:rtl w:val="0"/>
        </w:rPr>
        <w:t xml:space="preserve"> Fórmula: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 = V / I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Exemplo prático</w:t>
      </w:r>
      <w:r w:rsidDel="00000000" w:rsidR="00000000" w:rsidRPr="00000000">
        <w:rPr>
          <w:rtl w:val="0"/>
        </w:rPr>
        <w:t xml:space="preserve">:</w:t>
        <w:br w:type="textWrapping"/>
        <w:t xml:space="preserve"> LED (2V, 20mA) com alimentação de 5V:</w:t>
        <w:br w:type="textWrapping"/>
        <w:t xml:space="preserve"> Resistor = (5 - 2) / 0,02 = </w:t>
      </w:r>
      <w:r w:rsidDel="00000000" w:rsidR="00000000" w:rsidRPr="00000000">
        <w:rPr>
          <w:b w:val="1"/>
          <w:rtl w:val="0"/>
        </w:rPr>
        <w:t xml:space="preserve">150Ω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8zylm2wcmec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Exercício Prático – Protoboard + Lei de Ohm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Atividade (Tinkercad):</w:t>
        <w:br w:type="textWrapping"/>
      </w:r>
      <w:r w:rsidDel="00000000" w:rsidR="00000000" w:rsidRPr="00000000">
        <w:rPr>
          <w:rtl w:val="0"/>
        </w:rPr>
        <w:t xml:space="preserve"> Montar um circuito com </w:t>
      </w:r>
      <w:r w:rsidDel="00000000" w:rsidR="00000000" w:rsidRPr="00000000">
        <w:rPr>
          <w:b w:val="1"/>
          <w:rtl w:val="0"/>
        </w:rPr>
        <w:t xml:space="preserve">3 LEDs e resistores</w:t>
      </w:r>
      <w:r w:rsidDel="00000000" w:rsidR="00000000" w:rsidRPr="00000000">
        <w:rPr>
          <w:rtl w:val="0"/>
        </w:rPr>
        <w:t xml:space="preserve">, alimentado por </w:t>
      </w:r>
      <w:r w:rsidDel="00000000" w:rsidR="00000000" w:rsidRPr="00000000">
        <w:rPr>
          <w:b w:val="1"/>
          <w:rtl w:val="0"/>
        </w:rPr>
        <w:t xml:space="preserve">9V</w:t>
      </w:r>
      <w:r w:rsidDel="00000000" w:rsidR="00000000" w:rsidRPr="00000000">
        <w:rPr>
          <w:rtl w:val="0"/>
        </w:rPr>
        <w:t xml:space="preserve">.</w:t>
        <w:br w:type="textWrapping"/>
        <w:t xml:space="preserve"> 🔗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para o exercício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Duração: 10 a 15 minutos</w:t>
        <w:br w:type="textWrapping"/>
        <w:t xml:space="preserve">Entrega até: 23h59 do mesmo dia.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lyf3a9g27ej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Programação no Arduino: Constantes e Variáveis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Constantes:</w:t>
        <w:br w:type="textWrapping"/>
      </w:r>
      <w:r w:rsidDel="00000000" w:rsidR="00000000" w:rsidRPr="00000000">
        <w:rPr>
          <w:rtl w:val="0"/>
        </w:rPr>
        <w:t xml:space="preserve"> Valores fixos durante a execução.</w:t>
        <w:br w:type="textWrapping"/>
        <w:t xml:space="preserve"> Formatos:</w:t>
        <w:br w:type="textWrapping"/>
        <w:br w:type="textWrapping"/>
        <w:t xml:space="preserve"> cpp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 led = 10;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MOTOR 13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Exemplos embutidos na linguagem: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: controle de pinos digitais.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configuração de pinos.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: valores lógicos.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Variáveis:</w:t>
        <w:br w:type="textWrapping"/>
      </w:r>
      <w:r w:rsidDel="00000000" w:rsidR="00000000" w:rsidRPr="00000000">
        <w:rPr>
          <w:rtl w:val="0"/>
        </w:rPr>
        <w:t xml:space="preserve"> Espaços de memória para armazenar dados que podem mudar durante a execução.</w:t>
        <w:br w:type="textWrapping"/>
        <w:t xml:space="preserve"> Exemplo:</w:t>
        <w:br w:type="textWrapping"/>
        <w:br w:type="textWrapping"/>
        <w:t xml:space="preserve"> cpp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temperatura = 25;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u4h9btc24ld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Estruturas Condicionais (if / else)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 executar blocos de código com base em condições lógicas.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(temperatura &lt; tempSeguranca) {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digitalWrite(led, HIGH);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digitalWrite(led, LOW);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wznrjo2wjjm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Comparação de Dois Códigos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1 (sem constantes):</w:t>
      </w:r>
      <w:r w:rsidDel="00000000" w:rsidR="00000000" w:rsidRPr="00000000">
        <w:rPr>
          <w:rtl w:val="0"/>
        </w:rPr>
        <w:t xml:space="preserve"> difícil de entender, nomes genéricos.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2 (com constantes nomeadas):</w:t>
      </w:r>
      <w:r w:rsidDel="00000000" w:rsidR="00000000" w:rsidRPr="00000000">
        <w:rPr>
          <w:rtl w:val="0"/>
        </w:rPr>
        <w:t xml:space="preserve"> mais legível, reutilizável e compreensível.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Destaque: </w:t>
      </w:r>
      <w:r w:rsidDel="00000000" w:rsidR="00000000" w:rsidRPr="00000000">
        <w:rPr>
          <w:b w:val="1"/>
          <w:rtl w:val="0"/>
        </w:rPr>
        <w:t xml:space="preserve">clareza e legibilidade são fundamentais!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2wks0edn5zy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Exercício Final – Sirene Policial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Simular uma sirene alternando LEDs e som.</w:t>
        <w:br w:type="textWrapping"/>
      </w:r>
      <w:r w:rsidDel="00000000" w:rsidR="00000000" w:rsidRPr="00000000">
        <w:rPr>
          <w:b w:val="1"/>
          <w:rtl w:val="0"/>
        </w:rPr>
        <w:t xml:space="preserve">Plataforma:</w:t>
      </w:r>
      <w:r w:rsidDel="00000000" w:rsidR="00000000" w:rsidRPr="00000000">
        <w:rPr>
          <w:rtl w:val="0"/>
        </w:rPr>
        <w:t xml:space="preserve"> Tinkercad</w:t>
        <w:br w:type="textWrapping"/>
        <w:t xml:space="preserve">O link e a imagem do circuito serão enviados no chat.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7rs8wo1oh64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Dúvidas?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a aula, fiquem à vontade para perguntar a qualquer momento! 🖐️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ko2n06ts1xy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Pós-Aula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Entrega dos exercícios até 23h59.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 complementar disponível no Drive.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caso de dúvidas, pode-se ser enviado no por e-mail.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V9NTjTfR_xSaeXKWWSwb8_oh9lbiY7Vy?usp=sharing" TargetMode="External"/><Relationship Id="rId7" Type="http://schemas.openxmlformats.org/officeDocument/2006/relationships/hyperlink" Target="https://www.tinkercad.com/joinclass/8EREQRMRQ" TargetMode="External"/><Relationship Id="rId8" Type="http://schemas.openxmlformats.org/officeDocument/2006/relationships/hyperlink" Target="https://www.tinkercad.com/joinclass/8EREQRMR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