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Sites:</w:t>
        <w:br w:type="textWrapping"/>
        <w:br w:type="textWrapping"/>
        <w:t xml:space="preserve">Arduino Education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https://edu-content-preview.arduino.cc/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Playlist YouTube: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https://youtube.com/playlist?list=PLx4x_zx8csUgWBTvA-fluHV970SzDJRBw&amp;si=fx0V_kQeo4FSQFR_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du-content-preview.arduino.cc/" TargetMode="External"/><Relationship Id="rId7" Type="http://schemas.openxmlformats.org/officeDocument/2006/relationships/hyperlink" Target="https://youtube.com/playlist?list=PLx4x_zx8csUgWBTvA-fluHV970SzDJRBw&amp;si=fx0V_kQeo4FSQFR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