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BC923" w14:textId="2C718EDE" w:rsidR="00C71083" w:rsidRDefault="00C71083" w:rsidP="00C71083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Robocol 2021</w:t>
      </w:r>
    </w:p>
    <w:p w14:paraId="014366E1" w14:textId="7AF1B348" w:rsidR="00AB45DF" w:rsidRDefault="00C71083" w:rsidP="00C71083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Documentación </w:t>
      </w:r>
      <w:proofErr w:type="spellStart"/>
      <w:r>
        <w:rPr>
          <w:b/>
          <w:bCs/>
          <w:lang w:val="es-MX"/>
        </w:rPr>
        <w:t>PCBs</w:t>
      </w:r>
      <w:proofErr w:type="spellEnd"/>
      <w:r>
        <w:rPr>
          <w:b/>
          <w:bCs/>
          <w:lang w:val="es-MX"/>
        </w:rPr>
        <w:t xml:space="preserve"> Brazo</w:t>
      </w:r>
      <w:r w:rsidR="00313342">
        <w:rPr>
          <w:b/>
          <w:bCs/>
          <w:lang w:val="es-MX"/>
        </w:rPr>
        <w:t xml:space="preserve"> </w:t>
      </w:r>
    </w:p>
    <w:p w14:paraId="58CFE91E" w14:textId="3B2F1437" w:rsidR="00C71083" w:rsidRDefault="00C71083" w:rsidP="00C71083">
      <w:pPr>
        <w:jc w:val="center"/>
        <w:rPr>
          <w:b/>
          <w:bCs/>
          <w:lang w:val="es-MX"/>
        </w:rPr>
      </w:pPr>
    </w:p>
    <w:p w14:paraId="6C64E3B2" w14:textId="21835D9E" w:rsidR="00C71083" w:rsidRPr="00C71083" w:rsidRDefault="00C71083" w:rsidP="00C71083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“</w:t>
      </w:r>
      <w:proofErr w:type="spellStart"/>
      <w:r>
        <w:rPr>
          <w:b/>
          <w:bCs/>
          <w:lang w:val="es-MX"/>
        </w:rPr>
        <w:t>Kraken</w:t>
      </w:r>
      <w:proofErr w:type="spellEnd"/>
      <w:r>
        <w:rPr>
          <w:b/>
          <w:bCs/>
          <w:lang w:val="es-MX"/>
        </w:rPr>
        <w:t xml:space="preserve">” Conectores externos de motores </w:t>
      </w:r>
      <w:r w:rsidR="00765469">
        <w:rPr>
          <w:b/>
          <w:bCs/>
          <w:lang w:val="es-MX"/>
        </w:rPr>
        <w:t>(1)</w:t>
      </w:r>
    </w:p>
    <w:p w14:paraId="3DF3D3CD" w14:textId="74C0248C" w:rsidR="00C71083" w:rsidRDefault="00C71083" w:rsidP="00C71083">
      <w:pPr>
        <w:rPr>
          <w:b/>
          <w:bCs/>
          <w:lang w:val="es-MX"/>
        </w:rPr>
      </w:pPr>
      <w:r w:rsidRPr="00C71083">
        <w:rPr>
          <w:b/>
          <w:bCs/>
          <w:noProof/>
          <w:lang w:val="es-MX"/>
        </w:rPr>
        <w:drawing>
          <wp:inline distT="0" distB="0" distL="0" distR="0" wp14:anchorId="2F8DDE51" wp14:editId="66ACFC68">
            <wp:extent cx="2714625" cy="2171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5082" cy="21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083">
        <w:rPr>
          <w:b/>
          <w:bCs/>
          <w:noProof/>
          <w:lang w:val="es-MX"/>
        </w:rPr>
        <w:drawing>
          <wp:inline distT="0" distB="0" distL="0" distR="0" wp14:anchorId="7FF3E15D" wp14:editId="08B3CCB0">
            <wp:extent cx="2781466" cy="216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2045" cy="21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F9EF" w14:textId="5660D490" w:rsidR="00C71083" w:rsidRDefault="00C71083" w:rsidP="001D1DEF">
      <w:pPr>
        <w:jc w:val="both"/>
        <w:rPr>
          <w:lang w:val="es-MX"/>
        </w:rPr>
      </w:pPr>
      <w:r>
        <w:rPr>
          <w:lang w:val="es-MX"/>
        </w:rPr>
        <w:t xml:space="preserve">En esta PCB ubicada en la cara lateral izquierda (Ubicando el Rover de frente) se encuentran conectados los 6 motores </w:t>
      </w:r>
      <w:proofErr w:type="spellStart"/>
      <w:r w:rsidR="001D1DEF">
        <w:rPr>
          <w:lang w:val="es-MX"/>
        </w:rPr>
        <w:t>stepper</w:t>
      </w:r>
      <w:proofErr w:type="spellEnd"/>
      <w:r w:rsidR="001D1DEF">
        <w:rPr>
          <w:lang w:val="es-MX"/>
        </w:rPr>
        <w:t xml:space="preserve"> </w:t>
      </w:r>
      <w:r>
        <w:rPr>
          <w:lang w:val="es-MX"/>
        </w:rPr>
        <w:t>del brazo, la alimentación proveniente de la caja de potencia (12V), la línea de I2C conectada a los potenciómetros y servo del brazo y 2 conectores adicionales reservados para aplicaciones futuras como la conexión USB de la cámara, todos a través de sus conectores GX16 de 4 pines (redondos metálicos). Y en la parte posterior los respectivos conectores MOLEX de 24 y 8 pines</w:t>
      </w:r>
      <w:r w:rsidR="001D1DEF">
        <w:rPr>
          <w:lang w:val="es-MX"/>
        </w:rPr>
        <w:t xml:space="preserve">, el primero con su cable dividiéndose en 3 y llegando a las </w:t>
      </w:r>
      <w:proofErr w:type="spellStart"/>
      <w:r w:rsidR="001D1DEF">
        <w:rPr>
          <w:lang w:val="es-MX"/>
        </w:rPr>
        <w:t>PCBs</w:t>
      </w:r>
      <w:proofErr w:type="spellEnd"/>
      <w:r w:rsidR="001D1DEF">
        <w:rPr>
          <w:lang w:val="es-MX"/>
        </w:rPr>
        <w:t xml:space="preserve"> puente con drivers, y los restantes </w:t>
      </w:r>
      <w:r w:rsidR="005321FE">
        <w:rPr>
          <w:lang w:val="es-MX"/>
        </w:rPr>
        <w:t xml:space="preserve">bien sea </w:t>
      </w:r>
      <w:r w:rsidR="001D1DEF">
        <w:rPr>
          <w:lang w:val="es-MX"/>
        </w:rPr>
        <w:t>a</w:t>
      </w:r>
      <w:r w:rsidR="005321FE">
        <w:rPr>
          <w:lang w:val="es-MX"/>
        </w:rPr>
        <w:t xml:space="preserve">limentan potencia </w:t>
      </w:r>
      <w:proofErr w:type="gramStart"/>
      <w:r w:rsidR="005321FE">
        <w:rPr>
          <w:lang w:val="es-MX"/>
        </w:rPr>
        <w:t>a los driver</w:t>
      </w:r>
      <w:proofErr w:type="gramEnd"/>
      <w:r w:rsidR="005321FE">
        <w:rPr>
          <w:lang w:val="es-MX"/>
        </w:rPr>
        <w:t xml:space="preserve"> y el convertidor de 12V a 5V en el puente </w:t>
      </w:r>
      <w:r w:rsidR="007D2D0C">
        <w:rPr>
          <w:lang w:val="es-MX"/>
        </w:rPr>
        <w:t>ARM-TRAC</w:t>
      </w:r>
      <w:r w:rsidR="005321FE">
        <w:rPr>
          <w:lang w:val="es-MX"/>
        </w:rPr>
        <w:t xml:space="preserve"> o llevan la información del I2C de la retroalimentación de movimiento.</w:t>
      </w:r>
    </w:p>
    <w:p w14:paraId="3042F040" w14:textId="088C5CF5" w:rsidR="005321FE" w:rsidRDefault="005321FE" w:rsidP="001D1DEF">
      <w:pPr>
        <w:jc w:val="both"/>
        <w:rPr>
          <w:lang w:val="es-MX"/>
        </w:rPr>
      </w:pPr>
    </w:p>
    <w:p w14:paraId="0BD6D6A2" w14:textId="4BF4BE19" w:rsidR="007D2D0C" w:rsidRDefault="007D2D0C" w:rsidP="001D1DEF">
      <w:pPr>
        <w:jc w:val="both"/>
        <w:rPr>
          <w:lang w:val="es-MX"/>
        </w:rPr>
      </w:pPr>
    </w:p>
    <w:p w14:paraId="072D963C" w14:textId="7AE92468" w:rsidR="007D2D0C" w:rsidRDefault="007D2D0C" w:rsidP="001D1DEF">
      <w:pPr>
        <w:jc w:val="both"/>
        <w:rPr>
          <w:lang w:val="es-MX"/>
        </w:rPr>
      </w:pPr>
    </w:p>
    <w:p w14:paraId="5D2694DA" w14:textId="2C295EC4" w:rsidR="007D2D0C" w:rsidRDefault="007D2D0C" w:rsidP="001D1DEF">
      <w:pPr>
        <w:jc w:val="both"/>
        <w:rPr>
          <w:lang w:val="es-MX"/>
        </w:rPr>
      </w:pPr>
    </w:p>
    <w:p w14:paraId="4A254A70" w14:textId="13A57E3C" w:rsidR="007D2D0C" w:rsidRDefault="007D2D0C" w:rsidP="001D1DEF">
      <w:pPr>
        <w:jc w:val="both"/>
        <w:rPr>
          <w:lang w:val="es-MX"/>
        </w:rPr>
      </w:pPr>
    </w:p>
    <w:p w14:paraId="4EE88B94" w14:textId="4A3F870E" w:rsidR="007D2D0C" w:rsidRDefault="007D2D0C" w:rsidP="001D1DEF">
      <w:pPr>
        <w:jc w:val="both"/>
        <w:rPr>
          <w:lang w:val="es-MX"/>
        </w:rPr>
      </w:pPr>
    </w:p>
    <w:p w14:paraId="022CF935" w14:textId="126126EC" w:rsidR="007D2D0C" w:rsidRDefault="007D2D0C" w:rsidP="001D1DEF">
      <w:pPr>
        <w:jc w:val="both"/>
        <w:rPr>
          <w:lang w:val="es-MX"/>
        </w:rPr>
      </w:pPr>
    </w:p>
    <w:p w14:paraId="341ED5D9" w14:textId="1DFEB376" w:rsidR="007D2D0C" w:rsidRDefault="007D2D0C" w:rsidP="001D1DEF">
      <w:pPr>
        <w:jc w:val="both"/>
        <w:rPr>
          <w:lang w:val="es-MX"/>
        </w:rPr>
      </w:pPr>
    </w:p>
    <w:p w14:paraId="4F37703C" w14:textId="1CD99ABF" w:rsidR="007D2D0C" w:rsidRDefault="007D2D0C" w:rsidP="001D1DEF">
      <w:pPr>
        <w:jc w:val="both"/>
        <w:rPr>
          <w:lang w:val="es-MX"/>
        </w:rPr>
      </w:pPr>
    </w:p>
    <w:p w14:paraId="631248E8" w14:textId="4F83DCF9" w:rsidR="007D2D0C" w:rsidRDefault="007D2D0C" w:rsidP="001D1DEF">
      <w:pPr>
        <w:jc w:val="both"/>
        <w:rPr>
          <w:lang w:val="es-MX"/>
        </w:rPr>
      </w:pPr>
    </w:p>
    <w:p w14:paraId="10C11D7E" w14:textId="77777777" w:rsidR="007D2D0C" w:rsidRDefault="007D2D0C" w:rsidP="001D1DEF">
      <w:pPr>
        <w:jc w:val="both"/>
        <w:rPr>
          <w:lang w:val="es-MX"/>
        </w:rPr>
      </w:pPr>
    </w:p>
    <w:p w14:paraId="3E703326" w14:textId="0F6EBFD5" w:rsidR="005321FE" w:rsidRDefault="007D2D0C" w:rsidP="005321FE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 w:rsidRPr="007D2D0C">
        <w:rPr>
          <w:b/>
          <w:bCs/>
          <w:lang w:val="es-MX"/>
        </w:rPr>
        <w:lastRenderedPageBreak/>
        <w:t>“ARM-TRAC Bridge” Enlace entre brazo y</w:t>
      </w:r>
      <w:r>
        <w:rPr>
          <w:b/>
          <w:bCs/>
          <w:lang w:val="es-MX"/>
        </w:rPr>
        <w:t xml:space="preserve"> tracción</w:t>
      </w:r>
      <w:r w:rsidR="00A71904">
        <w:rPr>
          <w:b/>
          <w:bCs/>
          <w:lang w:val="es-MX"/>
        </w:rPr>
        <w:t xml:space="preserve"> (1)</w:t>
      </w:r>
    </w:p>
    <w:p w14:paraId="0B73000A" w14:textId="1FB2EFA9" w:rsidR="007D2D0C" w:rsidRDefault="007D2D0C" w:rsidP="007D2D0C">
      <w:pPr>
        <w:jc w:val="center"/>
        <w:rPr>
          <w:b/>
          <w:bCs/>
          <w:lang w:val="es-MX"/>
        </w:rPr>
      </w:pPr>
      <w:r w:rsidRPr="007D2D0C">
        <w:rPr>
          <w:b/>
          <w:bCs/>
          <w:noProof/>
          <w:lang w:val="es-MX"/>
        </w:rPr>
        <w:drawing>
          <wp:inline distT="0" distB="0" distL="0" distR="0" wp14:anchorId="783962A5" wp14:editId="41E4FB60">
            <wp:extent cx="2305050" cy="427824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997" cy="43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D0C">
        <w:rPr>
          <w:b/>
          <w:bCs/>
          <w:noProof/>
          <w:lang w:val="es-MX"/>
        </w:rPr>
        <w:drawing>
          <wp:inline distT="0" distB="0" distL="0" distR="0" wp14:anchorId="0E54056E" wp14:editId="58430F68">
            <wp:extent cx="2184983" cy="42862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807" cy="42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E8EF" w14:textId="760A2C10" w:rsidR="007D2D0C" w:rsidRDefault="007D2D0C" w:rsidP="007D2D0C">
      <w:pPr>
        <w:jc w:val="both"/>
        <w:rPr>
          <w:lang w:val="es-MX"/>
        </w:rPr>
      </w:pPr>
      <w:r>
        <w:rPr>
          <w:lang w:val="es-MX"/>
        </w:rPr>
        <w:t xml:space="preserve">En esta PCB ubicada al igual que la </w:t>
      </w:r>
      <w:proofErr w:type="spellStart"/>
      <w:r>
        <w:rPr>
          <w:lang w:val="es-MX"/>
        </w:rPr>
        <w:t>Kraken</w:t>
      </w:r>
      <w:proofErr w:type="spellEnd"/>
      <w:r>
        <w:rPr>
          <w:lang w:val="es-MX"/>
        </w:rPr>
        <w:t xml:space="preserve"> en la cara lateral izquierda, se encuentra el puente entre la caja de tracción y la de brazo, más específicamente las señales I2C del control de los motores y </w:t>
      </w:r>
      <w:r w:rsidR="0069473B">
        <w:rPr>
          <w:lang w:val="es-MX"/>
        </w:rPr>
        <w:t xml:space="preserve">la retroalimentación a través de potenciómetros y controles adicionales en la parte del </w:t>
      </w:r>
      <w:proofErr w:type="spellStart"/>
      <w:r w:rsidR="0069473B">
        <w:rPr>
          <w:lang w:val="es-MX"/>
        </w:rPr>
        <w:t>end</w:t>
      </w:r>
      <w:proofErr w:type="spellEnd"/>
      <w:r w:rsidR="0069473B">
        <w:rPr>
          <w:lang w:val="es-MX"/>
        </w:rPr>
        <w:t xml:space="preserve"> </w:t>
      </w:r>
      <w:proofErr w:type="spellStart"/>
      <w:r w:rsidR="0069473B">
        <w:rPr>
          <w:lang w:val="es-MX"/>
        </w:rPr>
        <w:t>effector</w:t>
      </w:r>
      <w:proofErr w:type="spellEnd"/>
      <w:r w:rsidR="0069473B">
        <w:rPr>
          <w:lang w:val="es-MX"/>
        </w:rPr>
        <w:t xml:space="preserve">, es bueno mencionar que son 2 líneas distintas para evitar saturaciones. Estas conexiones vienen externamente a través de conectores GX16 de 4 pines. En la cara adversa, se encuentra un conector MOLEX de 4 pines donde va conectada la retroalimentación I2C desde la PCB de </w:t>
      </w:r>
      <w:proofErr w:type="spellStart"/>
      <w:r w:rsidR="0069473B">
        <w:rPr>
          <w:lang w:val="es-MX"/>
        </w:rPr>
        <w:t>Kraken</w:t>
      </w:r>
      <w:proofErr w:type="spellEnd"/>
      <w:r w:rsidR="0069473B">
        <w:rPr>
          <w:lang w:val="es-MX"/>
        </w:rPr>
        <w:t xml:space="preserve">, también se encuentra un conector SATA encargado de llevar la señal de control I2C desde esta PCB a las que poseen los integrados PCF en conexión Daisy </w:t>
      </w:r>
      <w:proofErr w:type="spellStart"/>
      <w:r w:rsidR="0069473B">
        <w:rPr>
          <w:lang w:val="es-MX"/>
        </w:rPr>
        <w:t>chain</w:t>
      </w:r>
      <w:proofErr w:type="spellEnd"/>
      <w:r w:rsidR="0069473B">
        <w:rPr>
          <w:lang w:val="es-MX"/>
        </w:rPr>
        <w:t xml:space="preserve"> de SATA. El cable externo añadido a este conector es el SCL debido a que no se tuvo en cuenta el cableado interno de SATA al tener 3 de sus 7 pines conectados a tierra internamente, por lo que se tuvo que remendar de esa manera. Además, hay puertos de pines para conectar directamente el I2C tanto de Retro como Control a un dispositivo externo como un Arduino sin necesidad de utilizar la </w:t>
      </w:r>
      <w:proofErr w:type="spellStart"/>
      <w:r w:rsidR="0069473B">
        <w:rPr>
          <w:lang w:val="es-MX"/>
        </w:rPr>
        <w:t>Jetson</w:t>
      </w:r>
      <w:proofErr w:type="spellEnd"/>
      <w:r w:rsidR="0069473B">
        <w:rPr>
          <w:lang w:val="es-MX"/>
        </w:rPr>
        <w:t xml:space="preserve"> o la DE0 proveniente de tracción. Cabe mencionar que estos pines operan con I2C en nivel lógico de 5V, </w:t>
      </w:r>
      <w:r w:rsidR="001E0E4F">
        <w:rPr>
          <w:lang w:val="es-MX"/>
        </w:rPr>
        <w:t xml:space="preserve">esto es importante debido a que las líneas provenientes de tracción poseen 3.3V de nivel lógico y debido a esto se utilizó un conversor de nivel bidireccional para permitir esta conexión. Esta PCB también posee un Buck </w:t>
      </w:r>
      <w:proofErr w:type="spellStart"/>
      <w:r w:rsidR="001E0E4F">
        <w:rPr>
          <w:lang w:val="es-MX"/>
        </w:rPr>
        <w:t>converter</w:t>
      </w:r>
      <w:proofErr w:type="spellEnd"/>
      <w:r w:rsidR="001E0E4F">
        <w:rPr>
          <w:lang w:val="es-MX"/>
        </w:rPr>
        <w:t xml:space="preserve"> calibrado para recibir 12V de la PCB </w:t>
      </w:r>
      <w:proofErr w:type="spellStart"/>
      <w:r w:rsidR="001E0E4F">
        <w:rPr>
          <w:lang w:val="es-MX"/>
        </w:rPr>
        <w:t>Kraken</w:t>
      </w:r>
      <w:proofErr w:type="spellEnd"/>
      <w:r w:rsidR="001E0E4F">
        <w:rPr>
          <w:lang w:val="es-MX"/>
        </w:rPr>
        <w:t xml:space="preserve"> y proporcionar 5V en su salida, bien sea a ella misma o a un conector MOLEX actualmente no utilizado pero disponible para su posterior uso. Finalmente se encuentra el puerto donde van conectados los ventiladores, actualmente solo funcionales sin control PWM, es decir a 100% de su potencia siempre. Tanto el Buck como el conversor de nivel al </w:t>
      </w:r>
      <w:r w:rsidR="001E0E4F">
        <w:rPr>
          <w:lang w:val="es-MX"/>
        </w:rPr>
        <w:lastRenderedPageBreak/>
        <w:t xml:space="preserve">ser módulos pueden ser reemplazados fácilmente al conectar y desconectarlos de sus pines, sin </w:t>
      </w:r>
      <w:proofErr w:type="gramStart"/>
      <w:r w:rsidR="001E0E4F">
        <w:rPr>
          <w:lang w:val="es-MX"/>
        </w:rPr>
        <w:t>embargo</w:t>
      </w:r>
      <w:proofErr w:type="gramEnd"/>
      <w:r w:rsidR="001E0E4F">
        <w:rPr>
          <w:lang w:val="es-MX"/>
        </w:rPr>
        <w:t xml:space="preserve"> al reemplazarlos se debe revisar bien la polaridad y en el caso del Buck haberlo calibrado anteriormente para 12V-5V para evitar daños principalmente en las PCB de PCF.</w:t>
      </w:r>
    </w:p>
    <w:p w14:paraId="7F4966A8" w14:textId="3DF43D2F" w:rsidR="00765469" w:rsidRDefault="00765469" w:rsidP="007D2D0C">
      <w:pPr>
        <w:jc w:val="both"/>
        <w:rPr>
          <w:lang w:val="es-MX"/>
        </w:rPr>
      </w:pPr>
    </w:p>
    <w:p w14:paraId="5DDBFB2E" w14:textId="3F2FB08D" w:rsidR="00765469" w:rsidRDefault="00765469" w:rsidP="00765469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“PCF” conversión de I2C a control de motores</w:t>
      </w:r>
      <w:r w:rsidR="00A71904">
        <w:rPr>
          <w:b/>
          <w:bCs/>
          <w:lang w:val="es-MX"/>
        </w:rPr>
        <w:t xml:space="preserve"> (3)</w:t>
      </w:r>
    </w:p>
    <w:p w14:paraId="4BC1FEFB" w14:textId="3537DC6A" w:rsidR="00765469" w:rsidRDefault="00765469" w:rsidP="00765469">
      <w:pPr>
        <w:jc w:val="both"/>
        <w:rPr>
          <w:b/>
          <w:bCs/>
          <w:lang w:val="es-MX"/>
        </w:rPr>
      </w:pPr>
    </w:p>
    <w:p w14:paraId="3B0FA400" w14:textId="70CE86BC" w:rsidR="00765469" w:rsidRDefault="00765469" w:rsidP="00765469">
      <w:pPr>
        <w:jc w:val="center"/>
        <w:rPr>
          <w:b/>
          <w:bCs/>
          <w:lang w:val="es-MX"/>
        </w:rPr>
      </w:pPr>
      <w:r w:rsidRPr="00765469">
        <w:rPr>
          <w:b/>
          <w:bCs/>
          <w:noProof/>
          <w:lang w:val="es-MX"/>
        </w:rPr>
        <w:drawing>
          <wp:inline distT="0" distB="0" distL="0" distR="0" wp14:anchorId="11D3AC20" wp14:editId="7F335EF3">
            <wp:extent cx="2495898" cy="203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49589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E13E" w14:textId="531C2539" w:rsidR="00765469" w:rsidRDefault="00765469" w:rsidP="00765469">
      <w:pPr>
        <w:jc w:val="both"/>
        <w:rPr>
          <w:lang w:val="es-MX"/>
        </w:rPr>
      </w:pPr>
      <w:r>
        <w:rPr>
          <w:lang w:val="es-MX"/>
        </w:rPr>
        <w:t xml:space="preserve">En estas PCB ubicadas en la cara inferior de la caja se encuentran los conectores SATA en Daisy </w:t>
      </w:r>
      <w:proofErr w:type="spellStart"/>
      <w:r>
        <w:rPr>
          <w:lang w:val="es-MX"/>
        </w:rPr>
        <w:t>chain</w:t>
      </w:r>
      <w:proofErr w:type="spellEnd"/>
      <w:r>
        <w:rPr>
          <w:lang w:val="es-MX"/>
        </w:rPr>
        <w:t xml:space="preserve"> provenientes de ARM-TRAC Bridge con la señal de control de motores en I2C, </w:t>
      </w:r>
      <w:r w:rsidR="00A71904">
        <w:rPr>
          <w:lang w:val="es-MX"/>
        </w:rPr>
        <w:t xml:space="preserve">la cual es convertida a los 3 pines de control </w:t>
      </w:r>
      <w:proofErr w:type="gramStart"/>
      <w:r w:rsidR="00A71904">
        <w:rPr>
          <w:lang w:val="es-MX"/>
        </w:rPr>
        <w:t>de los driver</w:t>
      </w:r>
      <w:proofErr w:type="gramEnd"/>
      <w:r w:rsidR="00A71904">
        <w:rPr>
          <w:lang w:val="es-MX"/>
        </w:rPr>
        <w:t xml:space="preserve"> de motores a través del integrado PCF8574P. El DIP switch 3x está encargado de la dirección I2C de cada PCF en 3 bits, y el 8x del </w:t>
      </w:r>
      <w:proofErr w:type="spellStart"/>
      <w:r w:rsidR="00A71904">
        <w:rPr>
          <w:lang w:val="es-MX"/>
        </w:rPr>
        <w:t>troubleshooting</w:t>
      </w:r>
      <w:proofErr w:type="spellEnd"/>
      <w:r w:rsidR="00A71904">
        <w:rPr>
          <w:lang w:val="es-MX"/>
        </w:rPr>
        <w:t xml:space="preserve"> </w:t>
      </w:r>
      <w:r w:rsidR="0026682B">
        <w:rPr>
          <w:lang w:val="es-MX"/>
        </w:rPr>
        <w:t xml:space="preserve">de los 8 pines de salida del PCF, siendo 6 destinados para el ENABLE, PULSE Y DIR de cada driver de los 2 al que está conectado y 2 </w:t>
      </w:r>
      <w:proofErr w:type="spellStart"/>
      <w:r w:rsidR="0026682B">
        <w:rPr>
          <w:lang w:val="es-MX"/>
        </w:rPr>
        <w:t>LEDs</w:t>
      </w:r>
      <w:proofErr w:type="spellEnd"/>
      <w:r w:rsidR="0026682B">
        <w:rPr>
          <w:lang w:val="es-MX"/>
        </w:rPr>
        <w:t xml:space="preserve"> para ver </w:t>
      </w:r>
      <w:proofErr w:type="gramStart"/>
      <w:r w:rsidR="0026682B">
        <w:rPr>
          <w:lang w:val="es-MX"/>
        </w:rPr>
        <w:t>funcionamiento</w:t>
      </w:r>
      <w:proofErr w:type="gramEnd"/>
      <w:r w:rsidR="0026682B">
        <w:rPr>
          <w:lang w:val="es-MX"/>
        </w:rPr>
        <w:t xml:space="preserve"> por ejemplo, su función está definida por el usuario al inicio del I2C. </w:t>
      </w:r>
      <w:proofErr w:type="gramStart"/>
      <w:r w:rsidR="0026682B">
        <w:rPr>
          <w:lang w:val="es-MX"/>
        </w:rPr>
        <w:t>Los driver</w:t>
      </w:r>
      <w:proofErr w:type="gramEnd"/>
      <w:r w:rsidR="0026682B">
        <w:rPr>
          <w:lang w:val="es-MX"/>
        </w:rPr>
        <w:t xml:space="preserve"> se conectan a través de los conectores JST de 4 pines.</w:t>
      </w:r>
    </w:p>
    <w:p w14:paraId="4442DDA6" w14:textId="77777777" w:rsidR="00D2227A" w:rsidRDefault="00D2227A" w:rsidP="00765469">
      <w:pPr>
        <w:jc w:val="both"/>
        <w:rPr>
          <w:lang w:val="es-MX"/>
        </w:rPr>
      </w:pPr>
    </w:p>
    <w:p w14:paraId="72BB9AEE" w14:textId="1A74C18F" w:rsidR="00EC6ACA" w:rsidRPr="00EC6ACA" w:rsidRDefault="00D2227A" w:rsidP="00EC6ACA">
      <w:pPr>
        <w:pStyle w:val="Prrafodelista"/>
        <w:numPr>
          <w:ilvl w:val="0"/>
          <w:numId w:val="1"/>
        </w:numPr>
        <w:jc w:val="both"/>
        <w:rPr>
          <w:b/>
          <w:bCs/>
          <w:lang w:val="es-MX"/>
        </w:rPr>
      </w:pPr>
      <w:r>
        <w:rPr>
          <w:b/>
          <w:bCs/>
          <w:lang w:val="es-MX"/>
        </w:rPr>
        <w:t>Drivers de motores (6)</w:t>
      </w:r>
    </w:p>
    <w:p w14:paraId="11C8B772" w14:textId="5C324683" w:rsidR="00EC6ACA" w:rsidRDefault="00EC6ACA" w:rsidP="00EC6ACA">
      <w:pPr>
        <w:pStyle w:val="Prrafodelista"/>
        <w:jc w:val="both"/>
        <w:rPr>
          <w:b/>
          <w:bCs/>
          <w:lang w:val="es-MX"/>
        </w:rPr>
      </w:pPr>
    </w:p>
    <w:p w14:paraId="0FC7EEFA" w14:textId="0C325415" w:rsidR="00EC6ACA" w:rsidRDefault="00EC6ACA" w:rsidP="00EC6ACA">
      <w:pPr>
        <w:pStyle w:val="Prrafodelista"/>
        <w:jc w:val="center"/>
        <w:rPr>
          <w:b/>
          <w:bCs/>
          <w:lang w:val="es-MX"/>
        </w:rPr>
      </w:pPr>
      <w:r w:rsidRPr="00EC6ACA">
        <w:rPr>
          <w:b/>
          <w:bCs/>
          <w:noProof/>
          <w:lang w:val="es-MX"/>
        </w:rPr>
        <w:drawing>
          <wp:inline distT="0" distB="0" distL="0" distR="0" wp14:anchorId="046DBEAC" wp14:editId="01387207">
            <wp:extent cx="3677163" cy="12955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67E6" w14:textId="08D6E354" w:rsidR="00EC6ACA" w:rsidRPr="00EC6ACA" w:rsidRDefault="00EC6ACA" w:rsidP="00EC6ACA">
      <w:pPr>
        <w:jc w:val="both"/>
        <w:rPr>
          <w:lang w:val="es-MX"/>
        </w:rPr>
      </w:pPr>
      <w:r>
        <w:rPr>
          <w:lang w:val="es-MX"/>
        </w:rPr>
        <w:t xml:space="preserve">Estas PCB contienen </w:t>
      </w:r>
      <w:r w:rsidR="00F5321E">
        <w:rPr>
          <w:lang w:val="es-MX"/>
        </w:rPr>
        <w:t xml:space="preserve">las borneras provenientes </w:t>
      </w:r>
      <w:proofErr w:type="gramStart"/>
      <w:r w:rsidR="00F5321E">
        <w:rPr>
          <w:lang w:val="es-MX"/>
        </w:rPr>
        <w:t>de los driver</w:t>
      </w:r>
      <w:proofErr w:type="gramEnd"/>
      <w:r w:rsidR="00F5321E">
        <w:rPr>
          <w:lang w:val="es-MX"/>
        </w:rPr>
        <w:t xml:space="preserve"> y van a los MOLEX de 8 pines dirigidos al </w:t>
      </w:r>
      <w:proofErr w:type="spellStart"/>
      <w:r w:rsidR="00F5321E">
        <w:rPr>
          <w:lang w:val="es-MX"/>
        </w:rPr>
        <w:t>Kraken</w:t>
      </w:r>
      <w:proofErr w:type="spellEnd"/>
      <w:r w:rsidR="00F5321E">
        <w:rPr>
          <w:lang w:val="es-MX"/>
        </w:rPr>
        <w:t xml:space="preserve">, los MOLEX de 2 pines llevan la potencia de 12V para los driver en Daisy </w:t>
      </w:r>
      <w:proofErr w:type="spellStart"/>
      <w:r w:rsidR="00F5321E">
        <w:rPr>
          <w:lang w:val="es-MX"/>
        </w:rPr>
        <w:t>chain</w:t>
      </w:r>
      <w:proofErr w:type="spellEnd"/>
      <w:r w:rsidR="00F5321E">
        <w:rPr>
          <w:lang w:val="es-MX"/>
        </w:rPr>
        <w:t>, en caso de que estén conectados de manera distinta es porque hubo problemas de corriente, sin embargo a fecha de hoy no se han hecho las respectivas pruebas.</w:t>
      </w:r>
    </w:p>
    <w:p w14:paraId="1AAC8A6C" w14:textId="206B0940" w:rsidR="00D2227A" w:rsidRPr="00D2227A" w:rsidRDefault="00D2227A" w:rsidP="00EC6ACA">
      <w:pPr>
        <w:jc w:val="both"/>
        <w:rPr>
          <w:lang w:val="es-MX"/>
        </w:rPr>
      </w:pPr>
    </w:p>
    <w:sectPr w:rsidR="00D2227A" w:rsidRPr="00D2227A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B04FA" w14:textId="77777777" w:rsidR="001B2EFD" w:rsidRDefault="001B2EFD" w:rsidP="00313342">
      <w:pPr>
        <w:spacing w:after="0" w:line="240" w:lineRule="auto"/>
      </w:pPr>
      <w:r>
        <w:separator/>
      </w:r>
    </w:p>
  </w:endnote>
  <w:endnote w:type="continuationSeparator" w:id="0">
    <w:p w14:paraId="4E16DCB0" w14:textId="77777777" w:rsidR="001B2EFD" w:rsidRDefault="001B2EFD" w:rsidP="003133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1C0BF" w14:textId="77777777" w:rsidR="001B2EFD" w:rsidRDefault="001B2EFD" w:rsidP="00313342">
      <w:pPr>
        <w:spacing w:after="0" w:line="240" w:lineRule="auto"/>
      </w:pPr>
      <w:r>
        <w:separator/>
      </w:r>
    </w:p>
  </w:footnote>
  <w:footnote w:type="continuationSeparator" w:id="0">
    <w:p w14:paraId="5736CF05" w14:textId="77777777" w:rsidR="001B2EFD" w:rsidRDefault="001B2EFD" w:rsidP="003133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61F0C" w14:textId="4FF4FBED" w:rsidR="00313342" w:rsidRDefault="00313342">
    <w:pPr>
      <w:pStyle w:val="Encabezado"/>
      <w:rPr>
        <w:lang w:val="es-MX"/>
      </w:rPr>
    </w:pPr>
    <w:r>
      <w:rPr>
        <w:lang w:val="es-MX"/>
      </w:rPr>
      <w:t>Juan Camilo Gutierrez</w:t>
    </w:r>
  </w:p>
  <w:p w14:paraId="7C06C163" w14:textId="3981855D" w:rsidR="00313342" w:rsidRPr="00313342" w:rsidRDefault="00313342">
    <w:pPr>
      <w:pStyle w:val="Encabezado"/>
      <w:rPr>
        <w:lang w:val="es-MX"/>
      </w:rPr>
    </w:pPr>
    <w:r>
      <w:rPr>
        <w:lang w:val="es-MX"/>
      </w:rPr>
      <w:t>Junio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B1596"/>
    <w:multiLevelType w:val="hybridMultilevel"/>
    <w:tmpl w:val="1DA8FF2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83"/>
    <w:rsid w:val="001B2EFD"/>
    <w:rsid w:val="001D1DEF"/>
    <w:rsid w:val="001E0E4F"/>
    <w:rsid w:val="0026682B"/>
    <w:rsid w:val="00274FC3"/>
    <w:rsid w:val="00313342"/>
    <w:rsid w:val="004421A3"/>
    <w:rsid w:val="004F4AA0"/>
    <w:rsid w:val="005321FE"/>
    <w:rsid w:val="0069473B"/>
    <w:rsid w:val="00765469"/>
    <w:rsid w:val="007D2D0C"/>
    <w:rsid w:val="00A71904"/>
    <w:rsid w:val="00AB6F75"/>
    <w:rsid w:val="00C71083"/>
    <w:rsid w:val="00D2227A"/>
    <w:rsid w:val="00EC6ACA"/>
    <w:rsid w:val="00EF10FF"/>
    <w:rsid w:val="00F5321E"/>
    <w:rsid w:val="00FD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FBF2B"/>
  <w15:chartTrackingRefBased/>
  <w15:docId w15:val="{B803F522-26FC-4B7D-9A5D-888CDBEAD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08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133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334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133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3342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639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Gutierrez Gonzalez</dc:creator>
  <cp:keywords/>
  <dc:description/>
  <cp:lastModifiedBy>Juan Camilo Gutierrez Gonzalez</cp:lastModifiedBy>
  <cp:revision>5</cp:revision>
  <dcterms:created xsi:type="dcterms:W3CDTF">2021-04-23T01:35:00Z</dcterms:created>
  <dcterms:modified xsi:type="dcterms:W3CDTF">2022-03-02T02:55:00Z</dcterms:modified>
</cp:coreProperties>
</file>