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6A89" w14:textId="77777777" w:rsidR="00D7062E" w:rsidRPr="00727A35" w:rsidRDefault="00727A35" w:rsidP="00727A35">
      <w:pPr>
        <w:jc w:val="center"/>
        <w:rPr>
          <w:sz w:val="28"/>
          <w:szCs w:val="28"/>
        </w:rPr>
      </w:pPr>
      <w:r w:rsidRPr="00727A35">
        <w:rPr>
          <w:sz w:val="28"/>
          <w:szCs w:val="28"/>
        </w:rPr>
        <w:t>Department of Design Engineering and Mathematics</w:t>
      </w:r>
    </w:p>
    <w:p w14:paraId="2C7CFD29" w14:textId="77777777" w:rsidR="00727A35" w:rsidRPr="00727A35" w:rsidRDefault="00727A35" w:rsidP="00727A35">
      <w:pPr>
        <w:jc w:val="center"/>
        <w:rPr>
          <w:sz w:val="28"/>
          <w:szCs w:val="28"/>
        </w:rPr>
      </w:pPr>
      <w:r w:rsidRPr="00727A35">
        <w:rPr>
          <w:sz w:val="28"/>
          <w:szCs w:val="28"/>
        </w:rPr>
        <w:t>Middlesex University</w:t>
      </w:r>
    </w:p>
    <w:p w14:paraId="5208DD3E" w14:textId="77777777" w:rsidR="00727A35" w:rsidRDefault="00727A35" w:rsidP="00727A35">
      <w:pPr>
        <w:jc w:val="center"/>
        <w:rPr>
          <w:sz w:val="24"/>
          <w:szCs w:val="24"/>
        </w:rPr>
      </w:pPr>
    </w:p>
    <w:p w14:paraId="391C7B13" w14:textId="77777777" w:rsidR="00727A35" w:rsidRPr="00727A35" w:rsidRDefault="00727A35" w:rsidP="00727A35">
      <w:pPr>
        <w:jc w:val="center"/>
        <w:rPr>
          <w:sz w:val="24"/>
          <w:szCs w:val="24"/>
        </w:rPr>
      </w:pPr>
    </w:p>
    <w:p w14:paraId="14AA62CB" w14:textId="77777777" w:rsidR="00727A35" w:rsidRPr="00727A35" w:rsidRDefault="00763932" w:rsidP="00727A3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15A88240" wp14:editId="7C998F83">
            <wp:extent cx="1257300" cy="1323975"/>
            <wp:effectExtent l="0" t="0" r="0" b="9525"/>
            <wp:docPr id="1" name="Picture 1" descr="C:\Users\eris\Documents\MDX\teaching\2016-17\PDE3400\reporting\final_project_report_template\Figs\MDX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s\Documents\MDX\teaching\2016-17\PDE3400\reporting\final_project_report_template\Figs\MDX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C5E2" w14:textId="77777777" w:rsidR="00727A35" w:rsidRDefault="00727A35" w:rsidP="00727A35">
      <w:pPr>
        <w:jc w:val="center"/>
        <w:rPr>
          <w:sz w:val="24"/>
          <w:szCs w:val="24"/>
        </w:rPr>
      </w:pPr>
    </w:p>
    <w:p w14:paraId="04605B87" w14:textId="1A2398B2" w:rsidR="00727A35" w:rsidRDefault="00AB4AA3" w:rsidP="00727A3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title</w:t>
      </w:r>
    </w:p>
    <w:p w14:paraId="7FA3F725" w14:textId="77777777" w:rsidR="001F3C32" w:rsidRPr="001F3C32" w:rsidRDefault="001F3C32" w:rsidP="00727A35">
      <w:pPr>
        <w:jc w:val="center"/>
        <w:rPr>
          <w:b/>
          <w:sz w:val="48"/>
          <w:szCs w:val="48"/>
        </w:rPr>
      </w:pPr>
    </w:p>
    <w:p w14:paraId="504D53FB" w14:textId="38372FD8" w:rsidR="00727A35" w:rsidRPr="001F3C32" w:rsidRDefault="00EA734B" w:rsidP="00727A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</w:t>
      </w:r>
      <w:r w:rsidR="00607496">
        <w:rPr>
          <w:b/>
          <w:sz w:val="32"/>
          <w:szCs w:val="32"/>
        </w:rPr>
        <w:t xml:space="preserve"> name</w:t>
      </w:r>
    </w:p>
    <w:p w14:paraId="419BA2AB" w14:textId="21F21CF3" w:rsidR="00727A35" w:rsidRPr="00AB4AA3" w:rsidRDefault="00727A35" w:rsidP="00727A35">
      <w:pPr>
        <w:jc w:val="center"/>
        <w:rPr>
          <w:sz w:val="32"/>
          <w:szCs w:val="32"/>
        </w:rPr>
      </w:pPr>
      <w:r w:rsidRPr="00AB4AA3">
        <w:rPr>
          <w:sz w:val="32"/>
          <w:szCs w:val="32"/>
        </w:rPr>
        <w:t xml:space="preserve">Supervisor: </w:t>
      </w:r>
      <w:r w:rsidR="00A405B1">
        <w:rPr>
          <w:sz w:val="32"/>
          <w:szCs w:val="32"/>
        </w:rPr>
        <w:t>S</w:t>
      </w:r>
      <w:r w:rsidR="00AB4AA3" w:rsidRPr="00AB4AA3">
        <w:rPr>
          <w:sz w:val="32"/>
          <w:szCs w:val="32"/>
        </w:rPr>
        <w:t>upervisor name</w:t>
      </w:r>
    </w:p>
    <w:p w14:paraId="0ABC55D6" w14:textId="77777777" w:rsidR="00727A35" w:rsidRPr="00AB4AA3" w:rsidRDefault="00727A35" w:rsidP="00727A35">
      <w:pPr>
        <w:jc w:val="center"/>
        <w:rPr>
          <w:sz w:val="24"/>
          <w:szCs w:val="24"/>
        </w:rPr>
      </w:pPr>
    </w:p>
    <w:p w14:paraId="7635B2CE" w14:textId="77777777" w:rsidR="001F3C32" w:rsidRPr="00AB4AA3" w:rsidRDefault="001F3C32" w:rsidP="00727A35">
      <w:pPr>
        <w:jc w:val="center"/>
        <w:rPr>
          <w:sz w:val="24"/>
          <w:szCs w:val="24"/>
        </w:rPr>
      </w:pPr>
    </w:p>
    <w:p w14:paraId="05196E4B" w14:textId="77777777" w:rsidR="001F3C32" w:rsidRPr="00AB4AA3" w:rsidRDefault="001F3C32" w:rsidP="00727A35">
      <w:pPr>
        <w:jc w:val="center"/>
        <w:rPr>
          <w:sz w:val="24"/>
          <w:szCs w:val="24"/>
        </w:rPr>
      </w:pPr>
    </w:p>
    <w:p w14:paraId="3BA8E4A0" w14:textId="1B380BB2" w:rsidR="00727A35" w:rsidRPr="001F3C32" w:rsidRDefault="00727A35" w:rsidP="00727A35">
      <w:pPr>
        <w:jc w:val="center"/>
        <w:rPr>
          <w:sz w:val="28"/>
          <w:szCs w:val="28"/>
        </w:rPr>
      </w:pPr>
      <w:r w:rsidRPr="001F3C32">
        <w:rPr>
          <w:sz w:val="28"/>
          <w:szCs w:val="28"/>
        </w:rPr>
        <w:t>PDE3</w:t>
      </w:r>
      <w:r w:rsidR="002A5A08">
        <w:rPr>
          <w:sz w:val="28"/>
          <w:szCs w:val="28"/>
        </w:rPr>
        <w:t>823</w:t>
      </w:r>
      <w:r w:rsidRPr="001F3C32">
        <w:rPr>
          <w:sz w:val="28"/>
          <w:szCs w:val="28"/>
        </w:rPr>
        <w:t xml:space="preserve"> </w:t>
      </w:r>
      <w:r w:rsidR="002A5A08" w:rsidRPr="002A5A08">
        <w:rPr>
          <w:sz w:val="28"/>
          <w:szCs w:val="28"/>
        </w:rPr>
        <w:t>Major Project and Professional Practice</w:t>
      </w:r>
    </w:p>
    <w:p w14:paraId="59579C80" w14:textId="5B98A33A" w:rsidR="00727A35" w:rsidRPr="001F3C32" w:rsidRDefault="00727A35" w:rsidP="00727A35">
      <w:pPr>
        <w:jc w:val="center"/>
        <w:rPr>
          <w:i/>
          <w:sz w:val="28"/>
          <w:szCs w:val="28"/>
        </w:rPr>
      </w:pPr>
      <w:r w:rsidRPr="001F3C32">
        <w:rPr>
          <w:i/>
          <w:sz w:val="28"/>
          <w:szCs w:val="28"/>
        </w:rPr>
        <w:t xml:space="preserve">BEng </w:t>
      </w:r>
      <w:r w:rsidR="002A5A08">
        <w:rPr>
          <w:i/>
          <w:sz w:val="28"/>
          <w:szCs w:val="28"/>
        </w:rPr>
        <w:t>Insert Programme Name</w:t>
      </w:r>
    </w:p>
    <w:p w14:paraId="111BB431" w14:textId="77777777" w:rsidR="00727A35" w:rsidRPr="001F3C32" w:rsidRDefault="00727A35" w:rsidP="00727A35">
      <w:pPr>
        <w:jc w:val="center"/>
        <w:rPr>
          <w:sz w:val="28"/>
          <w:szCs w:val="28"/>
        </w:rPr>
      </w:pPr>
    </w:p>
    <w:p w14:paraId="6EDC7F89" w14:textId="450E9B09" w:rsidR="00727A35" w:rsidRPr="001F3C32" w:rsidRDefault="001F55AA" w:rsidP="00727A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2024 - </w:t>
      </w:r>
      <w:r w:rsidR="002A5A08">
        <w:rPr>
          <w:sz w:val="28"/>
          <w:szCs w:val="28"/>
        </w:rPr>
        <w:t>2025</w:t>
      </w:r>
    </w:p>
    <w:p w14:paraId="01B818F9" w14:textId="77777777" w:rsidR="00D7062E" w:rsidRDefault="00D7062E" w:rsidP="00E01863">
      <w:pPr>
        <w:pStyle w:val="NonChapterHeading"/>
        <w:sectPr w:rsidR="00D7062E" w:rsidSect="00727A35">
          <w:footerReference w:type="default" r:id="rId12"/>
          <w:pgSz w:w="11906" w:h="16838" w:code="9"/>
          <w:pgMar w:top="1134" w:right="1134" w:bottom="1134" w:left="1276" w:header="851" w:footer="851" w:gutter="0"/>
          <w:cols w:space="720"/>
        </w:sectPr>
      </w:pPr>
    </w:p>
    <w:p w14:paraId="0EA2BBDC" w14:textId="1B097D4E" w:rsidR="00213749" w:rsidRPr="00E01863" w:rsidRDefault="00213749" w:rsidP="00E01863">
      <w:pPr>
        <w:pStyle w:val="NonChapterHeading"/>
      </w:pPr>
      <w:r w:rsidRPr="00E01863">
        <w:lastRenderedPageBreak/>
        <w:t>Acknowledgements</w:t>
      </w:r>
      <w:r w:rsidR="00AB4AA3" w:rsidRPr="00E01863">
        <w:t xml:space="preserve"> [</w:t>
      </w:r>
      <w:r w:rsidR="00E01863" w:rsidRPr="00E01863">
        <w:t>delete if don’t need</w:t>
      </w:r>
      <w:r w:rsidR="00AB4AA3" w:rsidRPr="00E01863">
        <w:t>]</w:t>
      </w:r>
    </w:p>
    <w:p w14:paraId="140DB1A1" w14:textId="50255938" w:rsidR="00213749" w:rsidRDefault="00590EF6" w:rsidP="00E01863">
      <w:pPr>
        <w:pStyle w:val="NonChapterHeading"/>
      </w:pPr>
      <w:r w:rsidRPr="00590EF6">
        <w:rPr>
          <w:b w:val="0"/>
          <w:sz w:val="22"/>
          <w:szCs w:val="20"/>
        </w:rPr>
        <w:t>And I would like to acknowledge…</w:t>
      </w:r>
      <w:r w:rsidR="00213749">
        <w:br w:type="page"/>
      </w:r>
      <w:r w:rsidR="00213749">
        <w:lastRenderedPageBreak/>
        <w:t>Abstract</w:t>
      </w:r>
    </w:p>
    <w:p w14:paraId="6EA34A94" w14:textId="2AD7FFCE" w:rsidR="00E01863" w:rsidRPr="00E01863" w:rsidRDefault="00E01863" w:rsidP="00E01863">
      <w:r w:rsidRPr="00E01863">
        <w:t>This is where you write your abstract ...</w:t>
      </w:r>
    </w:p>
    <w:p w14:paraId="6C643BA3" w14:textId="77777777" w:rsidR="00D7062E" w:rsidRDefault="00D7062E" w:rsidP="00E01863">
      <w:pPr>
        <w:pStyle w:val="NonChapterHeading"/>
      </w:pPr>
    </w:p>
    <w:p w14:paraId="5C50C75C" w14:textId="43DCA3F8" w:rsidR="00D7062E" w:rsidRPr="00E01863" w:rsidRDefault="00D7062E" w:rsidP="00E01863">
      <w:pPr>
        <w:pStyle w:val="NonChapterHeading"/>
      </w:pPr>
      <w:r>
        <w:br w:type="page"/>
      </w:r>
      <w:r w:rsidR="00213749" w:rsidRPr="00E01863">
        <w:lastRenderedPageBreak/>
        <w:t>Tab</w:t>
      </w:r>
      <w:bookmarkStart w:id="0" w:name="_GoBack"/>
      <w:bookmarkEnd w:id="0"/>
      <w:r w:rsidR="00213749" w:rsidRPr="00E01863">
        <w:t>le of contents</w:t>
      </w:r>
    </w:p>
    <w:p w14:paraId="5A710DB7" w14:textId="39A990E8" w:rsidR="002634E6" w:rsidRDefault="00627E51">
      <w:pPr>
        <w:pStyle w:val="TOC1"/>
        <w:tabs>
          <w:tab w:val="left" w:pos="44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741804" w:history="1">
        <w:r w:rsidR="002634E6" w:rsidRPr="00807CF5">
          <w:rPr>
            <w:rStyle w:val="Hyperlink"/>
            <w:noProof/>
          </w:rPr>
          <w:t>1.</w:t>
        </w:r>
        <w:r w:rsidR="002634E6"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="002634E6" w:rsidRPr="00807CF5">
          <w:rPr>
            <w:rStyle w:val="Hyperlink"/>
            <w:noProof/>
          </w:rPr>
          <w:t>Introduction</w:t>
        </w:r>
        <w:r w:rsidR="002634E6">
          <w:rPr>
            <w:noProof/>
            <w:webHidden/>
          </w:rPr>
          <w:tab/>
        </w:r>
        <w:r w:rsidR="002634E6">
          <w:rPr>
            <w:noProof/>
            <w:webHidden/>
          </w:rPr>
          <w:fldChar w:fldCharType="begin"/>
        </w:r>
        <w:r w:rsidR="002634E6">
          <w:rPr>
            <w:noProof/>
            <w:webHidden/>
          </w:rPr>
          <w:instrText xml:space="preserve"> PAGEREF _Toc189741804 \h </w:instrText>
        </w:r>
        <w:r w:rsidR="002634E6">
          <w:rPr>
            <w:noProof/>
            <w:webHidden/>
          </w:rPr>
        </w:r>
        <w:r w:rsidR="002634E6">
          <w:rPr>
            <w:noProof/>
            <w:webHidden/>
          </w:rPr>
          <w:fldChar w:fldCharType="separate"/>
        </w:r>
        <w:r w:rsidR="002634E6">
          <w:rPr>
            <w:noProof/>
            <w:webHidden/>
          </w:rPr>
          <w:t>6</w:t>
        </w:r>
        <w:r w:rsidR="002634E6">
          <w:rPr>
            <w:noProof/>
            <w:webHidden/>
          </w:rPr>
          <w:fldChar w:fldCharType="end"/>
        </w:r>
      </w:hyperlink>
    </w:p>
    <w:p w14:paraId="3E2801DE" w14:textId="5D18B07D" w:rsidR="002634E6" w:rsidRDefault="002634E6">
      <w:pPr>
        <w:pStyle w:val="TOC1"/>
        <w:tabs>
          <w:tab w:val="left" w:pos="44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05" w:history="1">
        <w:r w:rsidRPr="00807CF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Second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DC7A11" w14:textId="05C08B2C" w:rsidR="002634E6" w:rsidRDefault="002634E6">
      <w:pPr>
        <w:pStyle w:val="TO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06" w:history="1">
        <w:r w:rsidRPr="00807CF5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First Sub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439E89" w14:textId="29AE74BF" w:rsidR="002634E6" w:rsidRDefault="002634E6">
      <w:pPr>
        <w:pStyle w:val="TO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07" w:history="1">
        <w:r w:rsidRPr="00807CF5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Second Sub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25EF1A" w14:textId="590A971D" w:rsidR="002634E6" w:rsidRDefault="002634E6">
      <w:pPr>
        <w:pStyle w:val="TOC1"/>
        <w:tabs>
          <w:tab w:val="left" w:pos="44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08" w:history="1">
        <w:r w:rsidRPr="00807CF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Another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525931" w14:textId="73533B4A" w:rsidR="002634E6" w:rsidRDefault="002634E6">
      <w:pPr>
        <w:pStyle w:val="TO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09" w:history="1">
        <w:r w:rsidRPr="00807CF5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Something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346EBD" w14:textId="3B418F79" w:rsidR="002634E6" w:rsidRDefault="002634E6">
      <w:pPr>
        <w:pStyle w:val="TO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10" w:history="1">
        <w:r w:rsidRPr="00807CF5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Subsubsection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891C82" w14:textId="3F9A7EA4" w:rsidR="002634E6" w:rsidRDefault="002634E6">
      <w:pPr>
        <w:pStyle w:val="TOC3"/>
        <w:tabs>
          <w:tab w:val="left" w:pos="132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11" w:history="1">
        <w:r w:rsidRPr="00807CF5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And another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176485" w14:textId="15D4A80F" w:rsidR="002634E6" w:rsidRDefault="002634E6">
      <w:pPr>
        <w:pStyle w:val="TOC2"/>
        <w:tabs>
          <w:tab w:val="left" w:pos="88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12" w:history="1">
        <w:r w:rsidRPr="00807CF5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Something 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780C1F" w14:textId="7CBB54F8" w:rsidR="002634E6" w:rsidRDefault="002634E6">
      <w:pPr>
        <w:pStyle w:val="TOC1"/>
        <w:tabs>
          <w:tab w:val="left" w:pos="440"/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13" w:history="1">
        <w:r w:rsidRPr="00807CF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  <w:lang w:eastAsia="en-GB"/>
          </w:rPr>
          <w:tab/>
        </w:r>
        <w:r w:rsidRPr="00807CF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75D7E1" w14:textId="1C40311C" w:rsidR="002634E6" w:rsidRDefault="002634E6">
      <w:pPr>
        <w:pStyle w:val="TOC1"/>
        <w:tabs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14" w:history="1">
        <w:r w:rsidRPr="00807CF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E7ABAE" w14:textId="4B970427" w:rsidR="002634E6" w:rsidRDefault="002634E6">
      <w:pPr>
        <w:pStyle w:val="TOC1"/>
        <w:tabs>
          <w:tab w:val="righ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hyperlink w:anchor="_Toc189741815" w:history="1">
        <w:r w:rsidRPr="00807CF5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D2D617" w14:textId="07FB9ADF" w:rsidR="00D7062E" w:rsidRDefault="00627E51">
      <w:pPr>
        <w:pStyle w:val="TOC1"/>
      </w:pPr>
      <w:r>
        <w:fldChar w:fldCharType="end"/>
      </w:r>
    </w:p>
    <w:p w14:paraId="216C191B" w14:textId="77777777" w:rsidR="00D7062E" w:rsidRDefault="00D7062E"/>
    <w:p w14:paraId="106B8411" w14:textId="77777777" w:rsidR="00D7062E" w:rsidRDefault="00D7062E">
      <w:pPr>
        <w:pStyle w:val="TOC1"/>
      </w:pPr>
    </w:p>
    <w:p w14:paraId="75414FD1" w14:textId="77777777" w:rsidR="002E386C" w:rsidRDefault="002E386C" w:rsidP="002E386C"/>
    <w:p w14:paraId="47814E45" w14:textId="77777777" w:rsidR="002E386C" w:rsidRDefault="002E386C" w:rsidP="002E386C"/>
    <w:p w14:paraId="2FB03146" w14:textId="77777777" w:rsidR="002E386C" w:rsidRDefault="002E386C" w:rsidP="002E386C"/>
    <w:p w14:paraId="7E4CD93E" w14:textId="77777777" w:rsidR="002E386C" w:rsidRDefault="002E386C" w:rsidP="002E386C"/>
    <w:p w14:paraId="0F4A4E6D" w14:textId="77777777" w:rsidR="002E386C" w:rsidRDefault="002E386C" w:rsidP="002E386C"/>
    <w:p w14:paraId="53C2435B" w14:textId="77777777" w:rsidR="002E386C" w:rsidRDefault="002E386C" w:rsidP="002E386C"/>
    <w:p w14:paraId="1116AEFE" w14:textId="77777777" w:rsidR="002E386C" w:rsidRDefault="002E386C" w:rsidP="002E386C"/>
    <w:p w14:paraId="03019335" w14:textId="77777777" w:rsidR="002E386C" w:rsidRDefault="002E386C" w:rsidP="002E386C"/>
    <w:p w14:paraId="56768938" w14:textId="77777777" w:rsidR="002E386C" w:rsidRPr="002E386C" w:rsidRDefault="002E386C" w:rsidP="002E386C">
      <w:pPr>
        <w:jc w:val="left"/>
        <w:rPr>
          <w:b/>
          <w:sz w:val="40"/>
        </w:rPr>
      </w:pPr>
      <w:r w:rsidRPr="002E386C">
        <w:rPr>
          <w:b/>
          <w:sz w:val="40"/>
        </w:rPr>
        <w:lastRenderedPageBreak/>
        <w:t>List of Figures</w:t>
      </w:r>
    </w:p>
    <w:p w14:paraId="7DA5F17B" w14:textId="550DB8A1" w:rsidR="002E386C" w:rsidRDefault="002E386C">
      <w:pPr>
        <w:pStyle w:val="TableofFigur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9741278" w:history="1">
        <w:r w:rsidRPr="0037091E">
          <w:rPr>
            <w:rStyle w:val="Hyperlink"/>
            <w:noProof/>
          </w:rPr>
          <w:t>Figure 2</w:t>
        </w:r>
        <w:r w:rsidRPr="0037091E">
          <w:rPr>
            <w:rStyle w:val="Hyperlink"/>
            <w:noProof/>
          </w:rPr>
          <w:noBreakHyphen/>
          <w:t>1 Minions!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F5613F" w14:textId="77777777" w:rsidR="002E386C" w:rsidRDefault="002E386C" w:rsidP="002E386C">
      <w:r>
        <w:fldChar w:fldCharType="end"/>
      </w:r>
    </w:p>
    <w:p w14:paraId="6CD94A52" w14:textId="77777777" w:rsidR="002E386C" w:rsidRDefault="002E386C" w:rsidP="002E386C"/>
    <w:p w14:paraId="49B82093" w14:textId="77777777" w:rsidR="002E386C" w:rsidRDefault="002E386C" w:rsidP="002E386C"/>
    <w:p w14:paraId="57897FFA" w14:textId="77777777" w:rsidR="002E386C" w:rsidRDefault="002E386C" w:rsidP="002E386C"/>
    <w:p w14:paraId="73414959" w14:textId="77777777" w:rsidR="002E386C" w:rsidRDefault="002E386C" w:rsidP="002E386C"/>
    <w:p w14:paraId="03141A50" w14:textId="77777777" w:rsidR="002E386C" w:rsidRDefault="002E386C" w:rsidP="002E386C"/>
    <w:p w14:paraId="45987548" w14:textId="77777777" w:rsidR="002E386C" w:rsidRDefault="002E386C" w:rsidP="002E386C"/>
    <w:p w14:paraId="721327B0" w14:textId="77777777" w:rsidR="002E386C" w:rsidRDefault="002E386C" w:rsidP="002E386C"/>
    <w:p w14:paraId="1B3E9AD1" w14:textId="77777777" w:rsidR="002E386C" w:rsidRDefault="002E386C" w:rsidP="002E386C"/>
    <w:p w14:paraId="0412E335" w14:textId="77777777" w:rsidR="002E386C" w:rsidRDefault="002E386C" w:rsidP="002E386C"/>
    <w:p w14:paraId="02D34D77" w14:textId="77777777" w:rsidR="002E386C" w:rsidRDefault="002E386C" w:rsidP="002E386C"/>
    <w:p w14:paraId="265B4383" w14:textId="77777777" w:rsidR="002E386C" w:rsidRDefault="002E386C" w:rsidP="002E386C"/>
    <w:p w14:paraId="3E1A9362" w14:textId="77777777" w:rsidR="002E386C" w:rsidRDefault="002E386C" w:rsidP="002E386C"/>
    <w:p w14:paraId="16A58A13" w14:textId="77777777" w:rsidR="002E386C" w:rsidRDefault="002E386C" w:rsidP="002E386C"/>
    <w:p w14:paraId="33A3CE11" w14:textId="77777777" w:rsidR="002E386C" w:rsidRDefault="002E386C" w:rsidP="002E386C"/>
    <w:p w14:paraId="63544FF4" w14:textId="77777777" w:rsidR="002E386C" w:rsidRDefault="002E386C" w:rsidP="002E386C"/>
    <w:p w14:paraId="01DA60C0" w14:textId="77777777" w:rsidR="002E386C" w:rsidRDefault="002E386C" w:rsidP="002E386C"/>
    <w:p w14:paraId="6FED46AC" w14:textId="77777777" w:rsidR="002E386C" w:rsidRDefault="002E386C" w:rsidP="002E386C"/>
    <w:p w14:paraId="7E341CCB" w14:textId="77777777" w:rsidR="002E386C" w:rsidRDefault="002E386C" w:rsidP="002E386C"/>
    <w:p w14:paraId="5CC8B58B" w14:textId="77777777" w:rsidR="002E386C" w:rsidRDefault="002E386C" w:rsidP="002E386C"/>
    <w:p w14:paraId="0B608563" w14:textId="77777777" w:rsidR="002E386C" w:rsidRDefault="002E386C" w:rsidP="002E386C"/>
    <w:p w14:paraId="7F688176" w14:textId="77777777" w:rsidR="002E386C" w:rsidRDefault="002E386C" w:rsidP="002E386C">
      <w:pPr>
        <w:rPr>
          <w:b/>
          <w:sz w:val="40"/>
        </w:rPr>
      </w:pPr>
      <w:r w:rsidRPr="002E386C">
        <w:rPr>
          <w:b/>
          <w:sz w:val="40"/>
        </w:rPr>
        <w:lastRenderedPageBreak/>
        <w:t>List of tables</w:t>
      </w:r>
    </w:p>
    <w:p w14:paraId="7D6A0C50" w14:textId="00C775F7" w:rsidR="002E386C" w:rsidRDefault="002E386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TOC \h \z \c "Table" </w:instrText>
      </w:r>
      <w:r>
        <w:rPr>
          <w:b/>
          <w:sz w:val="40"/>
        </w:rPr>
        <w:fldChar w:fldCharType="separate"/>
      </w:r>
      <w:hyperlink w:anchor="_Toc189741637" w:history="1">
        <w:r w:rsidRPr="0045190C">
          <w:rPr>
            <w:rStyle w:val="Hyperlink"/>
            <w:noProof/>
          </w:rPr>
          <w:t>Table 1 Wearable devices used in sports medicine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_Toc189741637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0BF81A" w14:textId="28508093" w:rsidR="002E386C" w:rsidRPr="002E386C" w:rsidRDefault="002E386C" w:rsidP="002E386C">
      <w:pPr>
        <w:rPr>
          <w:b/>
          <w:sz w:val="40"/>
        </w:rPr>
        <w:sectPr w:rsidR="002E386C" w:rsidRPr="002E386C">
          <w:headerReference w:type="default" r:id="rId13"/>
          <w:footerReference w:type="default" r:id="rId14"/>
          <w:pgSz w:w="11906" w:h="16838" w:code="9"/>
          <w:pgMar w:top="1134" w:right="1134" w:bottom="1134" w:left="2268" w:header="851" w:footer="500" w:gutter="0"/>
          <w:pgNumType w:start="1"/>
          <w:cols w:space="720"/>
        </w:sectPr>
      </w:pPr>
      <w:r>
        <w:rPr>
          <w:b/>
          <w:sz w:val="40"/>
        </w:rPr>
        <w:fldChar w:fldCharType="end"/>
      </w:r>
    </w:p>
    <w:p w14:paraId="2539C860" w14:textId="7BA2B875" w:rsidR="00F65973" w:rsidRDefault="00AB4AA3" w:rsidP="00FE6552">
      <w:pPr>
        <w:pStyle w:val="Heading1"/>
        <w:tabs>
          <w:tab w:val="clear" w:pos="1000"/>
          <w:tab w:val="num" w:pos="426"/>
        </w:tabs>
        <w:ind w:left="426"/>
      </w:pPr>
      <w:bookmarkStart w:id="1" w:name="_Toc189741804"/>
      <w:r>
        <w:lastRenderedPageBreak/>
        <w:t>Introduction</w:t>
      </w:r>
      <w:bookmarkEnd w:id="1"/>
    </w:p>
    <w:p w14:paraId="17EA29F3" w14:textId="77777777" w:rsidR="00F65973" w:rsidRDefault="00F65973" w:rsidP="00F65973"/>
    <w:p w14:paraId="0D581FAE" w14:textId="77777777" w:rsidR="00F65973" w:rsidRDefault="00F65973" w:rsidP="00F65973"/>
    <w:p w14:paraId="08C405DE" w14:textId="77777777" w:rsidR="00F65973" w:rsidRDefault="00F65973" w:rsidP="00F65973"/>
    <w:p w14:paraId="6321DD34" w14:textId="77777777" w:rsidR="00F65973" w:rsidRDefault="00F65973" w:rsidP="00F65973"/>
    <w:p w14:paraId="252FFFA4" w14:textId="77777777" w:rsidR="00F65973" w:rsidRDefault="00F65973" w:rsidP="00F65973"/>
    <w:p w14:paraId="3D6EF1B2" w14:textId="77777777" w:rsidR="00F65973" w:rsidRDefault="00F65973" w:rsidP="00F65973"/>
    <w:p w14:paraId="643B1F91" w14:textId="77777777" w:rsidR="00F65973" w:rsidRDefault="00F65973" w:rsidP="00F65973"/>
    <w:p w14:paraId="4B36D8B7" w14:textId="77777777" w:rsidR="00F65973" w:rsidRDefault="00F65973" w:rsidP="00F65973"/>
    <w:p w14:paraId="1224B28F" w14:textId="77777777" w:rsidR="00F65973" w:rsidRDefault="00F65973" w:rsidP="00F65973"/>
    <w:p w14:paraId="24E2D5C4" w14:textId="77777777" w:rsidR="00F65973" w:rsidRDefault="00F65973" w:rsidP="00F65973"/>
    <w:p w14:paraId="2D2F946D" w14:textId="77777777" w:rsidR="00F65973" w:rsidRDefault="00F65973" w:rsidP="00F65973"/>
    <w:p w14:paraId="155DD35F" w14:textId="77777777" w:rsidR="00F65973" w:rsidRDefault="00F65973" w:rsidP="00F65973"/>
    <w:p w14:paraId="4B8298B6" w14:textId="77777777" w:rsidR="00F65973" w:rsidRDefault="00F65973" w:rsidP="00F65973"/>
    <w:p w14:paraId="6C29569B" w14:textId="77777777" w:rsidR="00F65973" w:rsidRDefault="00F65973" w:rsidP="00F65973"/>
    <w:p w14:paraId="08EC6602" w14:textId="77777777" w:rsidR="00F65973" w:rsidRDefault="00F65973" w:rsidP="00F65973"/>
    <w:p w14:paraId="70120B34" w14:textId="77777777" w:rsidR="00F65973" w:rsidRDefault="00F65973" w:rsidP="00F65973"/>
    <w:p w14:paraId="7F44B7BB" w14:textId="77777777" w:rsidR="00F65973" w:rsidRDefault="00F65973" w:rsidP="00F65973"/>
    <w:p w14:paraId="0A498C3B" w14:textId="77777777" w:rsidR="00F65973" w:rsidRDefault="00F65973" w:rsidP="00F65973"/>
    <w:p w14:paraId="42955A52" w14:textId="77777777" w:rsidR="00F65973" w:rsidRDefault="00F65973" w:rsidP="00F65973"/>
    <w:p w14:paraId="76B6E00A" w14:textId="77777777" w:rsidR="00F65973" w:rsidRDefault="00F65973" w:rsidP="00F65973"/>
    <w:p w14:paraId="60BDE12F" w14:textId="77777777" w:rsidR="00F65973" w:rsidRDefault="00F65973" w:rsidP="00F65973"/>
    <w:p w14:paraId="6F74A429" w14:textId="0E3DF54B" w:rsidR="00F65973" w:rsidRDefault="00F65973" w:rsidP="00DB09B4">
      <w:pPr>
        <w:pStyle w:val="Heading1"/>
        <w:ind w:left="426"/>
      </w:pPr>
      <w:bookmarkStart w:id="2" w:name="_Toc189741805"/>
      <w:r>
        <w:lastRenderedPageBreak/>
        <w:t>Second Chapter</w:t>
      </w:r>
      <w:bookmarkEnd w:id="2"/>
    </w:p>
    <w:p w14:paraId="79F7FE62" w14:textId="0A63C916" w:rsidR="00AB4AA3" w:rsidRPr="00AB4AA3" w:rsidRDefault="00AB4AA3" w:rsidP="00AB4AA3">
      <w:r>
        <w:t>Some initial text.</w:t>
      </w:r>
    </w:p>
    <w:p w14:paraId="68CA9BCC" w14:textId="28CCE665" w:rsidR="00F65973" w:rsidRDefault="00AB4AA3" w:rsidP="00F65973">
      <w:pPr>
        <w:pStyle w:val="Heading2"/>
      </w:pPr>
      <w:bookmarkStart w:id="3" w:name="_Toc189741806"/>
      <w:r>
        <w:t>First</w:t>
      </w:r>
      <w:r w:rsidR="00F65973">
        <w:t xml:space="preserve"> Sub Chapter</w:t>
      </w:r>
      <w:bookmarkEnd w:id="3"/>
    </w:p>
    <w:p w14:paraId="3FC7D852" w14:textId="101E7FD9" w:rsidR="00F65973" w:rsidRDefault="008E74B9" w:rsidP="00F65973">
      <w:pPr>
        <w:rPr>
          <w:noProof/>
        </w:rPr>
      </w:pPr>
      <w:r>
        <w:t>Robot learning has been employed for various applications, such as visuomotor transformation</w:t>
      </w:r>
      <w:r w:rsidR="00DB1E4A">
        <w:t xml:space="preserve"> </w:t>
      </w:r>
      <w:sdt>
        <w:sdtPr>
          <w:id w:val="-1484688913"/>
          <w:citation/>
        </w:sdtPr>
        <w:sdtEndPr/>
        <w:sdtContent>
          <w:r w:rsidR="00FE6552">
            <w:fldChar w:fldCharType="begin"/>
          </w:r>
          <w:r w:rsidR="00FE6552">
            <w:instrText xml:space="preserve"> CITATION MAn15 \l 2057 </w:instrText>
          </w:r>
          <w:r w:rsidR="00FE6552">
            <w:fldChar w:fldCharType="separate"/>
          </w:r>
          <w:r w:rsidR="002634E6">
            <w:rPr>
              <w:noProof/>
            </w:rPr>
            <w:t>[1]</w:t>
          </w:r>
          <w:r w:rsidR="00FE6552">
            <w:fldChar w:fldCharType="end"/>
          </w:r>
        </w:sdtContent>
      </w:sdt>
      <w:r w:rsidR="00FE6552">
        <w:t xml:space="preserve"> </w:t>
      </w:r>
      <w:r>
        <w:rPr>
          <w:noProof/>
        </w:rPr>
        <w:t>and action recognition</w:t>
      </w:r>
      <w:sdt>
        <w:sdtPr>
          <w:rPr>
            <w:noProof/>
          </w:rPr>
          <w:id w:val="-1133171887"/>
          <w:citation/>
        </w:sdtPr>
        <w:sdtEndPr/>
        <w:sdtContent>
          <w:r w:rsidR="00FE6552">
            <w:rPr>
              <w:noProof/>
            </w:rPr>
            <w:fldChar w:fldCharType="begin"/>
          </w:r>
          <w:r w:rsidR="00FE6552">
            <w:rPr>
              <w:noProof/>
            </w:rPr>
            <w:instrText xml:space="preserve"> CITATION Ogn13 \l 2057 </w:instrText>
          </w:r>
          <w:r w:rsidR="00FE6552">
            <w:rPr>
              <w:noProof/>
            </w:rPr>
            <w:fldChar w:fldCharType="separate"/>
          </w:r>
          <w:r w:rsidR="002634E6">
            <w:rPr>
              <w:noProof/>
            </w:rPr>
            <w:t xml:space="preserve"> [2]</w:t>
          </w:r>
          <w:r w:rsidR="00FE6552">
            <w:rPr>
              <w:noProof/>
            </w:rPr>
            <w:fldChar w:fldCharType="end"/>
          </w:r>
        </w:sdtContent>
      </w:sdt>
      <w:r w:rsidR="002A4231">
        <w:rPr>
          <w:noProof/>
        </w:rPr>
        <w:t>.</w:t>
      </w:r>
    </w:p>
    <w:p w14:paraId="7E6758B6" w14:textId="6C7E2A8A" w:rsidR="00AB4AA3" w:rsidRDefault="00AB4AA3" w:rsidP="00AB4AA3">
      <w:pPr>
        <w:pStyle w:val="Heading2"/>
      </w:pPr>
      <w:bookmarkStart w:id="4" w:name="_Toc189741807"/>
      <w:r>
        <w:t>Second Sub Chapter</w:t>
      </w:r>
      <w:bookmarkEnd w:id="4"/>
    </w:p>
    <w:p w14:paraId="73882D46" w14:textId="7CC9953A" w:rsidR="00AB4AA3" w:rsidRPr="002A4231" w:rsidRDefault="00AB4AA3" w:rsidP="00AB4AA3">
      <w:pPr>
        <w:rPr>
          <w:noProof/>
        </w:rPr>
      </w:pPr>
      <w:r w:rsidRPr="002A4231">
        <w:rPr>
          <w:noProof/>
        </w:rPr>
        <w:t>Another paper</w:t>
      </w:r>
      <w:sdt>
        <w:sdtPr>
          <w:rPr>
            <w:noProof/>
          </w:rPr>
          <w:id w:val="-40064168"/>
          <w:citation/>
        </w:sdtPr>
        <w:sdtEndPr/>
        <w:sdtContent>
          <w:r>
            <w:rPr>
              <w:noProof/>
            </w:rPr>
            <w:fldChar w:fldCharType="begin"/>
          </w:r>
          <w:r w:rsidRPr="002A4231">
            <w:rPr>
              <w:noProof/>
            </w:rPr>
            <w:instrText xml:space="preserve"> CITATION Chi12 \l 2057 </w:instrText>
          </w:r>
          <w:r>
            <w:rPr>
              <w:noProof/>
            </w:rPr>
            <w:fldChar w:fldCharType="separate"/>
          </w:r>
          <w:r w:rsidR="002634E6">
            <w:rPr>
              <w:noProof/>
            </w:rPr>
            <w:t xml:space="preserve"> [3]</w:t>
          </w:r>
          <w:r>
            <w:rPr>
              <w:noProof/>
            </w:rPr>
            <w:fldChar w:fldCharType="end"/>
          </w:r>
        </w:sdtContent>
      </w:sdt>
      <w:r w:rsidR="002A4231" w:rsidRPr="002A4231">
        <w:rPr>
          <w:noProof/>
        </w:rPr>
        <w:t>.</w:t>
      </w:r>
    </w:p>
    <w:p w14:paraId="2128E574" w14:textId="77777777" w:rsidR="002E386C" w:rsidRDefault="00057534" w:rsidP="002E386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ADD7736" wp14:editId="77754B6E">
            <wp:extent cx="3162300" cy="2893168"/>
            <wp:effectExtent l="0" t="0" r="0" b="2540"/>
            <wp:docPr id="2" name="Picture 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58" cy="29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B24A" w14:textId="32068874" w:rsidR="00057534" w:rsidRDefault="002E386C" w:rsidP="002E386C">
      <w:pPr>
        <w:pStyle w:val="Caption"/>
      </w:pPr>
      <w:bookmarkStart w:id="5" w:name="_Toc18974127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Minions!</w:t>
      </w:r>
      <w:bookmarkEnd w:id="5"/>
    </w:p>
    <w:p w14:paraId="1E4C25EB" w14:textId="77777777" w:rsidR="00057534" w:rsidRDefault="00057534" w:rsidP="00057534">
      <w:pPr>
        <w:spacing w:after="0" w:line="240" w:lineRule="auto"/>
        <w:jc w:val="center"/>
      </w:pPr>
    </w:p>
    <w:p w14:paraId="5DE7E2A1" w14:textId="77777777" w:rsidR="00057534" w:rsidRDefault="00057534">
      <w:pPr>
        <w:spacing w:after="0" w:line="240" w:lineRule="auto"/>
        <w:jc w:val="left"/>
      </w:pPr>
    </w:p>
    <w:p w14:paraId="6A732738" w14:textId="77777777" w:rsidR="00057534" w:rsidRDefault="00057534" w:rsidP="00057534">
      <w:pPr>
        <w:spacing w:after="0" w:line="240" w:lineRule="auto"/>
      </w:pPr>
    </w:p>
    <w:p w14:paraId="0C853DF1" w14:textId="78CC62BD" w:rsidR="00057534" w:rsidRDefault="00057534" w:rsidP="00057534">
      <w:pPr>
        <w:spacing w:after="0" w:line="240" w:lineRule="auto"/>
      </w:pPr>
      <w:r>
        <w:t xml:space="preserve">This is the next paragraph, see </w:t>
      </w:r>
      <w:r w:rsidR="000937A3">
        <w:t>Fig. 2.1.</w:t>
      </w:r>
    </w:p>
    <w:p w14:paraId="7BF24EF0" w14:textId="77777777" w:rsidR="00057534" w:rsidRDefault="00057534">
      <w:pPr>
        <w:spacing w:after="0" w:line="240" w:lineRule="auto"/>
        <w:jc w:val="left"/>
      </w:pPr>
      <w:r>
        <w:br w:type="page"/>
      </w:r>
    </w:p>
    <w:p w14:paraId="224F01A2" w14:textId="77777777" w:rsidR="00057534" w:rsidRDefault="00057534" w:rsidP="00057534">
      <w:pPr>
        <w:spacing w:after="0" w:line="240" w:lineRule="auto"/>
      </w:pPr>
    </w:p>
    <w:p w14:paraId="0B21C316" w14:textId="3126096A" w:rsidR="00AB4AA3" w:rsidRDefault="00AB4AA3" w:rsidP="00AB4AA3">
      <w:pPr>
        <w:pStyle w:val="Heading1"/>
        <w:ind w:left="426"/>
      </w:pPr>
      <w:bookmarkStart w:id="6" w:name="_Toc189741808"/>
      <w:r>
        <w:t>Another Chapter</w:t>
      </w:r>
      <w:bookmarkEnd w:id="6"/>
    </w:p>
    <w:p w14:paraId="1B43F8BC" w14:textId="0FF195A8" w:rsidR="00AB4AA3" w:rsidRPr="00AB4AA3" w:rsidRDefault="00AB4AA3" w:rsidP="00AB4AA3">
      <w:r>
        <w:t>Some initial text.</w:t>
      </w:r>
    </w:p>
    <w:p w14:paraId="2945E0F6" w14:textId="0C2CF704" w:rsidR="00AB4AA3" w:rsidRDefault="00AB4AA3" w:rsidP="00AB4AA3">
      <w:pPr>
        <w:pStyle w:val="Heading2"/>
      </w:pPr>
      <w:bookmarkStart w:id="7" w:name="_Toc189741809"/>
      <w:r>
        <w:t>Something</w:t>
      </w:r>
      <w:bookmarkEnd w:id="7"/>
    </w:p>
    <w:p w14:paraId="78D3F928" w14:textId="036B624C" w:rsidR="00AB4AA3" w:rsidRDefault="00AB4AA3" w:rsidP="00AB4AA3">
      <w:r>
        <w:t>Text</w:t>
      </w:r>
    </w:p>
    <w:p w14:paraId="25A94634" w14:textId="20067DBB" w:rsidR="00AB4AA3" w:rsidRDefault="00AB4AA3" w:rsidP="00AB4AA3">
      <w:pPr>
        <w:pStyle w:val="Heading3"/>
      </w:pPr>
      <w:bookmarkStart w:id="8" w:name="_Toc189741810"/>
      <w:r>
        <w:t>Subsubsection</w:t>
      </w:r>
      <w:bookmarkEnd w:id="8"/>
    </w:p>
    <w:p w14:paraId="34121FDD" w14:textId="673E0ADF" w:rsidR="00AB4AA3" w:rsidRPr="00AB4AA3" w:rsidRDefault="00AB4AA3" w:rsidP="00AB4AA3">
      <w:r>
        <w:t>Text</w:t>
      </w:r>
    </w:p>
    <w:p w14:paraId="31784D15" w14:textId="52340964" w:rsidR="00AB4AA3" w:rsidRDefault="00AB4AA3" w:rsidP="00AB4AA3">
      <w:pPr>
        <w:pStyle w:val="Heading3"/>
      </w:pPr>
      <w:bookmarkStart w:id="9" w:name="_Toc189741811"/>
      <w:r>
        <w:t>And another</w:t>
      </w:r>
      <w:bookmarkEnd w:id="9"/>
    </w:p>
    <w:p w14:paraId="31592F40" w14:textId="0A70E5F6" w:rsidR="00AB4AA3" w:rsidRDefault="00AB4AA3" w:rsidP="00AB4AA3">
      <w:r>
        <w:t>Text</w:t>
      </w:r>
    </w:p>
    <w:p w14:paraId="17B056B9" w14:textId="68E3939A" w:rsidR="002E386C" w:rsidRDefault="002E386C" w:rsidP="002E386C">
      <w:pPr>
        <w:pStyle w:val="Caption"/>
        <w:keepNext/>
      </w:pPr>
      <w:bookmarkStart w:id="10" w:name="_Toc1897416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046673">
        <w:t>Wearable devices used in sports medicine</w:t>
      </w:r>
      <w:bookmarkEnd w:id="10"/>
    </w:p>
    <w:tbl>
      <w:tblPr>
        <w:tblW w:w="9440" w:type="dxa"/>
        <w:tblLook w:val="04A0" w:firstRow="1" w:lastRow="0" w:firstColumn="1" w:lastColumn="0" w:noHBand="0" w:noVBand="1"/>
      </w:tblPr>
      <w:tblGrid>
        <w:gridCol w:w="2840"/>
        <w:gridCol w:w="6600"/>
      </w:tblGrid>
      <w:tr w:rsidR="002E386C" w:rsidRPr="002E386C" w14:paraId="39529B34" w14:textId="77777777" w:rsidTr="002E386C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0BAA7D" w14:textId="77777777" w:rsidR="002E386C" w:rsidRPr="002E386C" w:rsidRDefault="002E386C" w:rsidP="002E386C">
            <w:pPr>
              <w:spacing w:after="0" w:line="240" w:lineRule="auto"/>
              <w:jc w:val="left"/>
              <w:rPr>
                <w:b/>
                <w:bCs/>
                <w:color w:val="000000"/>
                <w:szCs w:val="22"/>
                <w:lang w:eastAsia="en-GB"/>
              </w:rPr>
            </w:pPr>
            <w:r w:rsidRPr="002E386C">
              <w:rPr>
                <w:b/>
                <w:bCs/>
                <w:color w:val="000000"/>
                <w:szCs w:val="22"/>
                <w:lang w:eastAsia="en-GB"/>
              </w:rPr>
              <w:t>Wearable Device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9849C3" w14:textId="77777777" w:rsidR="002E386C" w:rsidRPr="002E386C" w:rsidRDefault="002E386C" w:rsidP="002E386C">
            <w:pPr>
              <w:spacing w:after="0" w:line="240" w:lineRule="auto"/>
              <w:jc w:val="left"/>
              <w:rPr>
                <w:b/>
                <w:bCs/>
                <w:color w:val="000000"/>
                <w:szCs w:val="22"/>
                <w:lang w:eastAsia="en-GB"/>
              </w:rPr>
            </w:pPr>
            <w:r w:rsidRPr="002E386C">
              <w:rPr>
                <w:b/>
                <w:bCs/>
                <w:color w:val="000000"/>
                <w:szCs w:val="22"/>
                <w:lang w:eastAsia="en-GB"/>
              </w:rPr>
              <w:t>Functional Mechanism</w:t>
            </w:r>
          </w:p>
        </w:tc>
      </w:tr>
      <w:tr w:rsidR="002E386C" w:rsidRPr="002E386C" w14:paraId="21688B5B" w14:textId="77777777" w:rsidTr="002E386C">
        <w:trPr>
          <w:trHeight w:val="300"/>
        </w:trPr>
        <w:tc>
          <w:tcPr>
            <w:tcW w:w="94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8D9CE" w14:textId="77777777" w:rsidR="002E386C" w:rsidRPr="002E386C" w:rsidRDefault="002E386C" w:rsidP="002E386C">
            <w:pPr>
              <w:spacing w:after="0" w:line="240" w:lineRule="auto"/>
              <w:jc w:val="left"/>
              <w:rPr>
                <w:b/>
                <w:bCs/>
                <w:color w:val="000000"/>
                <w:szCs w:val="22"/>
                <w:lang w:eastAsia="en-GB"/>
              </w:rPr>
            </w:pPr>
            <w:r w:rsidRPr="002E386C">
              <w:rPr>
                <w:b/>
                <w:bCs/>
                <w:color w:val="000000"/>
                <w:szCs w:val="22"/>
                <w:lang w:eastAsia="en-GB"/>
              </w:rPr>
              <w:t>Movement sensors</w:t>
            </w:r>
          </w:p>
        </w:tc>
      </w:tr>
      <w:tr w:rsidR="002E386C" w:rsidRPr="002E386C" w14:paraId="274071B2" w14:textId="77777777" w:rsidTr="002E386C">
        <w:trPr>
          <w:trHeight w:val="576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DB87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Pedometer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B018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“Step” recorded each instance the vertical acceleration of a spring-loaded lever arm exceeds the force sensitivity threshold</w:t>
            </w:r>
          </w:p>
        </w:tc>
      </w:tr>
      <w:tr w:rsidR="002E386C" w:rsidRPr="002E386C" w14:paraId="5FC9933E" w14:textId="77777777" w:rsidTr="002E386C">
        <w:trPr>
          <w:trHeight w:val="576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7F92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Accelerometer/gyroscope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8EFF1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Acceleration causes deflection of a seismic mass between 2 electrodes, causing a change in capacitance</w:t>
            </w:r>
          </w:p>
        </w:tc>
      </w:tr>
      <w:tr w:rsidR="002E386C" w:rsidRPr="002E386C" w14:paraId="6041BA51" w14:textId="77777777" w:rsidTr="002E386C">
        <w:trPr>
          <w:trHeight w:val="876"/>
        </w:trPr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28F2F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GPS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DBD9DC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Signal transmissions from multiple orbiting satellites are acquired by a ground-based receiver; the relative delay is used to calculate the speed and position of the receiver</w:t>
            </w:r>
          </w:p>
        </w:tc>
      </w:tr>
      <w:tr w:rsidR="002E386C" w:rsidRPr="002E386C" w14:paraId="09C56872" w14:textId="77777777" w:rsidTr="002E386C">
        <w:trPr>
          <w:trHeight w:val="300"/>
        </w:trPr>
        <w:tc>
          <w:tcPr>
            <w:tcW w:w="94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596C2" w14:textId="77777777" w:rsidR="002E386C" w:rsidRPr="002E386C" w:rsidRDefault="002E386C" w:rsidP="002E386C">
            <w:pPr>
              <w:spacing w:after="0" w:line="240" w:lineRule="auto"/>
              <w:jc w:val="left"/>
              <w:rPr>
                <w:b/>
                <w:bCs/>
                <w:color w:val="000000"/>
                <w:szCs w:val="22"/>
                <w:lang w:eastAsia="en-GB"/>
              </w:rPr>
            </w:pPr>
            <w:r w:rsidRPr="002E386C">
              <w:rPr>
                <w:b/>
                <w:bCs/>
                <w:color w:val="000000"/>
                <w:szCs w:val="22"/>
                <w:lang w:eastAsia="en-GB"/>
              </w:rPr>
              <w:t>Physiologic sensors</w:t>
            </w:r>
          </w:p>
        </w:tc>
      </w:tr>
      <w:tr w:rsidR="002E386C" w:rsidRPr="002E386C" w14:paraId="5C66C21D" w14:textId="77777777" w:rsidTr="002E386C">
        <w:trPr>
          <w:trHeight w:val="576"/>
        </w:trPr>
        <w:tc>
          <w:tcPr>
            <w:tcW w:w="2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49A54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Heart rate monitor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17C34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1. Electrical activity from the heart recorded by electrodes in a chest strap</w:t>
            </w:r>
          </w:p>
        </w:tc>
      </w:tr>
      <w:tr w:rsidR="002E386C" w:rsidRPr="002E386C" w14:paraId="498A765E" w14:textId="77777777" w:rsidTr="002E386C">
        <w:trPr>
          <w:trHeight w:val="288"/>
        </w:trPr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1A999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45555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2. Peripheral pulse detected by optical-sensing technology in a wristband</w:t>
            </w:r>
          </w:p>
        </w:tc>
      </w:tr>
      <w:tr w:rsidR="002E386C" w:rsidRPr="002E386C" w14:paraId="04B3AE8C" w14:textId="77777777" w:rsidTr="002E386C">
        <w:trPr>
          <w:trHeight w:val="288"/>
        </w:trPr>
        <w:tc>
          <w:tcPr>
            <w:tcW w:w="2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E1D8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Temperature monitor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3F24F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1. Ingestible capsule transmits readings to external data log system</w:t>
            </w:r>
          </w:p>
        </w:tc>
      </w:tr>
      <w:tr w:rsidR="002E386C" w:rsidRPr="002E386C" w14:paraId="634D8A5D" w14:textId="77777777" w:rsidTr="002E386C">
        <w:trPr>
          <w:trHeight w:val="288"/>
        </w:trPr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BEF6C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CF5C7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2. Armband measures skin convective heat flux in temperature</w:t>
            </w:r>
          </w:p>
        </w:tc>
      </w:tr>
      <w:tr w:rsidR="002E386C" w:rsidRPr="002E386C" w14:paraId="46A8CF2E" w14:textId="77777777" w:rsidTr="002E386C">
        <w:trPr>
          <w:trHeight w:val="576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FF08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Integrated sensors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1A94E" w14:textId="77777777" w:rsidR="002E386C" w:rsidRPr="002E386C" w:rsidRDefault="002E386C" w:rsidP="002E386C">
            <w:pPr>
              <w:spacing w:after="0" w:line="240" w:lineRule="auto"/>
              <w:jc w:val="left"/>
              <w:rPr>
                <w:color w:val="000000"/>
                <w:szCs w:val="22"/>
                <w:lang w:eastAsia="en-GB"/>
              </w:rPr>
            </w:pPr>
            <w:r w:rsidRPr="002E386C">
              <w:rPr>
                <w:color w:val="000000"/>
                <w:szCs w:val="22"/>
                <w:lang w:eastAsia="en-GB"/>
              </w:rPr>
              <w:t>Multimodal platforms that incorporate components of movement and physiologic sensors</w:t>
            </w:r>
          </w:p>
        </w:tc>
      </w:tr>
    </w:tbl>
    <w:p w14:paraId="2832D04E" w14:textId="7DA269C3" w:rsidR="002E386C" w:rsidRDefault="002E386C" w:rsidP="00AB4AA3"/>
    <w:p w14:paraId="5AC0507B" w14:textId="31F05A4F" w:rsidR="002E386C" w:rsidRPr="00AB4AA3" w:rsidRDefault="002E386C" w:rsidP="00AB4AA3">
      <w:r>
        <w:t>Table 1 shows….</w:t>
      </w:r>
    </w:p>
    <w:p w14:paraId="770A71C8" w14:textId="77777777" w:rsidR="00AB4AA3" w:rsidRDefault="00AB4AA3" w:rsidP="00AB4AA3">
      <w:pPr>
        <w:pStyle w:val="Heading2"/>
        <w:rPr>
          <w:noProof/>
        </w:rPr>
      </w:pPr>
      <w:bookmarkStart w:id="11" w:name="_Toc189741812"/>
      <w:r>
        <w:rPr>
          <w:noProof/>
        </w:rPr>
        <w:t>Something else</w:t>
      </w:r>
      <w:bookmarkEnd w:id="11"/>
    </w:p>
    <w:p w14:paraId="66BC0867" w14:textId="3B502F93" w:rsidR="00AB4AA3" w:rsidRDefault="00AB4AA3" w:rsidP="00AB4AA3">
      <w:pPr>
        <w:rPr>
          <w:noProof/>
        </w:rPr>
      </w:pPr>
      <w:r>
        <w:rPr>
          <w:noProof/>
        </w:rPr>
        <w:t>Text</w:t>
      </w:r>
    </w:p>
    <w:p w14:paraId="1EA9C8D7" w14:textId="77777777" w:rsidR="00AB4AA3" w:rsidRDefault="00AB4AA3">
      <w:pPr>
        <w:spacing w:after="0" w:line="240" w:lineRule="auto"/>
        <w:jc w:val="left"/>
      </w:pPr>
      <w:r>
        <w:br w:type="page"/>
      </w:r>
    </w:p>
    <w:p w14:paraId="728AB452" w14:textId="2DB2C487" w:rsidR="00AB4AA3" w:rsidRDefault="00AB4AA3" w:rsidP="00AB4AA3">
      <w:pPr>
        <w:pStyle w:val="Heading1"/>
        <w:tabs>
          <w:tab w:val="clear" w:pos="1000"/>
        </w:tabs>
        <w:ind w:left="426"/>
      </w:pPr>
      <w:bookmarkStart w:id="12" w:name="_Toc189741813"/>
      <w:r>
        <w:lastRenderedPageBreak/>
        <w:t>Conclusion</w:t>
      </w:r>
      <w:bookmarkEnd w:id="12"/>
    </w:p>
    <w:p w14:paraId="5BD1B09E" w14:textId="2A15BABE" w:rsidR="00552ED7" w:rsidRPr="00F65973" w:rsidRDefault="00552ED7" w:rsidP="00F65973">
      <w:r>
        <w:br w:type="page"/>
      </w:r>
    </w:p>
    <w:p w14:paraId="167171C5" w14:textId="77777777" w:rsidR="00763932" w:rsidRDefault="00763932">
      <w:pPr>
        <w:rPr>
          <w:noProof/>
          <w:sz w:val="20"/>
          <w:lang w:eastAsia="en-GB"/>
        </w:rPr>
      </w:pPr>
    </w:p>
    <w:bookmarkStart w:id="13" w:name="_Toc189741814" w:displacedByCustomXml="next"/>
    <w:sdt>
      <w:sdtPr>
        <w:rPr>
          <w:b w:val="0"/>
          <w:kern w:val="0"/>
          <w:sz w:val="22"/>
        </w:rPr>
        <w:id w:val="-610119587"/>
        <w:docPartObj>
          <w:docPartGallery w:val="Bibliographies"/>
          <w:docPartUnique/>
        </w:docPartObj>
      </w:sdtPr>
      <w:sdtEndPr/>
      <w:sdtContent>
        <w:p w14:paraId="2C613B50" w14:textId="1BAEB1D9" w:rsidR="002A4231" w:rsidRDefault="002A5A08" w:rsidP="00186F51">
          <w:pPr>
            <w:pStyle w:val="Heading1"/>
            <w:numPr>
              <w:ilvl w:val="0"/>
              <w:numId w:val="0"/>
            </w:numPr>
            <w:ind w:left="568"/>
          </w:pPr>
          <w:r>
            <w:t>References</w:t>
          </w:r>
          <w:bookmarkEnd w:id="13"/>
        </w:p>
        <w:sdt>
          <w:sdtPr>
            <w:id w:val="111145805"/>
            <w:bibliography/>
          </w:sdtPr>
          <w:sdtEndPr/>
          <w:sdtContent>
            <w:p w14:paraId="424A3165" w14:textId="77777777" w:rsidR="002634E6" w:rsidRDefault="002A4231" w:rsidP="00186F51">
              <w:pPr>
                <w:rPr>
                  <w:noProof/>
                  <w:sz w:val="20"/>
                  <w:lang w:eastAsia="en-GB"/>
                </w:rPr>
              </w:pPr>
              <w:r>
                <w:fldChar w:fldCharType="begin"/>
              </w:r>
              <w:r w:rsidRPr="002A4231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880"/>
              </w:tblGrid>
              <w:tr w:rsidR="002634E6" w14:paraId="35F700A4" w14:textId="77777777">
                <w:trPr>
                  <w:divId w:val="17454952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3BDE8" w14:textId="6AF1334E" w:rsidR="002634E6" w:rsidRDefault="002634E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6947DE" w14:textId="77777777" w:rsidR="002634E6" w:rsidRDefault="002634E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Antonelli, A. Duran, E. Chinellato and A. D. Pobil, “Learning the visual–oculomotor transformation: Effects on saccade control and space representation,”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Robotics and Autonomous Systems, </w:t>
                    </w:r>
                    <w:r>
                      <w:rPr>
                        <w:noProof/>
                      </w:rPr>
                      <w:t xml:space="preserve">no. 71, pp. 13-22, 2015. </w:t>
                    </w:r>
                  </w:p>
                </w:tc>
              </w:tr>
              <w:tr w:rsidR="002634E6" w14:paraId="138D41B3" w14:textId="77777777">
                <w:trPr>
                  <w:divId w:val="17454952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E06A1E" w14:textId="77777777" w:rsidR="002634E6" w:rsidRDefault="002634E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53F93C" w14:textId="77777777" w:rsidR="002634E6" w:rsidRDefault="002634E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Ognibene, E. Chinellato, M. Sarabia and Y. Demiris, “Contextual action recognition and target localization with an active allocation of attention on a humanoid robot,” </w:t>
                    </w:r>
                    <w:r>
                      <w:rPr>
                        <w:i/>
                        <w:iCs/>
                        <w:noProof/>
                      </w:rPr>
                      <w:t xml:space="preserve">Bioinspiration &amp; biomimetics, </w:t>
                    </w:r>
                    <w:r>
                      <w:rPr>
                        <w:noProof/>
                      </w:rPr>
                      <w:t xml:space="preserve">vol. 8, no. 3, 2013. </w:t>
                    </w:r>
                  </w:p>
                </w:tc>
              </w:tr>
              <w:tr w:rsidR="002634E6" w14:paraId="08A2552F" w14:textId="77777777">
                <w:trPr>
                  <w:divId w:val="17454952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1E2DC5" w14:textId="77777777" w:rsidR="002634E6" w:rsidRDefault="002634E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EABD0" w14:textId="77777777" w:rsidR="002634E6" w:rsidRDefault="002634E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Chinellato, B. Grzyb and A. Del Pobil, “Pose estimation through cue integration: a neuroscience-inspired approach,”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Systems, Man, and Cybernetics, Part B: Cybernetics, </w:t>
                    </w:r>
                    <w:r>
                      <w:rPr>
                        <w:noProof/>
                      </w:rPr>
                      <w:t xml:space="preserve">Vols. 530-538, no. 2, p. 42, 2012. </w:t>
                    </w:r>
                  </w:p>
                </w:tc>
              </w:tr>
            </w:tbl>
            <w:p w14:paraId="56AAA10C" w14:textId="77777777" w:rsidR="002634E6" w:rsidRDefault="002634E6">
              <w:pPr>
                <w:divId w:val="1745495275"/>
                <w:rPr>
                  <w:noProof/>
                </w:rPr>
              </w:pPr>
            </w:p>
            <w:p w14:paraId="292D41B5" w14:textId="25B10BA0" w:rsidR="002A4231" w:rsidRDefault="002A4231" w:rsidP="00186F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AB2FC5" w14:textId="1BEE9F48" w:rsidR="002A4231" w:rsidRDefault="002A4231"/>
    <w:p w14:paraId="6A3742DA" w14:textId="17E0A31B" w:rsidR="00FE6552" w:rsidRDefault="00FE6552"/>
    <w:p w14:paraId="650CA58C" w14:textId="77777777" w:rsidR="00FE6552" w:rsidRDefault="00FE6552">
      <w:pPr>
        <w:rPr>
          <w:noProof/>
          <w:sz w:val="20"/>
          <w:lang w:eastAsia="en-GB"/>
        </w:rPr>
      </w:pPr>
    </w:p>
    <w:p w14:paraId="3137CB78" w14:textId="77777777" w:rsidR="00763932" w:rsidRDefault="00763932">
      <w:pPr>
        <w:rPr>
          <w:noProof/>
        </w:rPr>
      </w:pPr>
    </w:p>
    <w:p w14:paraId="44858BBE" w14:textId="77777777" w:rsidR="00763932" w:rsidRDefault="00763932"/>
    <w:p w14:paraId="524EC6FF" w14:textId="77777777" w:rsidR="00763932" w:rsidRDefault="00763932">
      <w:pPr>
        <w:rPr>
          <w:noProof/>
        </w:rPr>
      </w:pPr>
    </w:p>
    <w:p w14:paraId="33350FB6" w14:textId="0AC448B4" w:rsidR="00552ED7" w:rsidRDefault="00552ED7" w:rsidP="00552ED7">
      <w:pPr>
        <w:pStyle w:val="Heading1"/>
        <w:numPr>
          <w:ilvl w:val="0"/>
          <w:numId w:val="0"/>
        </w:numPr>
        <w:ind w:left="432" w:hanging="432"/>
      </w:pPr>
    </w:p>
    <w:p w14:paraId="2725D3AB" w14:textId="71361C63" w:rsidR="00F14ED8" w:rsidRDefault="00F14ED8" w:rsidP="00F14ED8"/>
    <w:p w14:paraId="43EBF6EE" w14:textId="4E6CD0C4" w:rsidR="00F14ED8" w:rsidRDefault="00F14ED8" w:rsidP="00F14ED8"/>
    <w:p w14:paraId="3F91D3E8" w14:textId="587B49EA" w:rsidR="00F14ED8" w:rsidRDefault="00F14ED8" w:rsidP="00F14ED8"/>
    <w:p w14:paraId="0CCF7FA9" w14:textId="0F612E38" w:rsidR="00F14ED8" w:rsidRDefault="00F14ED8" w:rsidP="00F14ED8"/>
    <w:p w14:paraId="3B3ACAE8" w14:textId="168C5F18" w:rsidR="002634E6" w:rsidRDefault="002634E6" w:rsidP="002634E6">
      <w:pPr>
        <w:pStyle w:val="Heading1"/>
        <w:numPr>
          <w:ilvl w:val="0"/>
          <w:numId w:val="0"/>
        </w:numPr>
        <w:ind w:left="568"/>
      </w:pPr>
      <w:bookmarkStart w:id="14" w:name="_Toc189741815"/>
      <w:r>
        <w:lastRenderedPageBreak/>
        <w:t>Appendix</w:t>
      </w:r>
      <w:bookmarkEnd w:id="14"/>
    </w:p>
    <w:p w14:paraId="1E36DA2F" w14:textId="70CCA506" w:rsidR="00F14ED8" w:rsidRPr="00F14ED8" w:rsidRDefault="00F14ED8" w:rsidP="00F14ED8"/>
    <w:sectPr w:rsidR="00F14ED8" w:rsidRPr="00F14ED8" w:rsidSect="00FE6552">
      <w:headerReference w:type="default" r:id="rId16"/>
      <w:pgSz w:w="11906" w:h="16838" w:code="9"/>
      <w:pgMar w:top="1134" w:right="1134" w:bottom="1134" w:left="1560" w:header="851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EB023" w14:textId="77777777" w:rsidR="000418DC" w:rsidRDefault="000418DC">
      <w:r>
        <w:separator/>
      </w:r>
    </w:p>
  </w:endnote>
  <w:endnote w:type="continuationSeparator" w:id="0">
    <w:p w14:paraId="631B4167" w14:textId="77777777" w:rsidR="000418DC" w:rsidRDefault="00041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F1CE" w14:textId="77777777" w:rsidR="009C7475" w:rsidRDefault="009C747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DA931" w14:textId="77777777" w:rsidR="009C7475" w:rsidRDefault="009C747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749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3929F" w14:textId="77777777" w:rsidR="000418DC" w:rsidRDefault="000418DC">
      <w:r>
        <w:separator/>
      </w:r>
    </w:p>
  </w:footnote>
  <w:footnote w:type="continuationSeparator" w:id="0">
    <w:p w14:paraId="2D1F002D" w14:textId="77777777" w:rsidR="000418DC" w:rsidRDefault="00041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686DF" w14:textId="77777777" w:rsidR="009C7475" w:rsidRDefault="009C7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CA635" w14:textId="77777777" w:rsidR="009C7475" w:rsidRDefault="00F65973">
    <w:pPr>
      <w:pStyle w:val="Header"/>
    </w:pPr>
    <w:r>
      <w:t>Project Report</w:t>
    </w:r>
    <w:r w:rsidR="009C7475">
      <w:t xml:space="preserve">.  </w:t>
    </w:r>
    <w:r>
      <w:t>Surname</w:t>
    </w:r>
    <w:r w:rsidR="009C7475">
      <w:t xml:space="preserve">, </w:t>
    </w:r>
    <w:r>
      <w:t>Month</w:t>
    </w:r>
    <w:r w:rsidR="009C7475">
      <w:t xml:space="preserve"> </w:t>
    </w:r>
    <w:r>
      <w:t>Year</w:t>
    </w:r>
    <w:r w:rsidR="009C7475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BEC57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914D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63340"/>
    <w:multiLevelType w:val="multilevel"/>
    <w:tmpl w:val="78163E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75B2E04"/>
    <w:multiLevelType w:val="multilevel"/>
    <w:tmpl w:val="12AA7046"/>
    <w:lvl w:ilvl="0">
      <w:start w:val="1"/>
      <w:numFmt w:val="decimal"/>
      <w:pStyle w:val="Heading1"/>
      <w:lvlText w:val="%1."/>
      <w:lvlJc w:val="left"/>
      <w:pPr>
        <w:tabs>
          <w:tab w:val="num" w:pos="1000"/>
        </w:tabs>
        <w:ind w:left="1000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E60229"/>
    <w:multiLevelType w:val="singleLevel"/>
    <w:tmpl w:val="084237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D4679E"/>
    <w:multiLevelType w:val="singleLevel"/>
    <w:tmpl w:val="E4C4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CF"/>
    <w:rsid w:val="00025DA5"/>
    <w:rsid w:val="000418DC"/>
    <w:rsid w:val="000550C2"/>
    <w:rsid w:val="000565C5"/>
    <w:rsid w:val="00057534"/>
    <w:rsid w:val="00057706"/>
    <w:rsid w:val="00072D65"/>
    <w:rsid w:val="00073E1A"/>
    <w:rsid w:val="0007555E"/>
    <w:rsid w:val="00083AF7"/>
    <w:rsid w:val="00084002"/>
    <w:rsid w:val="00084AD8"/>
    <w:rsid w:val="000913B1"/>
    <w:rsid w:val="0009289B"/>
    <w:rsid w:val="00093287"/>
    <w:rsid w:val="000937A3"/>
    <w:rsid w:val="00097662"/>
    <w:rsid w:val="000A070B"/>
    <w:rsid w:val="000A0A5C"/>
    <w:rsid w:val="000A3311"/>
    <w:rsid w:val="000A3C4C"/>
    <w:rsid w:val="000D53A8"/>
    <w:rsid w:val="000E3EBA"/>
    <w:rsid w:val="000E40EF"/>
    <w:rsid w:val="000F3D82"/>
    <w:rsid w:val="000F460E"/>
    <w:rsid w:val="00104B11"/>
    <w:rsid w:val="001061E7"/>
    <w:rsid w:val="00113129"/>
    <w:rsid w:val="001136AA"/>
    <w:rsid w:val="00115B44"/>
    <w:rsid w:val="00116296"/>
    <w:rsid w:val="00150F45"/>
    <w:rsid w:val="00151A4C"/>
    <w:rsid w:val="00186F51"/>
    <w:rsid w:val="00197A0D"/>
    <w:rsid w:val="001A5DC5"/>
    <w:rsid w:val="001A6F3F"/>
    <w:rsid w:val="001B36F0"/>
    <w:rsid w:val="001B5D16"/>
    <w:rsid w:val="001C24E7"/>
    <w:rsid w:val="001C3449"/>
    <w:rsid w:val="001E71BA"/>
    <w:rsid w:val="001F3C32"/>
    <w:rsid w:val="001F55AA"/>
    <w:rsid w:val="0021083C"/>
    <w:rsid w:val="002114EB"/>
    <w:rsid w:val="00213749"/>
    <w:rsid w:val="002247E8"/>
    <w:rsid w:val="00233DC1"/>
    <w:rsid w:val="002634E6"/>
    <w:rsid w:val="002855E3"/>
    <w:rsid w:val="0029128F"/>
    <w:rsid w:val="0029580D"/>
    <w:rsid w:val="002A0F5D"/>
    <w:rsid w:val="002A4231"/>
    <w:rsid w:val="002A5A08"/>
    <w:rsid w:val="002B27E9"/>
    <w:rsid w:val="002B2811"/>
    <w:rsid w:val="002B298E"/>
    <w:rsid w:val="002B73FE"/>
    <w:rsid w:val="002D3A65"/>
    <w:rsid w:val="002D64B3"/>
    <w:rsid w:val="002E0843"/>
    <w:rsid w:val="002E386C"/>
    <w:rsid w:val="002E7C58"/>
    <w:rsid w:val="002F241E"/>
    <w:rsid w:val="0030313A"/>
    <w:rsid w:val="00323534"/>
    <w:rsid w:val="00326F82"/>
    <w:rsid w:val="00332ED8"/>
    <w:rsid w:val="00336085"/>
    <w:rsid w:val="00355744"/>
    <w:rsid w:val="003606E8"/>
    <w:rsid w:val="00385839"/>
    <w:rsid w:val="00395756"/>
    <w:rsid w:val="00395ABD"/>
    <w:rsid w:val="003A06FB"/>
    <w:rsid w:val="003A10E5"/>
    <w:rsid w:val="003A1667"/>
    <w:rsid w:val="003B5859"/>
    <w:rsid w:val="003B75BD"/>
    <w:rsid w:val="003B7F39"/>
    <w:rsid w:val="003C1301"/>
    <w:rsid w:val="003E05CD"/>
    <w:rsid w:val="003E32E9"/>
    <w:rsid w:val="003E421E"/>
    <w:rsid w:val="0041211B"/>
    <w:rsid w:val="004168F7"/>
    <w:rsid w:val="00424719"/>
    <w:rsid w:val="00435CCF"/>
    <w:rsid w:val="00440D53"/>
    <w:rsid w:val="004542B6"/>
    <w:rsid w:val="0045432B"/>
    <w:rsid w:val="00457FD1"/>
    <w:rsid w:val="0046222D"/>
    <w:rsid w:val="004761C0"/>
    <w:rsid w:val="0048478E"/>
    <w:rsid w:val="0048545A"/>
    <w:rsid w:val="004923C9"/>
    <w:rsid w:val="004927A6"/>
    <w:rsid w:val="004A2FB3"/>
    <w:rsid w:val="004A3410"/>
    <w:rsid w:val="004C03FD"/>
    <w:rsid w:val="004C2E29"/>
    <w:rsid w:val="004D316A"/>
    <w:rsid w:val="004E1BA5"/>
    <w:rsid w:val="004E77E5"/>
    <w:rsid w:val="004F1031"/>
    <w:rsid w:val="004F3B3D"/>
    <w:rsid w:val="005126D0"/>
    <w:rsid w:val="00552ED7"/>
    <w:rsid w:val="005540FC"/>
    <w:rsid w:val="00560C22"/>
    <w:rsid w:val="0056643F"/>
    <w:rsid w:val="00573E13"/>
    <w:rsid w:val="00574834"/>
    <w:rsid w:val="005810C7"/>
    <w:rsid w:val="00590D34"/>
    <w:rsid w:val="00590EF6"/>
    <w:rsid w:val="005931C1"/>
    <w:rsid w:val="005A320F"/>
    <w:rsid w:val="005A749B"/>
    <w:rsid w:val="005B076D"/>
    <w:rsid w:val="005B5457"/>
    <w:rsid w:val="005F6EF2"/>
    <w:rsid w:val="006056FC"/>
    <w:rsid w:val="00607496"/>
    <w:rsid w:val="00610068"/>
    <w:rsid w:val="006104FC"/>
    <w:rsid w:val="00610DC1"/>
    <w:rsid w:val="006172F0"/>
    <w:rsid w:val="006264DB"/>
    <w:rsid w:val="00627E51"/>
    <w:rsid w:val="00630C8B"/>
    <w:rsid w:val="00632567"/>
    <w:rsid w:val="006419EA"/>
    <w:rsid w:val="006607C1"/>
    <w:rsid w:val="006608EB"/>
    <w:rsid w:val="006622A2"/>
    <w:rsid w:val="006709C1"/>
    <w:rsid w:val="00670A13"/>
    <w:rsid w:val="006746EC"/>
    <w:rsid w:val="00680A88"/>
    <w:rsid w:val="0068235C"/>
    <w:rsid w:val="00685A6C"/>
    <w:rsid w:val="006915F4"/>
    <w:rsid w:val="00695635"/>
    <w:rsid w:val="00696145"/>
    <w:rsid w:val="006963ED"/>
    <w:rsid w:val="006A18FB"/>
    <w:rsid w:val="006A1BA5"/>
    <w:rsid w:val="006A3A58"/>
    <w:rsid w:val="006B2AC2"/>
    <w:rsid w:val="006C280A"/>
    <w:rsid w:val="006C34A6"/>
    <w:rsid w:val="006D0360"/>
    <w:rsid w:val="006E2A50"/>
    <w:rsid w:val="006E6342"/>
    <w:rsid w:val="00701724"/>
    <w:rsid w:val="007049CA"/>
    <w:rsid w:val="00705329"/>
    <w:rsid w:val="00714868"/>
    <w:rsid w:val="00727A35"/>
    <w:rsid w:val="00731FB1"/>
    <w:rsid w:val="00736CF0"/>
    <w:rsid w:val="00760BAC"/>
    <w:rsid w:val="00763932"/>
    <w:rsid w:val="00763E98"/>
    <w:rsid w:val="00770379"/>
    <w:rsid w:val="00783F0F"/>
    <w:rsid w:val="00785ABF"/>
    <w:rsid w:val="0079124F"/>
    <w:rsid w:val="007B5B22"/>
    <w:rsid w:val="007C2651"/>
    <w:rsid w:val="007E1B14"/>
    <w:rsid w:val="007E77DF"/>
    <w:rsid w:val="0080024C"/>
    <w:rsid w:val="00807E09"/>
    <w:rsid w:val="00814BC2"/>
    <w:rsid w:val="00831E8D"/>
    <w:rsid w:val="008327B5"/>
    <w:rsid w:val="00833E52"/>
    <w:rsid w:val="00844E3B"/>
    <w:rsid w:val="00852447"/>
    <w:rsid w:val="00865E80"/>
    <w:rsid w:val="00882BAA"/>
    <w:rsid w:val="008A2D73"/>
    <w:rsid w:val="008C118F"/>
    <w:rsid w:val="008E0334"/>
    <w:rsid w:val="008E5732"/>
    <w:rsid w:val="008E6EF1"/>
    <w:rsid w:val="008E74B9"/>
    <w:rsid w:val="008F11FA"/>
    <w:rsid w:val="009145B0"/>
    <w:rsid w:val="009216C9"/>
    <w:rsid w:val="00927193"/>
    <w:rsid w:val="009436B0"/>
    <w:rsid w:val="00945091"/>
    <w:rsid w:val="00965CCB"/>
    <w:rsid w:val="009712AF"/>
    <w:rsid w:val="00980937"/>
    <w:rsid w:val="00981B4B"/>
    <w:rsid w:val="00985306"/>
    <w:rsid w:val="009872B4"/>
    <w:rsid w:val="00995617"/>
    <w:rsid w:val="009A498C"/>
    <w:rsid w:val="009A74E9"/>
    <w:rsid w:val="009A7729"/>
    <w:rsid w:val="009C4044"/>
    <w:rsid w:val="009C7475"/>
    <w:rsid w:val="009E32B3"/>
    <w:rsid w:val="009E69C7"/>
    <w:rsid w:val="009F1CD9"/>
    <w:rsid w:val="009F4CDC"/>
    <w:rsid w:val="00A0694B"/>
    <w:rsid w:val="00A07931"/>
    <w:rsid w:val="00A2359F"/>
    <w:rsid w:val="00A369EF"/>
    <w:rsid w:val="00A37DD1"/>
    <w:rsid w:val="00A405B1"/>
    <w:rsid w:val="00A41071"/>
    <w:rsid w:val="00A41A78"/>
    <w:rsid w:val="00A50E89"/>
    <w:rsid w:val="00A52699"/>
    <w:rsid w:val="00A543C4"/>
    <w:rsid w:val="00A56C4A"/>
    <w:rsid w:val="00A669F8"/>
    <w:rsid w:val="00A714D1"/>
    <w:rsid w:val="00A717FB"/>
    <w:rsid w:val="00A75543"/>
    <w:rsid w:val="00A821A6"/>
    <w:rsid w:val="00A95D1C"/>
    <w:rsid w:val="00A9781A"/>
    <w:rsid w:val="00AB4AA3"/>
    <w:rsid w:val="00AD5493"/>
    <w:rsid w:val="00AD54C0"/>
    <w:rsid w:val="00B0289C"/>
    <w:rsid w:val="00B032AA"/>
    <w:rsid w:val="00B0561D"/>
    <w:rsid w:val="00B1002B"/>
    <w:rsid w:val="00B11135"/>
    <w:rsid w:val="00B44EEA"/>
    <w:rsid w:val="00B5039E"/>
    <w:rsid w:val="00B5285C"/>
    <w:rsid w:val="00B52C36"/>
    <w:rsid w:val="00B55414"/>
    <w:rsid w:val="00B60D60"/>
    <w:rsid w:val="00B675B7"/>
    <w:rsid w:val="00B91AD8"/>
    <w:rsid w:val="00BB347F"/>
    <w:rsid w:val="00BB574E"/>
    <w:rsid w:val="00BC00A1"/>
    <w:rsid w:val="00BC261C"/>
    <w:rsid w:val="00BC3B9F"/>
    <w:rsid w:val="00C11452"/>
    <w:rsid w:val="00C211FC"/>
    <w:rsid w:val="00C25701"/>
    <w:rsid w:val="00C26530"/>
    <w:rsid w:val="00C430B5"/>
    <w:rsid w:val="00C5186C"/>
    <w:rsid w:val="00C54023"/>
    <w:rsid w:val="00C55EAB"/>
    <w:rsid w:val="00C564F4"/>
    <w:rsid w:val="00C57E37"/>
    <w:rsid w:val="00C61541"/>
    <w:rsid w:val="00C6385C"/>
    <w:rsid w:val="00C641CB"/>
    <w:rsid w:val="00C7252A"/>
    <w:rsid w:val="00C738FD"/>
    <w:rsid w:val="00C83199"/>
    <w:rsid w:val="00C97CD4"/>
    <w:rsid w:val="00CA0348"/>
    <w:rsid w:val="00CB3C37"/>
    <w:rsid w:val="00CD2065"/>
    <w:rsid w:val="00CF4EEF"/>
    <w:rsid w:val="00D04E65"/>
    <w:rsid w:val="00D04F74"/>
    <w:rsid w:val="00D0543E"/>
    <w:rsid w:val="00D20C9B"/>
    <w:rsid w:val="00D252D5"/>
    <w:rsid w:val="00D25D4C"/>
    <w:rsid w:val="00D509BB"/>
    <w:rsid w:val="00D537B8"/>
    <w:rsid w:val="00D55732"/>
    <w:rsid w:val="00D608D6"/>
    <w:rsid w:val="00D7062E"/>
    <w:rsid w:val="00D84DB7"/>
    <w:rsid w:val="00DB09B4"/>
    <w:rsid w:val="00DB1E4A"/>
    <w:rsid w:val="00DB7EDD"/>
    <w:rsid w:val="00DC39EB"/>
    <w:rsid w:val="00DC5493"/>
    <w:rsid w:val="00DC7AA7"/>
    <w:rsid w:val="00DD29F8"/>
    <w:rsid w:val="00DD34F9"/>
    <w:rsid w:val="00DD5E57"/>
    <w:rsid w:val="00DF62EA"/>
    <w:rsid w:val="00E01863"/>
    <w:rsid w:val="00E027DC"/>
    <w:rsid w:val="00E06D53"/>
    <w:rsid w:val="00E06D5C"/>
    <w:rsid w:val="00E3208B"/>
    <w:rsid w:val="00E37242"/>
    <w:rsid w:val="00E444E6"/>
    <w:rsid w:val="00E7106C"/>
    <w:rsid w:val="00E745D4"/>
    <w:rsid w:val="00E8188C"/>
    <w:rsid w:val="00E82C3E"/>
    <w:rsid w:val="00E840E3"/>
    <w:rsid w:val="00E85372"/>
    <w:rsid w:val="00EA734B"/>
    <w:rsid w:val="00EB4179"/>
    <w:rsid w:val="00EB7881"/>
    <w:rsid w:val="00ED55AD"/>
    <w:rsid w:val="00EF6CAF"/>
    <w:rsid w:val="00EF7B1D"/>
    <w:rsid w:val="00F14ED8"/>
    <w:rsid w:val="00F240F6"/>
    <w:rsid w:val="00F24CE8"/>
    <w:rsid w:val="00F25F92"/>
    <w:rsid w:val="00F26EAA"/>
    <w:rsid w:val="00F30988"/>
    <w:rsid w:val="00F3256C"/>
    <w:rsid w:val="00F525A3"/>
    <w:rsid w:val="00F52FB0"/>
    <w:rsid w:val="00F55648"/>
    <w:rsid w:val="00F65973"/>
    <w:rsid w:val="00F675AF"/>
    <w:rsid w:val="00F71643"/>
    <w:rsid w:val="00F724CA"/>
    <w:rsid w:val="00F7286E"/>
    <w:rsid w:val="00F7324B"/>
    <w:rsid w:val="00F77B32"/>
    <w:rsid w:val="00F77B85"/>
    <w:rsid w:val="00F82157"/>
    <w:rsid w:val="00F945EC"/>
    <w:rsid w:val="00F9764E"/>
    <w:rsid w:val="00FA0388"/>
    <w:rsid w:val="00FA1EFA"/>
    <w:rsid w:val="00FA5838"/>
    <w:rsid w:val="00FC5626"/>
    <w:rsid w:val="00FC7697"/>
    <w:rsid w:val="00FD1949"/>
    <w:rsid w:val="00FE60A0"/>
    <w:rsid w:val="00FE643D"/>
    <w:rsid w:val="00FE6552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AEB36C0"/>
  <w15:docId w15:val="{74938386-E7C5-4527-8A7C-0C323552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20" w:line="360" w:lineRule="auto"/>
      <w:jc w:val="both"/>
    </w:pPr>
    <w:rPr>
      <w:sz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49"/>
    <w:pPr>
      <w:keepNext/>
      <w:numPr>
        <w:numId w:val="4"/>
      </w:numPr>
      <w:spacing w:after="120"/>
      <w:jc w:val="left"/>
      <w:outlineLvl w:val="0"/>
    </w:pPr>
    <w:rPr>
      <w:b/>
      <w:kern w:val="28"/>
      <w:sz w:val="40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numPr>
        <w:ilvl w:val="1"/>
        <w:numId w:val="4"/>
      </w:numPr>
      <w:spacing w:before="240" w:after="6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4"/>
      </w:numPr>
      <w:spacing w:before="120" w:after="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4"/>
      </w:numPr>
      <w:spacing w:before="12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120" w:after="6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ListBullet">
    <w:name w:val="List Bullet"/>
    <w:basedOn w:val="Normal"/>
    <w:autoRedefine/>
    <w:pPr>
      <w:numPr>
        <w:numId w:val="1"/>
      </w:numPr>
      <w:spacing w:after="0"/>
    </w:pPr>
  </w:style>
  <w:style w:type="paragraph" w:customStyle="1" w:styleId="Quotation">
    <w:name w:val="Quotation"/>
    <w:basedOn w:val="Normal"/>
    <w:pPr>
      <w:spacing w:line="240" w:lineRule="auto"/>
      <w:ind w:left="284" w:right="284"/>
    </w:pPr>
    <w:rPr>
      <w:i/>
    </w:rPr>
  </w:style>
  <w:style w:type="paragraph" w:customStyle="1" w:styleId="NonChapterHeading">
    <w:name w:val="Non Chapter Heading"/>
    <w:basedOn w:val="Normal"/>
    <w:next w:val="Normal"/>
    <w:autoRedefine/>
    <w:rsid w:val="00E01863"/>
    <w:pPr>
      <w:spacing w:after="320" w:line="240" w:lineRule="auto"/>
      <w:jc w:val="left"/>
    </w:pPr>
    <w:rPr>
      <w:b/>
      <w:sz w:val="40"/>
      <w:szCs w:val="40"/>
    </w:r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Caption">
    <w:name w:val="caption"/>
    <w:basedOn w:val="Normal"/>
    <w:next w:val="Normal"/>
    <w:autoRedefine/>
    <w:qFormat/>
    <w:rsid w:val="000937A3"/>
    <w:pPr>
      <w:spacing w:after="0" w:line="240" w:lineRule="auto"/>
      <w:jc w:val="center"/>
    </w:pPr>
    <w:rPr>
      <w:i/>
      <w:sz w:val="20"/>
    </w:rPr>
  </w:style>
  <w:style w:type="paragraph" w:styleId="TOC1">
    <w:name w:val="toc 1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uiPriority w:val="39"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uiPriority w:val="99"/>
    <w:rsid w:val="00627E51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FC5626"/>
    <w:rPr>
      <w:sz w:val="22"/>
      <w:lang w:eastAsia="zh-CN"/>
    </w:rPr>
  </w:style>
  <w:style w:type="character" w:styleId="FollowedHyperlink">
    <w:name w:val="FollowedHyperlink"/>
    <w:rsid w:val="00CD2065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552ED7"/>
    <w:rPr>
      <w:b/>
      <w:kern w:val="28"/>
      <w:sz w:val="40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552ED7"/>
  </w:style>
  <w:style w:type="paragraph" w:styleId="BalloonText">
    <w:name w:val="Balloon Text"/>
    <w:basedOn w:val="Normal"/>
    <w:link w:val="BalloonTextChar"/>
    <w:rsid w:val="00DB1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E4A"/>
    <w:rPr>
      <w:rFonts w:ascii="Tahoma" w:hAnsi="Tahoma" w:cs="Tahoma"/>
      <w:sz w:val="16"/>
      <w:szCs w:val="16"/>
      <w:lang w:eastAsia="zh-CN"/>
    </w:rPr>
  </w:style>
  <w:style w:type="character" w:customStyle="1" w:styleId="Heading2Char">
    <w:name w:val="Heading 2 Char"/>
    <w:basedOn w:val="DefaultParagraphFont"/>
    <w:link w:val="Heading2"/>
    <w:rsid w:val="00AB4AA3"/>
    <w:rPr>
      <w:b/>
      <w:sz w:val="24"/>
      <w:lang w:eastAsia="zh-CN"/>
    </w:rPr>
  </w:style>
  <w:style w:type="character" w:styleId="Emphasis">
    <w:name w:val="Emphasis"/>
    <w:basedOn w:val="DefaultParagraphFont"/>
    <w:qFormat/>
    <w:rsid w:val="00AB4AA3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2E38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hird%20year\Disser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086975-c1d0-4a06-9c64-3fd990a135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4D76328569F43B69913F006A221B2" ma:contentTypeVersion="18" ma:contentTypeDescription="Create a new document." ma:contentTypeScope="" ma:versionID="631b87141fda47b8f487dbaa3170b0b4">
  <xsd:schema xmlns:xsd="http://www.w3.org/2001/XMLSchema" xmlns:xs="http://www.w3.org/2001/XMLSchema" xmlns:p="http://schemas.microsoft.com/office/2006/metadata/properties" xmlns:ns3="f8d07fca-19e9-492a-8c2e-699b0725e001" xmlns:ns4="13086975-c1d0-4a06-9c64-3fd990a1352b" targetNamespace="http://schemas.microsoft.com/office/2006/metadata/properties" ma:root="true" ma:fieldsID="857c573b9c85a52a7b2c9d3f16059744" ns3:_="" ns4:_="">
    <xsd:import namespace="f8d07fca-19e9-492a-8c2e-699b0725e001"/>
    <xsd:import namespace="13086975-c1d0-4a06-9c64-3fd990a135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d07fca-19e9-492a-8c2e-699b0725e00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86975-c1d0-4a06-9c64-3fd990a13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Ogn13</b:Tag>
    <b:SourceType>JournalArticle</b:SourceType>
    <b:Guid>{76097D1E-992D-4A92-889A-4AD709446225}</b:Guid>
    <b:Author>
      <b:Author>
        <b:NameList>
          <b:Person>
            <b:Last>Ognibene</b:Last>
            <b:First>D.</b:First>
          </b:Person>
          <b:Person>
            <b:Last>Chinellato</b:Last>
            <b:First>E.</b:First>
          </b:Person>
          <b:Person>
            <b:Last>Sarabia</b:Last>
            <b:First>M.</b:First>
          </b:Person>
          <b:Person>
            <b:Last>Demiris</b:Last>
            <b:First>Y.</b:First>
          </b:Person>
        </b:NameList>
      </b:Author>
    </b:Author>
    <b:Title>Contextual action recognition and target localization with an active allocation of attention on a humanoid robot</b:Title>
    <b:JournalName>Bioinspiration &amp; biomimetics</b:JournalName>
    <b:Year>2013</b:Year>
    <b:Volume>8</b:Volume>
    <b:Issue>3</b:Issue>
    <b:RefOrder>2</b:RefOrder>
  </b:Source>
  <b:Source>
    <b:Tag>MAn15</b:Tag>
    <b:SourceType>JournalArticle</b:SourceType>
    <b:Guid>{55D13448-7C7B-4B93-A39F-E2EADE6CF881}</b:Guid>
    <b:Title>Learning the visual–oculomotor transformation: Effects on saccade control and space representation</b:Title>
    <b:Year>2015</b:Year>
    <b:Author>
      <b:Author>
        <b:NameList>
          <b:Person>
            <b:Last>Antonelli</b:Last>
            <b:First>M.</b:First>
          </b:Person>
          <b:Person>
            <b:Last>Duran</b:Last>
            <b:First>A.J.</b:First>
          </b:Person>
          <b:Person>
            <b:Last>Chinellato</b:Last>
            <b:First>E.</b:First>
          </b:Person>
          <b:Person>
            <b:Last>Pobil</b:Last>
            <b:First>A.P.</b:First>
            <b:Middle>Del</b:Middle>
          </b:Person>
        </b:NameList>
      </b:Author>
    </b:Author>
    <b:JournalName>Robotics and Autonomous Systems</b:JournalName>
    <b:Pages>13-22</b:Pages>
    <b:Issue>71</b:Issue>
    <b:RefOrder>1</b:RefOrder>
  </b:Source>
  <b:Source>
    <b:Tag>Chi12</b:Tag>
    <b:SourceType>JournalArticle</b:SourceType>
    <b:Guid>{8462F617-6BE9-4106-8DA9-DC36BA3F979F}</b:Guid>
    <b:Author>
      <b:Author>
        <b:NameList>
          <b:Person>
            <b:Last>Chinellato</b:Last>
            <b:First>E.</b:First>
          </b:Person>
          <b:Person>
            <b:Last>Grzyb</b:Last>
            <b:First>B.J.</b:First>
          </b:Person>
          <b:Person>
            <b:Last>Del Pobil</b:Last>
            <b:First>A.P.</b:First>
          </b:Person>
        </b:NameList>
      </b:Author>
    </b:Author>
    <b:Title>Pose estimation through cue integration: a neuroscience-inspired approach</b:Title>
    <b:JournalName>IEEE Transactions on Systems, Man, and Cybernetics, Part B: Cybernetics</b:JournalName>
    <b:Year>2012</b:Year>
    <b:Pages>42</b:Pages>
    <b:Volume>530-538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4285EDDF-3803-4EE9-9BFF-6080283B16D4}">
  <ds:schemaRefs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f8d07fca-19e9-492a-8c2e-699b0725e001"/>
    <ds:schemaRef ds:uri="13086975-c1d0-4a06-9c64-3fd990a1352b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BA653C-F72E-41FC-83C7-2CEEC86FD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F5E1A-1D9D-4CB2-9AE5-BAE47DBD8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d07fca-19e9-492a-8c2e-699b0725e001"/>
    <ds:schemaRef ds:uri="13086975-c1d0-4a06-9c64-3fd990a13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0ACEBF-FA37-4D50-A9D0-3AE9AFE3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 template.dot</Template>
  <TotalTime>17</TotalTime>
  <Pages>12</Pages>
  <Words>422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4064</CharactersWithSpaces>
  <SharedDoc>false</SharedDoc>
  <HLinks>
    <vt:vector size="24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_Toc387764691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_Toc387764690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_Toc387764689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_Toc387764688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Puja</dc:creator>
  <cp:lastModifiedBy>Puja Varsani</cp:lastModifiedBy>
  <cp:revision>6</cp:revision>
  <cp:lastPrinted>2012-01-10T20:55:00Z</cp:lastPrinted>
  <dcterms:created xsi:type="dcterms:W3CDTF">2025-02-06T11:57:00Z</dcterms:created>
  <dcterms:modified xsi:type="dcterms:W3CDTF">2025-02-06T13:45:00Z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0x010100B5E4D76328569F43B69913F006A221B2</vt:lpwstr>
  </property>
</Properties>
</file>