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qm5ht0hu7e" w:id="0"/>
      <w:bookmarkEnd w:id="0"/>
      <w:r w:rsidDel="00000000" w:rsidR="00000000" w:rsidRPr="00000000">
        <w:rPr>
          <w:rtl w:val="0"/>
        </w:rPr>
        <w:t xml:space="preserve">Local scope vs Global scope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et0xacwpu8a" w:id="1"/>
      <w:bookmarkEnd w:id="1"/>
      <w:r w:rsidDel="00000000" w:rsidR="00000000" w:rsidRPr="00000000">
        <w:rPr>
          <w:rtl w:val="0"/>
        </w:rPr>
        <w:t xml:space="preserve">Global scope: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refers to variables: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-Declared outside a function block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-Accesible from any part of the program including functions, loops or other blocks of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-Live throughout the entirety of the code’s runtime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-Can lead to name conflicts if not used carefully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-Ideal for values that need to be accessed by multiple parts of the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ddzlv7zujj2" w:id="2"/>
      <w:bookmarkEnd w:id="2"/>
      <w:r w:rsidDel="00000000" w:rsidR="00000000" w:rsidRPr="00000000">
        <w:rPr>
          <w:rtl w:val="0"/>
        </w:rPr>
        <w:t xml:space="preserve">Example snippet (python):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snippet showcases a global variable in python being accessed both within a function and outside a function. The variable can be accessed from anywhere because it has global scope.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sm3fqp0ymxy" w:id="3"/>
      <w:bookmarkEnd w:id="3"/>
      <w:r w:rsidDel="00000000" w:rsidR="00000000" w:rsidRPr="00000000">
        <w:rPr>
          <w:rtl w:val="0"/>
        </w:rPr>
        <w:t xml:space="preserve">Local Scope: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refers to variables: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-Declared within a function block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-Only accessible within the function or scope where it was declared (e.g: a variable declared within a for loop is only  accessible within the for loop).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-Deleted once once they are not needed anymore (e.g: function finished executing)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-Can have the same name as variables in other blocks of code (even global variables outside the program)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-Best used for temporary storage for a specific block of code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k50qai7v3otk" w:id="4"/>
      <w:bookmarkEnd w:id="4"/>
      <w:r w:rsidDel="00000000" w:rsidR="00000000" w:rsidRPr="00000000">
        <w:rPr>
          <w:rtl w:val="0"/>
        </w:rPr>
        <w:t xml:space="preserve">Example snippet (python):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the snippet shows, the “counter” local variable is inaccessible outside the function and leads to an error in execution. This error happens because the “counter” variable is declared within a function, therefore it only has local scope within “demo_function” and is therefore inaccessible outside the function. “counter” does not exist outside “demo_function”.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