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drawing>
          <wp:anchor behindDoc="0" distT="0" distB="0" distL="0" distR="0" simplePos="0" locked="0" layoutInCell="1" allowOverlap="1" relativeHeight="2">
            <wp:simplePos x="0" y="0"/>
            <wp:positionH relativeFrom="column">
              <wp:posOffset>9525</wp:posOffset>
            </wp:positionH>
            <wp:positionV relativeFrom="paragraph">
              <wp:posOffset>-176530</wp:posOffset>
            </wp:positionV>
            <wp:extent cx="695325" cy="783590"/>
            <wp:effectExtent l="0" t="0" r="0" b="0"/>
            <wp:wrapNone/>
            <wp:docPr id="1" name="Obrázok 2" descr="Scan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2" descr="Scan0005"/>
                    <pic:cNvPicPr>
                      <a:picLocks noChangeAspect="1" noChangeArrowheads="1"/>
                    </pic:cNvPicPr>
                  </pic:nvPicPr>
                  <pic:blipFill>
                    <a:blip r:embed="rId2"/>
                    <a:stretch>
                      <a:fillRect/>
                    </a:stretch>
                  </pic:blipFill>
                  <pic:spPr bwMode="auto">
                    <a:xfrm>
                      <a:off x="0" y="0"/>
                      <a:ext cx="695325" cy="783590"/>
                    </a:xfrm>
                    <a:prstGeom prst="rect">
                      <a:avLst/>
                    </a:prstGeom>
                  </pic:spPr>
                </pic:pic>
              </a:graphicData>
            </a:graphic>
          </wp:anchor>
        </w:drawing>
      </w:r>
      <w:r>
        <w:rPr>
          <w:sz w:val="36"/>
          <w:szCs w:val="36"/>
        </w:rPr>
        <w:t xml:space="preserve"> </w:t>
      </w:r>
      <w:r>
        <w:rPr>
          <w:sz w:val="36"/>
          <w:szCs w:val="36"/>
        </w:rPr>
        <w:t xml:space="preserve">                         </w:t>
      </w:r>
      <w:r>
        <w:rPr>
          <w:sz w:val="36"/>
          <w:szCs w:val="36"/>
        </w:rPr>
        <w:t>Obecné zastupiteľstvo v Michaľanoch</w:t>
      </w:r>
    </w:p>
    <w:p>
      <w:pPr>
        <w:pStyle w:val="Normal"/>
        <w:rPr>
          <w:b/>
          <w:b/>
          <w:sz w:val="36"/>
          <w:szCs w:val="36"/>
        </w:rPr>
      </w:pPr>
      <w:r>
        <w:rPr>
          <w:b/>
          <w:sz w:val="36"/>
          <w:szCs w:val="36"/>
        </w:rPr>
        <w:t xml:space="preserve">                                                   </w:t>
      </w:r>
      <w:r>
        <w:rPr>
          <w:b/>
          <w:sz w:val="36"/>
          <w:szCs w:val="36"/>
        </w:rPr>
        <w:t>Zápisnica</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zo zasadnutia obecného zastupiteľstva obce Michaľany, konaného dňa 21.03.2019     </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o  15.30 v zasadačke Obecného úradu v Michaľanoch</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Prítomní:             Mgr. Zoltán Tarbaj – starosta obce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Mgr. Peter Kolesár – zástupca starostu</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Bc. Tibor Gore</w:t>
      </w:r>
    </w:p>
    <w:p>
      <w:pPr>
        <w:pStyle w:val="Normal"/>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Mgr. Peter Kolesár</w:t>
      </w:r>
    </w:p>
    <w:p>
      <w:pPr>
        <w:pStyle w:val="Normal"/>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Bc. Ján Kremenák</w:t>
      </w:r>
    </w:p>
    <w:p>
      <w:pPr>
        <w:pStyle w:val="Normal"/>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Jozef Orenič</w:t>
      </w:r>
    </w:p>
    <w:p>
      <w:pPr>
        <w:pStyle w:val="Normal"/>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Valéria Orosová</w:t>
      </w:r>
    </w:p>
    <w:p>
      <w:pPr>
        <w:pStyle w:val="Normal"/>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Mgr. Emília Širotníková,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Neprítomní:        Ing. Mgr. Ľudmila Dudašková - PN</w:t>
      </w:r>
    </w:p>
    <w:p>
      <w:pPr>
        <w:pStyle w:val="Normal"/>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Ing. Jozef Orenič a Ivan Zamba – pracovné povinnosti</w:t>
      </w:r>
    </w:p>
    <w:p>
      <w:pPr>
        <w:pStyle w:val="Normal"/>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Hostia: podľa prezenčnej listiny</w:t>
      </w:r>
    </w:p>
    <w:p>
      <w:pPr>
        <w:pStyle w:val="Normal"/>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Program: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 Otvorenie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Určenie zapisovateľa a  overovateľov zápisnice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 Schválenie programu rokovania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 Kontrola plnenia uznesení z 25.2.2019</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5) Návrh a schválenie rozpočtu obce na rok 2019 a viacročného rozpočtu obce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 roky 2020-2021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6) Schválenie investičného  zámeru s výstavbou nájomných bytov</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7) Prejednanie Uznesenia č. 16/2016 zo dňa 14. 04. 2016 – preplatenie vodovodnej prípojky</w:t>
      </w:r>
    </w:p>
    <w:p>
      <w:pPr>
        <w:pStyle w:val="Normal"/>
        <w:jc w:val="both"/>
        <w:rPr>
          <w:rFonts w:ascii="Times New Roman" w:hAnsi="Times New Roman" w:cs="Times New Roman"/>
          <w:color w:val="000000"/>
          <w:sz w:val="24"/>
          <w:szCs w:val="24"/>
        </w:rPr>
      </w:pPr>
      <w:r>
        <w:rPr>
          <w:rFonts w:cs="Times New Roman" w:ascii="Times New Roman" w:hAnsi="Times New Roman"/>
          <w:sz w:val="24"/>
          <w:szCs w:val="24"/>
        </w:rPr>
        <w:t xml:space="preserve"> </w:t>
      </w:r>
      <w:r>
        <w:rPr>
          <w:rFonts w:cs="Times New Roman" w:ascii="Times New Roman" w:hAnsi="Times New Roman"/>
          <w:sz w:val="24"/>
          <w:szCs w:val="24"/>
        </w:rPr>
        <w:t>8) Informácie starostu obce</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9) Rôzne</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10) Záver</w:t>
      </w:r>
    </w:p>
    <w:p>
      <w:pPr>
        <w:pStyle w:val="Normal"/>
        <w:rPr>
          <w:rFonts w:ascii="Times New Roman" w:hAnsi="Times New Roman" w:cs="Times New Roman"/>
          <w:b/>
          <w:b/>
          <w:sz w:val="24"/>
          <w:szCs w:val="24"/>
        </w:rPr>
      </w:pPr>
      <w:r>
        <w:rPr>
          <w:rFonts w:cs="Times New Roman" w:ascii="Times New Roman" w:hAnsi="Times New Roman"/>
          <w:b/>
          <w:sz w:val="24"/>
          <w:szCs w:val="24"/>
        </w:rPr>
        <w:t>K bodu č. 1 – Otvorenie rokovania OZ</w:t>
      </w:r>
    </w:p>
    <w:p>
      <w:pPr>
        <w:pStyle w:val="Normal"/>
        <w:rPr>
          <w:rFonts w:ascii="Times New Roman" w:hAnsi="Times New Roman" w:cs="Times New Roman"/>
          <w:sz w:val="24"/>
          <w:szCs w:val="24"/>
        </w:rPr>
      </w:pPr>
      <w:r>
        <w:rPr>
          <w:rFonts w:cs="Times New Roman" w:ascii="Times New Roman" w:hAnsi="Times New Roman"/>
          <w:sz w:val="24"/>
          <w:szCs w:val="24"/>
        </w:rPr>
        <w:t xml:space="preserve">Mgr. Zoltán Tarbaj, starosta obce, privítal všetkých prítomných poslancov, kontrolórku  Ing. M. Hudačkovú, samostatnú referentku  p.E.Kaľavskú a tiež prítomných  hostí, ktorí sú uvedení v prezenčnej listine.  Podľa priloženej prezenčnej listiny starosta skonštatoval, že  OZ je uznášaniaschopné.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K bodu č. 2 – Určenie zapisovateľa a overovateľov zápisnice</w:t>
      </w:r>
    </w:p>
    <w:p>
      <w:pPr>
        <w:pStyle w:val="Normal"/>
        <w:rPr>
          <w:rFonts w:ascii="Times New Roman" w:hAnsi="Times New Roman" w:cs="Times New Roman"/>
          <w:sz w:val="24"/>
          <w:szCs w:val="24"/>
        </w:rPr>
      </w:pPr>
      <w:r>
        <w:rPr>
          <w:rFonts w:cs="Times New Roman" w:ascii="Times New Roman" w:hAnsi="Times New Roman"/>
          <w:sz w:val="24"/>
          <w:szCs w:val="24"/>
        </w:rPr>
        <w:t>Mgr. Zoltán Tarbaj, starosta obce, určil zapisovateľku a overovateľov zápisnice.</w:t>
      </w:r>
    </w:p>
    <w:p>
      <w:pPr>
        <w:pStyle w:val="Normal"/>
        <w:rPr>
          <w:rFonts w:ascii="Times New Roman" w:hAnsi="Times New Roman" w:cs="Times New Roman"/>
          <w:sz w:val="24"/>
          <w:szCs w:val="24"/>
        </w:rPr>
      </w:pPr>
      <w:r>
        <w:rPr>
          <w:rFonts w:cs="Times New Roman" w:ascii="Times New Roman" w:hAnsi="Times New Roman"/>
          <w:sz w:val="24"/>
          <w:szCs w:val="24"/>
        </w:rPr>
        <w:t>Zapisovateľka:                  MVDr. Andrea Zajacová</w:t>
      </w:r>
    </w:p>
    <w:p>
      <w:pPr>
        <w:pStyle w:val="Normal"/>
        <w:rPr>
          <w:rFonts w:ascii="Times New Roman" w:hAnsi="Times New Roman" w:cs="Times New Roman"/>
          <w:sz w:val="24"/>
          <w:szCs w:val="24"/>
        </w:rPr>
      </w:pPr>
      <w:r>
        <w:rPr>
          <w:rFonts w:cs="Times New Roman" w:ascii="Times New Roman" w:hAnsi="Times New Roman"/>
          <w:sz w:val="24"/>
          <w:szCs w:val="24"/>
        </w:rPr>
        <w:t>Overovatelia zápisnice:    Valéria Orosová</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Bc. Ján Kremenák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K bodu č. 3 – Schválenie programu rokovania</w:t>
      </w:r>
    </w:p>
    <w:p>
      <w:pPr>
        <w:pStyle w:val="Normal"/>
        <w:rPr>
          <w:rFonts w:ascii="Times New Roman" w:hAnsi="Times New Roman" w:cs="Times New Roman"/>
          <w:sz w:val="24"/>
          <w:szCs w:val="24"/>
        </w:rPr>
      </w:pPr>
      <w:r>
        <w:rPr>
          <w:rFonts w:cs="Times New Roman" w:ascii="Times New Roman" w:hAnsi="Times New Roman"/>
          <w:sz w:val="24"/>
          <w:szCs w:val="24"/>
        </w:rPr>
        <w:t>Mgr. Z. Tarbaj - starosta obce, prečítal  program rokovania, ktorý bol zverejnený v súlade so zákonom na úradnej tabuli a webovej stránke obce. Následne dal hlasovať o uznesení .</w:t>
      </w:r>
    </w:p>
    <w:p>
      <w:pPr>
        <w:pStyle w:val="Normal"/>
        <w:rPr>
          <w:rFonts w:ascii="Times New Roman" w:hAnsi="Times New Roman" w:cs="Times New Roman"/>
          <w:sz w:val="24"/>
          <w:szCs w:val="24"/>
        </w:rPr>
      </w:pPr>
      <w:r>
        <w:rPr>
          <w:rFonts w:cs="Times New Roman" w:ascii="Times New Roman" w:hAnsi="Times New Roman"/>
          <w:sz w:val="24"/>
          <w:szCs w:val="24"/>
        </w:rPr>
        <w:t>Uznesenie  č.18/2019</w:t>
      </w:r>
    </w:p>
    <w:p>
      <w:pPr>
        <w:pStyle w:val="Normal"/>
        <w:rPr>
          <w:rFonts w:ascii="Times New Roman" w:hAnsi="Times New Roman" w:cs="Times New Roman"/>
          <w:sz w:val="24"/>
          <w:szCs w:val="24"/>
        </w:rPr>
      </w:pPr>
      <w:r>
        <w:rPr>
          <w:rFonts w:cs="Times New Roman" w:ascii="Times New Roman" w:hAnsi="Times New Roman"/>
          <w:sz w:val="24"/>
          <w:szCs w:val="24"/>
        </w:rPr>
        <w:t>Obecné zastupiteľstvo v Michaľanoch schvaľuje program rokovania obecného zasadnutia podľa pozvánky.</w:t>
      </w:r>
    </w:p>
    <w:p>
      <w:pPr>
        <w:pStyle w:val="Normal"/>
        <w:rPr>
          <w:rFonts w:ascii="Times New Roman" w:hAnsi="Times New Roman" w:cs="Times New Roman"/>
          <w:b/>
          <w:b/>
          <w:sz w:val="24"/>
          <w:szCs w:val="24"/>
        </w:rPr>
      </w:pPr>
      <w:r>
        <w:rPr>
          <w:rFonts w:cs="Times New Roman" w:ascii="Times New Roman" w:hAnsi="Times New Roman"/>
          <w:b/>
          <w:sz w:val="24"/>
          <w:szCs w:val="24"/>
        </w:rPr>
      </w:r>
    </w:p>
    <w:tbl>
      <w:tblPr>
        <w:tblStyle w:val="TableGrid"/>
        <w:tblW w:w="9039" w:type="dxa"/>
        <w:jc w:val="left"/>
        <w:tblInd w:w="0" w:type="dxa"/>
        <w:tblCellMar>
          <w:top w:w="0" w:type="dxa"/>
          <w:left w:w="108" w:type="dxa"/>
          <w:bottom w:w="0" w:type="dxa"/>
          <w:right w:w="108" w:type="dxa"/>
        </w:tblCellMar>
        <w:tblLook w:firstRow="1" w:noVBand="1" w:lastRow="0" w:firstColumn="1" w:lastColumn="0" w:noHBand="0" w:val="04a0"/>
      </w:tblPr>
      <w:tblGrid>
        <w:gridCol w:w="2802"/>
        <w:gridCol w:w="6236"/>
      </w:tblGrid>
      <w:tr>
        <w:trPr>
          <w:trHeight w:val="294"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Hlasovanie</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Mená poslancov</w:t>
            </w:r>
          </w:p>
        </w:tc>
      </w:tr>
      <w:tr>
        <w:trPr>
          <w:trHeight w:val="859"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Za</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Mgr. Peter Kolesár, Bc. Tibor Gore,  Jozef Orenič, Valéria Orosová, Mgr.  EmíliaŠirotníková, Bc. Ján Kremenák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Proti</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r>
      <w:tr>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Zdržal sa</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r>
      <w:tr>
        <w:trPr>
          <w:trHeight w:val="70"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Neprítomný/í</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Ing. Mgr. Ľudmila Dudašková, Ing. Jozef  Orenič, Ivan Zamba</w:t>
            </w:r>
          </w:p>
        </w:tc>
      </w:tr>
    </w:tbl>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Uznesenie č.18/2019 bolo schválené.</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K bodu č. 4 –Kontrola plnenia uznesení z 25.2.2019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Starosta obce prečítal uznesenia zo zasadnutia OZ a kontrolu uznesení. Na predošlom zasadnutí OZ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 xml:space="preserve">schválilo program OZ,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 xml:space="preserve">zobralo na vedomie stanovisko hlavného kontrolóra k návrhu rozpočtu na rok 2019 a viacročného rozpočtu na roky 2020 – 2021,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 xml:space="preserve">zobralo na vedomie správu o vykonanej kontrolnej činnosti za rok 2018, schválilo sa podpísanie zmluvy medzi obcou Michaľany, GVP s.r.o. Humenné a  Východoslovenskou distribučnou  o zriadení vecného bremena,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 xml:space="preserve">schválilo VZN č. 1/2019 o organizácií miestneho referenda,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 xml:space="preserve">schválilo VZN č. 2/2019 o verejnom poriadku,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schválilo dodatok č. 1/2019 k VZN č. 4/2016 o výške príspevku za pobyt dieťaťa v MŠ, ZŠ a v školských zariadeniach.</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OZ v štyroch uzneseniach schválilo náplne práce  komisií, voľbu predsedov a členov komisií,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 xml:space="preserve">schválilo predaj autobusu pre FK Michaľany za sumu 100 eur, z dôvodu prebytočností a neupotrebiteľnosti,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 xml:space="preserve">ponechanie Honky  v majetku  obce a Aviu A 30 schvaľuje  predať- zámer je uvedený na úradnej tabuli a webovej stránke obce.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 xml:space="preserve">OZ schválilo finančné prostriedky na projekty - Boj proti kriminalite a výstavbu multifunkčného  ihriska -  obidva projekty boli podané.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OZ schválilo prejednanie návrhu rozpočtu na rok 2019 a viacročného rozpočtu na roky 2020 – 2021 na najbližšom zastupiteľstve.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K tomuto bodu rokovania  neboli žiadne  pripomienky.</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K bodu č.5 - Návrh a schválenie rozpočtu obce na rok 2019 a viacročného </w:t>
      </w:r>
    </w:p>
    <w:p>
      <w:pPr>
        <w:pStyle w:val="Normal"/>
        <w:jc w:val="both"/>
        <w:rPr>
          <w:rFonts w:ascii="Times New Roman" w:hAnsi="Times New Roman" w:cs="Times New Roman"/>
          <w:b/>
          <w:b/>
          <w:sz w:val="24"/>
          <w:szCs w:val="24"/>
        </w:rPr>
      </w:pPr>
      <w:r>
        <w:rPr>
          <w:rFonts w:cs="Times New Roman" w:ascii="Times New Roman" w:hAnsi="Times New Roman"/>
          <w:b/>
          <w:sz w:val="24"/>
          <w:szCs w:val="24"/>
        </w:rPr>
        <w:tab/>
        <w:t xml:space="preserve">          rozpočtu obce na roky 2020-2021</w:t>
      </w:r>
    </w:p>
    <w:p>
      <w:pPr>
        <w:pStyle w:val="Normal"/>
        <w:rPr>
          <w:rFonts w:ascii="Times New Roman" w:hAnsi="Times New Roman" w:cs="Times New Roman"/>
          <w:sz w:val="24"/>
          <w:szCs w:val="24"/>
        </w:rPr>
      </w:pPr>
      <w:r>
        <w:rPr>
          <w:rFonts w:cs="Times New Roman" w:ascii="Times New Roman" w:hAnsi="Times New Roman"/>
          <w:sz w:val="24"/>
          <w:szCs w:val="24"/>
        </w:rPr>
        <w:t>Mgr. Z. Tarbaj – starosta obce -  rozpočet  -  bežné výdavky boli podrobne prejednané  na predošlom zasadnutí OZ, zostali  kapitálové výdavky -  pani účtovníčka rozposlala  predbežné rozdelenie kapitálových a bežných  výdavkov, poslanci sa nimi mohli oboznámiť.</w:t>
      </w:r>
    </w:p>
    <w:p>
      <w:pPr>
        <w:pStyle w:val="Normal"/>
        <w:jc w:val="both"/>
        <w:rPr>
          <w:rFonts w:ascii="Times New Roman" w:hAnsi="Times New Roman" w:cs="Times New Roman"/>
          <w:sz w:val="24"/>
          <w:szCs w:val="24"/>
        </w:rPr>
      </w:pPr>
      <w:r>
        <w:rPr>
          <w:rFonts w:cs="Times New Roman" w:ascii="Times New Roman" w:hAnsi="Times New Roman"/>
          <w:sz w:val="24"/>
          <w:szCs w:val="24"/>
        </w:rPr>
        <w:t>Pani E. Kaľavská  prezentovala návrh rozpočtu:</w:t>
      </w:r>
    </w:p>
    <w:p>
      <w:pPr>
        <w:pStyle w:val="Normal"/>
        <w:jc w:val="both"/>
        <w:rPr>
          <w:rFonts w:ascii="Times New Roman" w:hAnsi="Times New Roman" w:cs="Times New Roman"/>
          <w:sz w:val="24"/>
          <w:szCs w:val="24"/>
        </w:rPr>
      </w:pPr>
      <w:r>
        <w:rPr>
          <w:rFonts w:cs="Times New Roman" w:ascii="Times New Roman" w:hAnsi="Times New Roman"/>
          <w:sz w:val="24"/>
          <w:szCs w:val="24"/>
        </w:rPr>
        <w:t>- úprava k pôvodnému  návrhu rozpočtu –   bežné výdavky, položku 633001 na obci navýšiť na 1000 eur pre  interiérové vybavenie,</w:t>
      </w:r>
    </w:p>
    <w:p>
      <w:pPr>
        <w:pStyle w:val="Normal"/>
        <w:jc w:val="both"/>
        <w:rPr>
          <w:rFonts w:ascii="Times New Roman" w:hAnsi="Times New Roman" w:cs="Times New Roman"/>
          <w:sz w:val="24"/>
          <w:szCs w:val="24"/>
        </w:rPr>
      </w:pPr>
      <w:r>
        <w:rPr>
          <w:rFonts w:cs="Times New Roman" w:ascii="Times New Roman" w:hAnsi="Times New Roman"/>
          <w:sz w:val="24"/>
          <w:szCs w:val="24"/>
        </w:rPr>
        <w:t>- na doprave 637001 školenia, kurzy a semináre  navýšiť o 1500 eur, pán  S. Volesko si potrebuje urobiť vodičské oprávnenie na nákladnú dopravu, v prípade, že obec bude mať len jedného šoféra, pán S.Volesko bude druhým,</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v MŠ navýšiť položku  633001 o 500 eur na interiérové vybavenie. </w:t>
      </w:r>
    </w:p>
    <w:p>
      <w:pPr>
        <w:pStyle w:val="Normal"/>
        <w:rPr>
          <w:rFonts w:ascii="Times New Roman" w:hAnsi="Times New Roman" w:cs="Times New Roman"/>
          <w:sz w:val="24"/>
          <w:szCs w:val="24"/>
        </w:rPr>
      </w:pPr>
      <w:r>
        <w:rPr>
          <w:rFonts w:cs="Times New Roman" w:ascii="Times New Roman" w:hAnsi="Times New Roman"/>
          <w:sz w:val="24"/>
          <w:szCs w:val="24"/>
        </w:rPr>
        <w:t>Tento  presun financií medzi položkami bude z údržby budov  z položky 635006 vo výške 3000 eur zníži sa táto položka na 7000 eur, pretože oprava strechy sa vykonala vo vlastnej réžií.</w:t>
      </w:r>
    </w:p>
    <w:p>
      <w:pPr>
        <w:pStyle w:val="Normal"/>
        <w:rPr>
          <w:rFonts w:ascii="Times New Roman" w:hAnsi="Times New Roman" w:cs="Times New Roman"/>
          <w:sz w:val="24"/>
          <w:szCs w:val="24"/>
        </w:rPr>
      </w:pPr>
      <w:r>
        <w:rPr>
          <w:rFonts w:cs="Times New Roman" w:ascii="Times New Roman" w:hAnsi="Times New Roman"/>
          <w:sz w:val="24"/>
          <w:szCs w:val="24"/>
        </w:rPr>
        <w:t xml:space="preserve">- bol schválený príspevok pre TJ Michaľany vo výške 20000 eur -  navrhovaný bol 15000 eur – nastalo  navýšenie o 5000 eur, čím sa znížia položky na doprave (autobus)  mzdy,  všeobecný  materiál, PHM,  servis a údržba a poistenie.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Ku kapitálovým výdavkom: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Na obci s kódom zdroja 46 a 41 bola rezerva nerozdelená , návrh je: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na nový vodovod  z rezervného fondu 46 944 eur,  z vlastných prostriedkov 3056 eur, spolu  50000 eur,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na nákup pozemkov 7000 eur,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na projektovú dokumentáciu – oprava starého a nového obecného úradu 10000 eur,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projektová dokumentácia na bytové domy 10000 eur,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chodník na Dolnej ulici 60000 eur,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multifunkčné ihrisko 20000 eur,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rozšírenie kamerového systému 3000 eur,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požiadavka ZŠ na originálne kompetencie na mrazničku pre ŠJ, navýšiť o 600 eur,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vyúčtovanie energií na zdravotnom stredisku, vrátiť preplatok  2952 eur.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Vratky a originálne kompetencie  sú 3552 eur,  navrhujeme zobrať z údržby na obci, kde je rezerva na položke 635006  a na doprave z miezd.</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Starosta obce: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sa vyjadril k rozpočtu -  ministerstvo životného prostredia zatiaľ nedalo vyjadrenie k projektu rozšírenia vodovodu v obci – projekt je podaný, spolufinancovanie je 50000 eur,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projekt na multifunkčné ihrisko spoluúčasť  20000 eur a na kamerový systém 3000 eur.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V prípade, že projekty nebudú schválené, ostáva rezerva a peniaze sa presunú  na iné položky.</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Potreba riešiť druhého vodiča -  bola podpísaná dohoda medzi pánom  S. Voleskom a štatutárom obce – starostom – v nej sa rieši odborná spôsobilosť p.S.Voleska pracovať na čističke odpadových vôd - zúčastní sa školení, školenia a certifikáty mu obec preplatí. Dohoda bola podpísaná kvôli certifikácii - na dobu minimálne piatich rokov.</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Nákup pozemkov – pán Tomko nemá zatiaľ vysporiadané pozemky -  podal žiadosť na súd na pokračovanie dedičského konania.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Starosta  obce súhlasil s  Bc. T.Gorem - v prípade neschválenia projektu, aby sa finančné prostriedky vo výške 50000 eur využili na dostavbu vodovodu na uliciach Majerskej a Luhyňskej.</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Mgr. Z. Tarbaj - starosta obce, dal možnosť poslancom, aby sa vyjadrili k rozpočtu kapitálových výdavkov.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Mgr. E. Širotníková–sa spýtala, čo bude keď schvália projekt na kultúru, kde je  5% spoluúčasť obce.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Starosta obce -  rozpočet je živý a peňažné prostriedky sa po prejednaní na OZ môžu akokoľvek presúvať.</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Následne dal hlasovať za schválenie rozpočtu na rok 2019.</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Uznesenie č. 19/2019 :</w:t>
      </w:r>
    </w:p>
    <w:p>
      <w:pPr>
        <w:pStyle w:val="Normal"/>
        <w:spacing w:lineRule="auto" w:line="240"/>
        <w:jc w:val="both"/>
        <w:rPr/>
      </w:pPr>
      <w:r>
        <w:rPr>
          <w:rFonts w:cs="Times New Roman" w:ascii="Times New Roman" w:hAnsi="Times New Roman"/>
          <w:sz w:val="24"/>
          <w:szCs w:val="24"/>
        </w:rPr>
        <w:t>OZ</w:t>
      </w:r>
      <w:r>
        <w:rPr>
          <w:rFonts w:cs="Times New Roman" w:ascii="Times New Roman" w:hAnsi="Times New Roman"/>
          <w:b/>
          <w:sz w:val="24"/>
          <w:szCs w:val="24"/>
        </w:rPr>
        <w:t xml:space="preserve"> </w:t>
      </w:r>
      <w:r>
        <w:rPr>
          <w:rFonts w:cs="Times New Roman" w:ascii="Times New Roman" w:hAnsi="Times New Roman"/>
          <w:sz w:val="24"/>
          <w:szCs w:val="24"/>
        </w:rPr>
        <w:t xml:space="preserve">schvaľuje rozpočet obce na rok 2019 a </w:t>
      </w:r>
      <w:bookmarkStart w:id="0" w:name="__DdeLink__3568_3503077462"/>
      <w:r>
        <w:rPr>
          <w:rFonts w:cs="Times New Roman" w:ascii="Times New Roman" w:hAnsi="Times New Roman"/>
          <w:sz w:val="24"/>
          <w:szCs w:val="24"/>
        </w:rPr>
        <w:t xml:space="preserve">berie na vedomie </w:t>
      </w:r>
      <w:r>
        <w:rPr>
          <w:rFonts w:cs="Times New Roman" w:ascii="Times New Roman" w:hAnsi="Times New Roman"/>
          <w:sz w:val="24"/>
          <w:szCs w:val="24"/>
        </w:rPr>
        <w:t>viacročný rozpočet obce na roky 2020-2021.</w:t>
      </w:r>
      <w:bookmarkEnd w:id="0"/>
    </w:p>
    <w:tbl>
      <w:tblPr>
        <w:tblStyle w:val="TableGrid"/>
        <w:tblW w:w="9039" w:type="dxa"/>
        <w:jc w:val="left"/>
        <w:tblInd w:w="0" w:type="dxa"/>
        <w:tblCellMar>
          <w:top w:w="0" w:type="dxa"/>
          <w:left w:w="108" w:type="dxa"/>
          <w:bottom w:w="0" w:type="dxa"/>
          <w:right w:w="108" w:type="dxa"/>
        </w:tblCellMar>
        <w:tblLook w:firstRow="1" w:noVBand="1" w:lastRow="0" w:firstColumn="1" w:lastColumn="0" w:noHBand="0" w:val="04a0"/>
      </w:tblPr>
      <w:tblGrid>
        <w:gridCol w:w="2802"/>
        <w:gridCol w:w="6236"/>
      </w:tblGrid>
      <w:tr>
        <w:trPr>
          <w:trHeight w:val="294"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Hlasovanie</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Mená poslancov</w:t>
            </w:r>
          </w:p>
        </w:tc>
      </w:tr>
      <w:tr>
        <w:trPr>
          <w:trHeight w:val="755"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Za</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Mgr. Peter Kolesár, Bc. Tibor Gore,  Jozef Orenič,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Valéria Orosová, Mgr.EmíliaŠirotníková</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Proti</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r>
      <w:tr>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Zdržal sa</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Bc. Ján Kremenák</w:t>
            </w:r>
          </w:p>
        </w:tc>
      </w:tr>
      <w:tr>
        <w:trPr>
          <w:trHeight w:val="70"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Neprítomný/í</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Ing. Mgr. Ľudmila Dudašková, Ing. Jozef  Orenič, Ivan Zamba</w:t>
            </w:r>
          </w:p>
        </w:tc>
      </w:tr>
    </w:tbl>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Uznesenie č. 19/2019  bolo schválené.</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K bodu č. 6 -Schválenie investičné zámeru s výstavbou nájomných bytov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Starosta obce -  informoval, že päť poslancov OZ sa zúčastnilo prehliadky 11 bytového nájomného domu v Ďurkove,  s akým sa počíta vo výstavbe aj v našej obci,</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informáciu  o nájomných bytov uverejnil na webovej stránke obce,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budú sa stavať  obecné nájomné byty, sme v kategórií  menej rozvinutých okresov, takže získame štátnu dotáciu 40% a úver  60%  z celkovej sumy, bude  s 0 % úrokom na 30 rokov,</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starosta navrhol  postaviť 18 bytový dom na odkúpených parcelách - tento má 6 jednoizbových bytov na prízemí a  tri  poschodia majú 12 trojizbových bytov, stavba by sa realizovala od roku 2020 do roku 2021,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obecné zastupiteľstvo by si určilo podmienky nájmu.</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Poslanci sa vyjadrili: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Mgr. P. Kolesár -  súhlasí s výstavbou nájomných bytov, obec Michaľany má dobrú strategickú polohu, infraštruktúra je dobrá, byty sú priestranné, pekné, na vysokej úrovni, vlastné kúrenie má každý byt, aj jednoizbový byt je priestranný má vlastné sociálne zariadenie, izba nie spojená s kuchyňou, nie je to garsónka.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Mgr. E. Širotníková – záujem bude hlavne zo strany mladých ľudí.</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Ing. M. Hudačková – kontrolórka obce – byty sú určené aj pre starých ľudí , priblížila situáciu vo Veľatoch, kde sú sociálne nájomné byty, nájomcovia splácajú úver a peniaze idú aj do fondu opráv, obec musí  prijať VZN o podmienkach prenájmu.</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V. Orosová – súhlasí s výstavbou obecných nájomných bytov s prijatím VZN, v ktorom budú podmienky o prenájme bytov.</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Bc. J. Kremenák –  ponuku dala len jedna firma, navrhol, aby sa oslovili aj iné firmy na výstavbu nájomných bytov, urobiť prieskum firiem, aby obec mala väčší prehľad, aby zistila iné možnosti, je potrebné vyhlásiť súťaž a súhlasí, že je potrebné riešiť výstavbu domov. Netreba sa unáhliť, pozemky previesť na obec a za ten čas vybrať najvhodnejšiu firmu.</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Mgr. P. Kolesár – zámer treba schváliť na tomto OZ, nájsť takú firmu, ktorá vybaví aspoň taký servis ako táto - stavebné povolenie, fondy, úver a projekt.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 E. Kaľavská – schváliť zámer na výstavbu.</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Hostia :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p. R. Gore– informoval  sa ohľadom nájomných bytov - zatiaľ ide len o zámer, pozemky ešte nie sú doriešené,  ďalej kto bude podpisovať nájomné zmluvy, kto bude vykonávať správu bytov, dlhodobí nájomcovia  môžu   nájomné byty odkúpiť, pýtal sa aj na vybavenie bytov, a konštatoval, že tu neboli dlho postavené nové bytovky.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p. Lukáčová – spýtala sa k inej veci,  ohľadom rozpočtu pre Červený kríž, že sa zabudlo na nich.</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Mgr. Z. Tarbaj - starosta obce -  zatiaľ stačí súhlas majiteľov, pozemok p. Tomku je v dedičskom konaní, nájomné zmluvy podpisuje starosta obce, správu vykonáva firma po dobu päť rokov, v nájomných bytoch sú sociálne zariadenia, kuchynská linka, podlahy, plastové okná, elektronický zvonček, pripojenie na internet, ku každému bytu je jedno parkovacie miesto a byty sa nedajú odpredať po dobu 30 rokov a dodal, že 33 rokov  v obci nebola postavená žiadna bytovka.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Finančné prostriedky pre ČK už boli prerokované v rámci bežného rozpočtu.</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Uznesenie č. 20/2019</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sz w:val="24"/>
          <w:szCs w:val="24"/>
        </w:rPr>
        <w:t>OZ obce schvaľuje:</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Účel:</w:t>
      </w:r>
    </w:p>
    <w:p>
      <w:pPr>
        <w:pStyle w:val="ListParagraph"/>
        <w:numPr>
          <w:ilvl w:val="0"/>
          <w:numId w:val="2"/>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Investičný zámer s výstavbou nájomných bytov a príslušnej technickej vybavenosti v obci Michaľany na parc. č. KNC 650/4, KNC 650/3, KNC 648, KNC 646, KNC 638/3, KNC 638/2, KNC 632/1 – k.ú. Michaľany.</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Počet nájomných bytov, ktoré bude riešiť územné konanie bude upresnený na základe počtu záujemcov, ktorí prejavia záujem o bývanie v nájomných bytoch.</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Financovanie bytového domu je z prostriedkov Ministerstva dopravy a výstavby         Slovenskej republiky – formou štátnej dotácie a zo Štátneho fondu rozvoja bývania Bratislava – formou úverových prostriedkov.</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Financovanie technickej vybavenosti je z prostriedkov Ministerstva dopravy a výstavby Slovenskej republiky – formou štátnej dotácie, zo Štátneho fondu rozvoja bývania Bratislava – formou úverových prostriedkov a z vlastných prostriedkov obce Michaľany.</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Investorom stavby nájomných bytov bude Obec Michaľany, na ktorú bude vydané územné a stavebné povolenie.</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Starosta dal hlasovať za uznesenieč. 20/2019.</w:t>
      </w:r>
    </w:p>
    <w:tbl>
      <w:tblPr>
        <w:tblStyle w:val="TableGrid"/>
        <w:tblW w:w="9039" w:type="dxa"/>
        <w:jc w:val="left"/>
        <w:tblInd w:w="0" w:type="dxa"/>
        <w:tblCellMar>
          <w:top w:w="0" w:type="dxa"/>
          <w:left w:w="108" w:type="dxa"/>
          <w:bottom w:w="0" w:type="dxa"/>
          <w:right w:w="108" w:type="dxa"/>
        </w:tblCellMar>
        <w:tblLook w:firstRow="1" w:noVBand="1" w:lastRow="0" w:firstColumn="1" w:lastColumn="0" w:noHBand="0" w:val="04a0"/>
      </w:tblPr>
      <w:tblGrid>
        <w:gridCol w:w="2802"/>
        <w:gridCol w:w="6236"/>
      </w:tblGrid>
      <w:tr>
        <w:trPr>
          <w:trHeight w:val="294" w:hRule="atLeast"/>
        </w:trPr>
        <w:tc>
          <w:tcPr>
            <w:tcW w:w="2802"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Hlasovanie</w:t>
            </w:r>
          </w:p>
        </w:tc>
        <w:tc>
          <w:tcPr>
            <w:tcW w:w="6236"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Mená poslancov</w:t>
            </w:r>
          </w:p>
        </w:tc>
      </w:tr>
      <w:tr>
        <w:trPr>
          <w:trHeight w:val="1106" w:hRule="atLeast"/>
        </w:trPr>
        <w:tc>
          <w:tcPr>
            <w:tcW w:w="2802"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Za</w:t>
            </w:r>
          </w:p>
        </w:tc>
        <w:tc>
          <w:tcPr>
            <w:tcW w:w="6236"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Mgr. Peter Kolesár, Bc. Tibor Gore, Bc. Ján Kremenák,</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Jozef Orenič, Valéria Orosová,Mgr.EmíliaŠirotníková</w:t>
            </w:r>
          </w:p>
        </w:tc>
      </w:tr>
      <w:tr>
        <w:trPr/>
        <w:tc>
          <w:tcPr>
            <w:tcW w:w="2802"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Proti</w:t>
            </w:r>
          </w:p>
        </w:tc>
        <w:tc>
          <w:tcPr>
            <w:tcW w:w="6236"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0</w:t>
            </w:r>
          </w:p>
        </w:tc>
      </w:tr>
      <w:tr>
        <w:trPr/>
        <w:tc>
          <w:tcPr>
            <w:tcW w:w="2802"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Zdržal sa</w:t>
            </w:r>
          </w:p>
        </w:tc>
        <w:tc>
          <w:tcPr>
            <w:tcW w:w="6236"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0</w:t>
            </w:r>
          </w:p>
        </w:tc>
      </w:tr>
      <w:tr>
        <w:trPr>
          <w:trHeight w:val="70" w:hRule="atLeast"/>
        </w:trPr>
        <w:tc>
          <w:tcPr>
            <w:tcW w:w="2802"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Neprítomný/í</w:t>
            </w:r>
          </w:p>
        </w:tc>
        <w:tc>
          <w:tcPr>
            <w:tcW w:w="6236" w:type="dxa"/>
            <w:tcBorders/>
            <w:shd w:fill="auto" w:val="cle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Ing. Mgr. Ľudmila Dudašková, Ing. Jozef  Orenič, Ivan Zamba</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Uznesenie č.20/2019 bolo schválené.</w:t>
      </w:r>
    </w:p>
    <w:p>
      <w:pPr>
        <w:pStyle w:val="Normal"/>
        <w:jc w:val="both"/>
        <w:rPr>
          <w:rFonts w:ascii="Times New Roman" w:hAnsi="Times New Roman" w:cs="Times New Roman"/>
          <w:b/>
          <w:b/>
          <w:sz w:val="24"/>
          <w:szCs w:val="24"/>
        </w:rPr>
      </w:pPr>
      <w:r>
        <w:rPr>
          <w:rFonts w:cs="Times New Roman" w:ascii="Times New Roman" w:hAnsi="Times New Roman"/>
          <w:b/>
          <w:sz w:val="24"/>
          <w:szCs w:val="24"/>
        </w:rPr>
        <w:t>K bodu č. 7 – Prejednanie uznesenia č.16/2016 zo dňa 14. 04. 2016 – preplatenie vodovodnej  prípojky.</w:t>
      </w:r>
    </w:p>
    <w:p>
      <w:pPr>
        <w:pStyle w:val="Normal"/>
        <w:jc w:val="both"/>
        <w:rPr>
          <w:rFonts w:ascii="Times New Roman" w:hAnsi="Times New Roman" w:cs="Times New Roman"/>
          <w:color w:val="FF0000"/>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Mgr. Z. Tarbaj - starosta obce, prečítal  staré uznesenie, z roka 2016, ktoré je potrebné zrušiť z dôvodu nezrozumiteľnej formulácie, ale aj preto, že došlo k určitým zmenám. Občania  sa začali pripájať na  hlavný vodovod Na ulici Novej a Na sídlisku - 11 rodinných domov predtým odoberalo vodu od ŽSR, do konca júna  s nimi železnice ukončia zmluvy.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Ide o prejednanie uznesenia ako budeme preplácať pripojenie na hlavný vodovod daným občanom.</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Starosta obce s kontrolórkou došli k rozhodnutiu, že uznesenie nevystihuje podstatu veci. Následne starosta obce prečítal uznesenie č.16/2016 zo dňa 14.04.2016 a navrhol zmeny, ktoré  budú zapísané v novom uznesení.</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Mgr. E. Širotníková – sa opýtala na situáciu, že šachtu si urobili, prípojku máme a nemá vodomer, ako dokáže, že toto urobila, koľko jej má obec preplatiť.</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Starosta obce – 100 eur - vodárne prídu napojiť vodomer - následne predloží túto faktúru obci, pokiaľ sa nepripojí za 1euro.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Mgr. E. Širotníková – ešte situácia, susedia majú jednu spoločnú šachtu a budú v nej dva vodomery.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Starosta  obce - tak vtedy preplatíme 100 eur každému.</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Ing. M. Hudačková – nebolo jasné,  podľa starého uznesenia -  ak je podvrtávka pod cestu, či bude  napojený jeden alebo  dvaja, tak ako sa  preplatí ?  Každému po 260 eur  alebo obidvom   260 eur, informovala ako boli preplatené už niektoré prípojky a pripojenie konkrétne.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 R. Gore – čo je prípojka za 1 euro?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Mgr. Z. Tarbaj – starosta obce  vysvetlil, že existuje možnosť prípojenia sa občanov za 1 euro.</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Bc. T. Gore - to je pre tých, čo mali možnosť sa pripojiť  a neurobili  to? Hlavná od Jednoty ku stanici aby nebol ukrivdený, kto sa ide zapájať, zle boli vtedy robené – prípojky neboli riešené  v projektoch.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Starosta obce - napísali sme uznesenie, aby bolo zrozumiteľné, aby nikto nebol ukrivdený, sú tam tri rozčlenené možnosti realizácie, ale  najprv musíme zrušiť  staré uznesenie.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Mgr. Z. Tarbaj- starosta  obce dal hlasovať za zrušenie starého uznesenia.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Uznesenie č. 21/2019</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Obecné zastupiteľstvo  ruší uznesenie č.16/2016</w:t>
      </w:r>
    </w:p>
    <w:tbl>
      <w:tblPr>
        <w:tblStyle w:val="TableGrid"/>
        <w:tblW w:w="9039" w:type="dxa"/>
        <w:jc w:val="left"/>
        <w:tblInd w:w="0" w:type="dxa"/>
        <w:tblCellMar>
          <w:top w:w="0" w:type="dxa"/>
          <w:left w:w="108" w:type="dxa"/>
          <w:bottom w:w="0" w:type="dxa"/>
          <w:right w:w="108" w:type="dxa"/>
        </w:tblCellMar>
        <w:tblLook w:firstRow="1" w:noVBand="1" w:lastRow="0" w:firstColumn="1" w:lastColumn="0" w:noHBand="0" w:val="04a0"/>
      </w:tblPr>
      <w:tblGrid>
        <w:gridCol w:w="2802"/>
        <w:gridCol w:w="6236"/>
      </w:tblGrid>
      <w:tr>
        <w:trPr>
          <w:trHeight w:val="294"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Hlasovanie</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Mená poslancov</w:t>
            </w:r>
          </w:p>
        </w:tc>
      </w:tr>
      <w:tr>
        <w:trPr>
          <w:trHeight w:val="1019"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Za</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Mgr. Peter Kolesár, Bc. Tibor Gore, Bc. Ján Kremenák,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Jozef Orenič, Valéria Orosová,Mgr.EmíliaŠirotníková</w:t>
            </w:r>
          </w:p>
        </w:tc>
      </w:tr>
      <w:tr>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Proti</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r>
      <w:tr>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Zdržal sa</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r>
      <w:tr>
        <w:trPr>
          <w:trHeight w:val="70"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Neprítomný/í</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Ing. Mgr. Ľudmila Dudašková, Ing. Jozef  Orenič, I. Zamba</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Uznesenie č.21/2019 bolo schválené.</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Prijatie nového uznesenia č.22/2019.</w:t>
      </w:r>
    </w:p>
    <w:p>
      <w:pPr>
        <w:pStyle w:val="Normal"/>
        <w:jc w:val="both"/>
        <w:rPr>
          <w:rFonts w:ascii="Times New Roman" w:hAnsi="Times New Roman" w:cs="Times New Roman"/>
          <w:sz w:val="24"/>
          <w:szCs w:val="24"/>
        </w:rPr>
      </w:pPr>
      <w:r>
        <w:rPr>
          <w:rFonts w:cs="Times New Roman" w:ascii="Times New Roman" w:hAnsi="Times New Roman"/>
          <w:sz w:val="24"/>
          <w:szCs w:val="24"/>
        </w:rPr>
        <w:t>Uznesenie 22/2019</w:t>
      </w:r>
    </w:p>
    <w:p>
      <w:pPr>
        <w:pStyle w:val="Normal"/>
        <w:jc w:val="both"/>
        <w:rPr>
          <w:rFonts w:ascii="Times New Roman" w:hAnsi="Times New Roman" w:cs="Times New Roman"/>
          <w:sz w:val="24"/>
          <w:szCs w:val="24"/>
        </w:rPr>
      </w:pPr>
      <w:r>
        <w:rPr>
          <w:rFonts w:cs="Times New Roman" w:ascii="Times New Roman" w:hAnsi="Times New Roman"/>
          <w:sz w:val="24"/>
          <w:szCs w:val="24"/>
        </w:rPr>
        <w:t>Obecné zastupiteľstvo schvaľuje financovanie pripojenia na hlavný vodovod:</w:t>
      </w:r>
    </w:p>
    <w:p>
      <w:pPr>
        <w:pStyle w:val="Normal"/>
        <w:jc w:val="both"/>
        <w:rPr>
          <w:rFonts w:ascii="Times New Roman" w:hAnsi="Times New Roman" w:cs="Times New Roman"/>
          <w:sz w:val="24"/>
          <w:szCs w:val="24"/>
        </w:rPr>
      </w:pPr>
      <w:r>
        <w:rPr>
          <w:rFonts w:cs="Times New Roman" w:ascii="Times New Roman" w:hAnsi="Times New Roman"/>
          <w:sz w:val="24"/>
          <w:szCs w:val="24"/>
        </w:rPr>
        <w:t>a) prípojka a pripojenie vodomeru na strane potrubia do výšky 190 eur,</w:t>
      </w:r>
    </w:p>
    <w:p>
      <w:pPr>
        <w:pStyle w:val="Normal"/>
        <w:jc w:val="both"/>
        <w:rPr>
          <w:rFonts w:ascii="Times New Roman" w:hAnsi="Times New Roman" w:cs="Times New Roman"/>
          <w:sz w:val="24"/>
          <w:szCs w:val="24"/>
        </w:rPr>
      </w:pPr>
      <w:r>
        <w:rPr>
          <w:rFonts w:cs="Times New Roman" w:ascii="Times New Roman" w:hAnsi="Times New Roman"/>
          <w:sz w:val="24"/>
          <w:szCs w:val="24"/>
        </w:rPr>
        <w:t>b) prípojka a pripojenie vodomeru s podvrtávkou pod cestu do výšky 260 eur,</w:t>
      </w:r>
    </w:p>
    <w:p>
      <w:pPr>
        <w:pStyle w:val="Normal"/>
        <w:jc w:val="both"/>
        <w:rPr>
          <w:rFonts w:ascii="Times New Roman" w:hAnsi="Times New Roman" w:cs="Times New Roman"/>
          <w:sz w:val="24"/>
          <w:szCs w:val="24"/>
        </w:rPr>
      </w:pPr>
      <w:r>
        <w:rPr>
          <w:rFonts w:cs="Times New Roman" w:ascii="Times New Roman" w:hAnsi="Times New Roman"/>
          <w:sz w:val="24"/>
          <w:szCs w:val="24"/>
        </w:rPr>
        <w:t>c) s už existujúcou vodovodnou prípojkou do výšky 100 eur.</w:t>
      </w:r>
    </w:p>
    <w:p>
      <w:pPr>
        <w:pStyle w:val="Normal"/>
        <w:jc w:val="both"/>
        <w:rPr>
          <w:rFonts w:ascii="Times New Roman" w:hAnsi="Times New Roman" w:cs="Times New Roman"/>
          <w:sz w:val="24"/>
          <w:szCs w:val="24"/>
        </w:rPr>
      </w:pPr>
      <w:r>
        <w:rPr>
          <w:rFonts w:cs="Times New Roman" w:ascii="Times New Roman" w:hAnsi="Times New Roman"/>
          <w:sz w:val="24"/>
          <w:szCs w:val="24"/>
        </w:rPr>
        <w:t>za podmienok predloženia faktúry od VVS, a.s., a nepožiadania o pripojenie na vodovod za 1 euro.</w:t>
      </w:r>
    </w:p>
    <w:tbl>
      <w:tblPr>
        <w:tblStyle w:val="TableGrid"/>
        <w:tblW w:w="9039" w:type="dxa"/>
        <w:jc w:val="left"/>
        <w:tblInd w:w="0" w:type="dxa"/>
        <w:tblCellMar>
          <w:top w:w="0" w:type="dxa"/>
          <w:left w:w="108" w:type="dxa"/>
          <w:bottom w:w="0" w:type="dxa"/>
          <w:right w:w="108" w:type="dxa"/>
        </w:tblCellMar>
        <w:tblLook w:firstRow="1" w:noVBand="1" w:lastRow="0" w:firstColumn="1" w:lastColumn="0" w:noHBand="0" w:val="04a0"/>
      </w:tblPr>
      <w:tblGrid>
        <w:gridCol w:w="2802"/>
        <w:gridCol w:w="6236"/>
      </w:tblGrid>
      <w:tr>
        <w:trPr>
          <w:trHeight w:val="294"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Hlasovanie</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Mená poslancov</w:t>
            </w:r>
          </w:p>
        </w:tc>
      </w:tr>
      <w:tr>
        <w:trPr>
          <w:trHeight w:val="1094"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Za</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Mgr. Peter Kolesár, Bc. Tibor Gore, Bc. Ján Kremenák,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Jozef Orenič, Valéria Orosová,Mgr.EmíliaŠirotníková</w:t>
            </w:r>
          </w:p>
        </w:tc>
      </w:tr>
      <w:tr>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Proti</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r>
      <w:tr>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Zdržal sa</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r>
      <w:tr>
        <w:trPr>
          <w:trHeight w:val="70" w:hRule="atLeast"/>
        </w:trPr>
        <w:tc>
          <w:tcPr>
            <w:tcW w:w="28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Neprítomný/í</w:t>
            </w:r>
          </w:p>
        </w:tc>
        <w:tc>
          <w:tcPr>
            <w:tcW w:w="623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Ing. Mgr. Ľudmila Dudašková, Ing. Jozef  Orenič, Ivan Zamba</w:t>
            </w:r>
          </w:p>
        </w:tc>
      </w:tr>
    </w:tbl>
    <w:p>
      <w:pPr>
        <w:pStyle w:val="ListParagraph"/>
        <w:ind w:left="1770" w:hanging="0"/>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Uznesenie č.22/2019  bolo schválené.</w:t>
      </w:r>
    </w:p>
    <w:p>
      <w:pPr>
        <w:pStyle w:val="Normal"/>
        <w:jc w:val="both"/>
        <w:rPr>
          <w:rFonts w:ascii="Times New Roman" w:hAnsi="Times New Roman" w:cs="Times New Roman"/>
          <w:color w:val="000000"/>
          <w:sz w:val="24"/>
          <w:szCs w:val="24"/>
        </w:rPr>
      </w:pPr>
      <w:r>
        <w:rPr>
          <w:rFonts w:cs="Times New Roman" w:ascii="Times New Roman" w:hAnsi="Times New Roman"/>
          <w:b/>
          <w:sz w:val="24"/>
          <w:szCs w:val="24"/>
        </w:rPr>
        <w:t>K bodu č.8 -Informácie starostu obce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Starosta  obce - Mgr. Z. Tarbaj v niekoľkých bodoch informoval poslancov a hostí OZ o uskutočnených a  o plánovaných aktivitách v našej obci:</w:t>
      </w:r>
    </w:p>
    <w:p>
      <w:pPr>
        <w:pStyle w:val="ListParagraph"/>
        <w:numPr>
          <w:ilvl w:val="0"/>
          <w:numId w:val="1"/>
        </w:numPr>
        <w:jc w:val="both"/>
        <w:rPr>
          <w:rFonts w:ascii="Times New Roman" w:hAnsi="Times New Roman" w:cs="Times New Roman"/>
          <w:color w:val="000000"/>
          <w:sz w:val="24"/>
          <w:szCs w:val="24"/>
        </w:rPr>
      </w:pPr>
      <w:r>
        <w:rPr>
          <w:rFonts w:cs="Times New Roman" w:ascii="Times New Roman" w:hAnsi="Times New Roman"/>
          <w:color w:val="000000"/>
          <w:sz w:val="24"/>
          <w:szCs w:val="24"/>
        </w:rPr>
        <w:t>Nájomná zmluva s p. Gašparom, ktorý pred nedávnom zomrel sa mala ukončiť, prišli aj ponuky od dvoch záujemcov o tento objekt. Obec zo zákona čaká 30 dní.</w:t>
      </w:r>
    </w:p>
    <w:p>
      <w:pPr>
        <w:pStyle w:val="ListParagraph"/>
        <w:ind w:left="108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V chránenom období 30 dní, na obecný úrad v Michaľanoch bol doručený list od Andrei Zambovej, rod. Gašparovej, v ktorom oznamuje, že bude pokračovať v nájme priestorov autoservisu v objekte zdravotného  strediska, na základe nájomnej zmluvy. Zákon č.116/1990 o nájme a podnájme nebytových priestorov, povoľuje dedičom pokračovať v nájomnej zmluve. </w:t>
      </w:r>
    </w:p>
    <w:p>
      <w:pPr>
        <w:pStyle w:val="ListParagraph"/>
        <w:ind w:left="108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Starosta obce Michaľany zobral na vedomie oznámenie jedného z dedičov v zámere pokračovať v nájme. Zároveň, po konzultácii s právnikom, upozorní nájomcov na  dodržanie podmienok - a to, že bude sa ďalej prevádzkovať autoservis, pravidelné platiť nájom,  bude sa dodržiavať poriadok v priestoroch objektu, pri porušení podmienok sa  s nimi ukončí zmluva výpoveďou.</w:t>
      </w:r>
    </w:p>
    <w:p>
      <w:pPr>
        <w:pStyle w:val="ListParagraph"/>
        <w:ind w:left="108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Na základe listu  p. A. Zambovej, tak neboli akceptované ďalšie dve ponuky.</w:t>
      </w:r>
    </w:p>
    <w:p>
      <w:pPr>
        <w:pStyle w:val="ListParagraph"/>
        <w:numPr>
          <w:ilvl w:val="0"/>
          <w:numId w:val="1"/>
        </w:numPr>
        <w:jc w:val="both"/>
        <w:rPr>
          <w:rFonts w:ascii="Times New Roman" w:hAnsi="Times New Roman" w:cs="Times New Roman"/>
          <w:color w:val="000000"/>
          <w:sz w:val="24"/>
          <w:szCs w:val="24"/>
        </w:rPr>
      </w:pPr>
      <w:r>
        <w:rPr>
          <w:rFonts w:cs="Times New Roman" w:ascii="Times New Roman" w:hAnsi="Times New Roman"/>
          <w:color w:val="000000"/>
          <w:sz w:val="24"/>
          <w:szCs w:val="24"/>
        </w:rPr>
        <w:t>plánuje sa oprava stien kaderníctva – jedna firma dala ponuku a bude potrebné osloviť a získať aj ponuky od iných firiem,</w:t>
      </w:r>
    </w:p>
    <w:p>
      <w:pPr>
        <w:pStyle w:val="ListParagraph"/>
        <w:numPr>
          <w:ilvl w:val="0"/>
          <w:numId w:val="1"/>
        </w:numPr>
        <w:jc w:val="both"/>
        <w:rPr>
          <w:rFonts w:ascii="Times New Roman" w:hAnsi="Times New Roman" w:cs="Times New Roman"/>
          <w:color w:val="000000"/>
          <w:sz w:val="24"/>
          <w:szCs w:val="24"/>
        </w:rPr>
      </w:pPr>
      <w:r>
        <w:rPr>
          <w:rFonts w:cs="Times New Roman" w:ascii="Times New Roman" w:hAnsi="Times New Roman"/>
          <w:color w:val="000000"/>
          <w:sz w:val="24"/>
          <w:szCs w:val="24"/>
        </w:rPr>
        <w:t>poprosil  p. J. Oreniča a komisiu pre výstavbu a rozvoj obce, osloviť projektantov z našej obce a okolia, za účelom pripravenia náčrtu / skice / -  na rekonštrukciu starého a nového obecného úradu, rekonštrukciu - aj strechy s vytvorením nových priestorov,</w:t>
      </w:r>
    </w:p>
    <w:p>
      <w:pPr>
        <w:pStyle w:val="ListParagraph"/>
        <w:numPr>
          <w:ilvl w:val="0"/>
          <w:numId w:val="1"/>
        </w:numPr>
        <w:jc w:val="both"/>
        <w:rPr>
          <w:rFonts w:ascii="Times New Roman" w:hAnsi="Times New Roman" w:cs="Times New Roman"/>
          <w:color w:val="000000"/>
          <w:sz w:val="24"/>
          <w:szCs w:val="24"/>
        </w:rPr>
      </w:pPr>
      <w:r>
        <w:rPr>
          <w:rFonts w:cs="Times New Roman" w:ascii="Times New Roman" w:hAnsi="Times New Roman"/>
          <w:color w:val="000000"/>
          <w:sz w:val="24"/>
          <w:szCs w:val="24"/>
        </w:rPr>
        <w:t>dokončenie vodovodu – betónovanie hydrantov, nasleduje  asfaltovanie, kolaudácia vodovodu -  koncom apríla začiatkom mája,</w:t>
      </w:r>
    </w:p>
    <w:p>
      <w:pPr>
        <w:pStyle w:val="ListParagraph"/>
        <w:numPr>
          <w:ilvl w:val="0"/>
          <w:numId w:val="1"/>
        </w:numPr>
        <w:jc w:val="both"/>
        <w:rPr>
          <w:rFonts w:ascii="Times New Roman" w:hAnsi="Times New Roman" w:cs="Times New Roman"/>
          <w:color w:val="000000"/>
          <w:sz w:val="24"/>
          <w:szCs w:val="24"/>
        </w:rPr>
      </w:pPr>
      <w:r>
        <w:rPr>
          <w:rFonts w:cs="Times New Roman" w:ascii="Times New Roman" w:hAnsi="Times New Roman"/>
          <w:color w:val="000000"/>
          <w:sz w:val="24"/>
          <w:szCs w:val="24"/>
        </w:rPr>
        <w:t>Úrad práce – starosta obce Mgr. Z. Tarbaj s pracovníkom obecného úradu R. Orosom nahlásili  11 pracovníkov VPP do projektu Cesta na trh práce 2 - Opatrenie 2.  Komisia vybrala 9 zamestnancov, ktorí budú zamestnaní po dobu 12 mesiacov, budú poberať min.  mzdu 95% z úradu práce a 5% doplatí obecný úrad. Muži budú kosiť a ženy budú hrabať a upratovať, v zime zabezpečovať údržbu chodníkov,</w:t>
      </w:r>
    </w:p>
    <w:p>
      <w:pPr>
        <w:pStyle w:val="ListParagraph"/>
        <w:numPr>
          <w:ilvl w:val="0"/>
          <w:numId w:val="1"/>
        </w:numPr>
        <w:jc w:val="both"/>
        <w:rPr>
          <w:rFonts w:ascii="Times New Roman" w:hAnsi="Times New Roman" w:cs="Times New Roman"/>
          <w:color w:val="FF0000"/>
          <w:sz w:val="24"/>
          <w:szCs w:val="24"/>
        </w:rPr>
      </w:pPr>
      <w:r>
        <w:rPr>
          <w:rFonts w:cs="Times New Roman" w:ascii="Times New Roman" w:hAnsi="Times New Roman"/>
          <w:color w:val="000000"/>
          <w:sz w:val="24"/>
          <w:szCs w:val="24"/>
        </w:rPr>
        <w:t xml:space="preserve">riešiť LED osvetlenie – informoval o ponuke na osvetlenie v obci, ponuky sú v štádiu riešenia, </w:t>
      </w:r>
    </w:p>
    <w:p>
      <w:pPr>
        <w:pStyle w:val="ListParagraph"/>
        <w:numPr>
          <w:ilvl w:val="0"/>
          <w:numId w:val="1"/>
        </w:numPr>
        <w:jc w:val="both"/>
        <w:rPr>
          <w:rFonts w:ascii="Times New Roman" w:hAnsi="Times New Roman" w:cs="Times New Roman"/>
          <w:color w:val="000000"/>
          <w:sz w:val="24"/>
          <w:szCs w:val="24"/>
        </w:rPr>
      </w:pPr>
      <w:r>
        <w:rPr>
          <w:rFonts w:cs="Times New Roman" w:ascii="Times New Roman" w:hAnsi="Times New Roman"/>
          <w:color w:val="000000"/>
          <w:sz w:val="24"/>
          <w:szCs w:val="24"/>
        </w:rPr>
        <w:t>v obci  sa budú  inštalovať koše na psie exkrementy v počte 6, 3 Na sídlisku, na Novej ulici , pri východe z majera a Hlavnej ulici,</w:t>
      </w:r>
    </w:p>
    <w:p>
      <w:pPr>
        <w:pStyle w:val="ListParagraph"/>
        <w:numPr>
          <w:ilvl w:val="0"/>
          <w:numId w:val="1"/>
        </w:numPr>
        <w:jc w:val="both"/>
        <w:rPr>
          <w:rFonts w:ascii="Times New Roman" w:hAnsi="Times New Roman" w:cs="Times New Roman"/>
          <w:color w:val="000000"/>
          <w:sz w:val="24"/>
          <w:szCs w:val="24"/>
        </w:rPr>
      </w:pPr>
      <w:r>
        <w:rPr>
          <w:rFonts w:cs="Times New Roman" w:ascii="Times New Roman" w:hAnsi="Times New Roman"/>
          <w:color w:val="000000"/>
          <w:sz w:val="24"/>
          <w:szCs w:val="24"/>
        </w:rPr>
        <w:t>starosta obce bude rokovať s trnavskou firmou Vexsi,  ktorá odkúpila hangár na koľajniciach, kde sa budú  opravovať železničné vozne, vytvoria 30 pracovných miest,</w:t>
      </w:r>
    </w:p>
    <w:p>
      <w:pPr>
        <w:pStyle w:val="ListParagraph"/>
        <w:numPr>
          <w:ilvl w:val="0"/>
          <w:numId w:val="1"/>
        </w:numPr>
        <w:jc w:val="both"/>
        <w:rPr>
          <w:rFonts w:ascii="Times New Roman" w:hAnsi="Times New Roman" w:cs="Times New Roman"/>
          <w:color w:val="000000"/>
          <w:sz w:val="24"/>
          <w:szCs w:val="24"/>
        </w:rPr>
      </w:pPr>
      <w:r>
        <w:rPr>
          <w:rFonts w:cs="Times New Roman" w:ascii="Times New Roman" w:hAnsi="Times New Roman"/>
          <w:color w:val="000000"/>
          <w:sz w:val="24"/>
          <w:szCs w:val="24"/>
        </w:rPr>
        <w:t>za  zriaďovateľa za občanov člena do rady školy delegoval p. Mgr. D. Bačovú, namiesto p. T. Zelvayho, ostatní členovia za zriaďovateľa ostávajú nezmenení.</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K bodu č.9 -Rôzne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Mgr. E. Širotníková  a  V. Orosová informovali OZ o stretnutí Komisie kultúry a vzdelávania a predložili plán aktivít na rok 2019 :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Prvomájové slávnosti – 1.05. 2019, vystúpenie detí MŠ, ZŠ, Roňavy  a Ľeľije,                                 - Deň matiek 19. 05. 2019, detičky  vystúpenie, kvietok pre každú ženu,                                                      - Dni obce 21. 09. 2019 -  ekumenická bohoslužba, kultúrny program - pripraviť harmonogram + účinkujúcich, futbalový turnaj,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Deň úcty k starším v októbri zrealizovať - upresniť presný dátum,                                                        - prvá adventná nedeľa – adventný veniec, rozsvietenie vianočného stromčeka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Diskutovalo sa o termíne uskutočnenia akcie deň obce, pretože bol navrhnutý termín 14.9.2019,  ktorý veľmi nevyhovoval.</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 Orosová -  pripomenula kvetináče pri OD Jednota zrušiť, upratať okolie pri OD Jednota koše  sú po víkende poprevracané a vyrúbať ihličnatý strom pri zdravotnom stredisku z dôvodu poškodenia dlažby, treba zistiť, či sa dá teraz vyrúbať.</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Mgr. Z.Tarbaj, starosta  obce -  bude jednať s Jednotou  i ŽSR - informoval, že obec upratuje pravidelne tieto priestory a že vyčistili vstupy do obcí, ktoré sa nachádzajú v katastri obce, no nie sú vo vlastníctve obce.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Mgr. E. Širotníková – predniesla požiadavku p. H. Uhrinovej zrezať topoľ na ihrisku, z dôvodu, že je alergénny.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 R. Gore - vysvetlil ako je  to s čiernou skládkou na koľajniciach, v prípade, že obecný úrad vyzve ŽSR na upratanie odpadu, železnica sa ohradí, že tento odpad vytvorili občania a nakoniec sa to  bude musieť upratať na náklady obce.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 Mgr. Ž. Vašková – na predchádzajúcom zasadnutí  sa tiež vyjadrovala k neporiadku pri OD Jednota, no nehovorila o kamerovom systéme, ale myslela tým, spoluprácu : občan +  polícia + škola. Tiež poukázala na neporiadok pri stanici, pri gréckokatolíckom chráme a pri Jednote.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Bc. J. Kremenák - bolo vhodné, aby obec oslovila políciu a tá aby vykonala častejšie kontroly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 obci.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Starosta  obce -  cez  projekt kamerový systém budú nainštalované  kamery na zastávke pred OD Jednota, na Dolnej ulici, na  čističke, na križovatke ulíc Luhyňská a Majerská</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urobí sa revízia celého systému a nainštalujú sa optické kamery, aby zabrali čo najväčšiu plochu,</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po  zistení vinníkov sa budú  udeľovať pokuty,</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je potrebné separovať odpad, aby občania odpad  nevyhadzovali  cez plot ku bytovkám a do obecných košov odpad z domácnosti.</w:t>
      </w:r>
    </w:p>
    <w:p>
      <w:pPr>
        <w:pStyle w:val="Normal"/>
        <w:rPr>
          <w:rFonts w:ascii="Times New Roman" w:hAnsi="Times New Roman" w:cs="Times New Roman"/>
          <w:sz w:val="24"/>
          <w:szCs w:val="24"/>
        </w:rPr>
      </w:pPr>
      <w:r>
        <w:rPr>
          <w:rFonts w:cs="Times New Roman" w:ascii="Times New Roman" w:hAnsi="Times New Roman"/>
          <w:sz w:val="24"/>
          <w:szCs w:val="24"/>
        </w:rPr>
        <w:t xml:space="preserve">Bc. T. Gore – kamerový systém áno, aj na stanici sa už cez kamerový systém riešil neporiadok,   zistili  vinníkov a nechali ich, aby neporiadok upratali spolu so svojimi rodičmi,občania neseparujú, a niektorí nevyvážajú stále odpad, treba zistiť, kde to dávajú a prečo nevyvážajú,  predtým sa značilo, kto vyváža.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P. Š. Vargaeštoková – predstavila Sociálnu komisiu v zastúpení Ing. Mgr. Dudaškovej - predsedníčky, v zložení p. Sarvašová – sociálna pracovníčka OÚ, p. M. Lukáčová - predseda ČK a P. Š. Vargaeštoková   dlhodobo pracuje s dôchodcami, oslovili a pozvali aj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Mgr. Ž. Vaškovú o spoluprácu s nimi, zatiaľ odmietla pre pracovné povinnosti.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Bc. J. Kremenák – sa pýtal, či sa urobí sanácia celého zdravotného strediska alebo iba priestorov kaderníctva – jedného bodu, ale bolo by vhodné preveriť celú budovu v akom je stave, lebo urobiť len kúsok a potom zistiť že aj inde je problém je neefektívne.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K návrhu pre  p. J. Oreniča, aby komisia  pracovala v zmysle, že má pripraviť náčrt - starosta vie čo chce a dá pripraviť úlohu predsedovi komisie. Komisia sa zíde  na základe starostovho návrhu, ktorý on prinesie, nemôže to tak byť? Z tvojej strany ty máš víziu, ty vieš čo chceš a zadáš úlohu komisii, p.Orenič nevie čo ty chceš.</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Bc.  T. Gore – zvláštny postup, pozastavil som sa  nad tým, ale ak je to nový postup, len  nikto nespracuje návrh z odborníkov.</w:t>
      </w:r>
    </w:p>
    <w:p>
      <w:pPr>
        <w:pStyle w:val="Normal"/>
        <w:rPr>
          <w:rFonts w:ascii="Times New Roman" w:hAnsi="Times New Roman" w:cs="Times New Roman"/>
          <w:sz w:val="24"/>
          <w:szCs w:val="24"/>
        </w:rPr>
      </w:pPr>
      <w:r>
        <w:rPr>
          <w:rFonts w:cs="Times New Roman" w:ascii="Times New Roman" w:hAnsi="Times New Roman"/>
          <w:sz w:val="24"/>
          <w:szCs w:val="24"/>
        </w:rPr>
        <w:t>Mgr. Zoltán Tarbaj - starosta obce nezadáva a nemôže zadávať úlohy pre komisie ani poslancom a samozrejme naopak . Starosta obce a zastupiteľstvo sú na rovnakej úrovni – len každý má inú právomoc, môžeme len odporúčať. Komisie sú poradný orgán zastupiteľstva a predseda  na stretnutie môže prizvať aj starostu obce.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Bc. J. Kremenák – navrhol na poslednom zastupiteľstve aby sme dotáciu na FK presúvali až</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po zúčtovaní, po predložení vyúčtovania, či sa to tak praktizuje, či treba urobiť uznesenie, aby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bol starosta krytý a aby sa finančné prostriedky futbalovému klubu posielali na účet až po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zdokladovaní predošlých aktivít a financie , aby sa nedostali tam , kde nemajú, stále to bolo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nejasné, a vždy sme niečo riešili.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Starosta obce informoval, že  zmluva  s  TJ Michaľany je podpísaná tak, že 10000 eur dostanú na polrok a ďalších 10000 eur v druhom polroku r.2019, bude im  ich prideľovať tak, že nedostanú ich naraz ak budú  potrebovať  viac finančných prostriedkov musia si nájsť sponzorov, majú aj autobus, a I. polrok musia zúčtovať do 15. 7. 2019. Pri nedodržaní podmienok nedostanú na jesennú časť finančné  prostriedky.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Bc. J. Kremenák – ak dostanú 10000 eur, aby nezmizli preč, lebo už taký prípad bol, aby obec bola chránená, aby neboli problémy okolo financovania futbalu.</w:t>
      </w:r>
    </w:p>
    <w:p>
      <w:pPr>
        <w:pStyle w:val="Normal"/>
        <w:rPr>
          <w:rFonts w:ascii="Times New Roman" w:hAnsi="Times New Roman" w:cs="Times New Roman"/>
          <w:sz w:val="24"/>
          <w:szCs w:val="24"/>
        </w:rPr>
      </w:pPr>
      <w:r>
        <w:rPr>
          <w:rFonts w:cs="Times New Roman" w:ascii="Times New Roman" w:hAnsi="Times New Roman"/>
          <w:sz w:val="24"/>
          <w:szCs w:val="24"/>
        </w:rPr>
        <w:t>Bc. T. Gore –treba financie  posielať na účet až po zdokladovaní, opýtať sa ekonómky a kontrolórky a  tak im posielať financie. V minulosti sa stalo, že dostali naraz 5000 eur a vedenie skončilo.</w:t>
      </w:r>
    </w:p>
    <w:p>
      <w:pPr>
        <w:pStyle w:val="Normal"/>
        <w:rPr>
          <w:rFonts w:ascii="Times New Roman" w:hAnsi="Times New Roman" w:cs="Times New Roman"/>
          <w:sz w:val="24"/>
          <w:szCs w:val="24"/>
        </w:rPr>
      </w:pPr>
      <w:r>
        <w:rPr>
          <w:rFonts w:cs="Times New Roman" w:ascii="Times New Roman" w:hAnsi="Times New Roman"/>
          <w:sz w:val="24"/>
          <w:szCs w:val="24"/>
        </w:rPr>
        <w:t>p. Ing. M. Hudačková – kontrolórka obce sa vyjadrila, že sumu 10000 eur majú zúčtovať do 15.07.2019 je to v zmluve.</w:t>
      </w:r>
    </w:p>
    <w:p>
      <w:pPr>
        <w:pStyle w:val="Normal"/>
        <w:rPr>
          <w:rFonts w:ascii="Times New Roman" w:hAnsi="Times New Roman" w:cs="Times New Roman"/>
          <w:sz w:val="24"/>
          <w:szCs w:val="24"/>
        </w:rPr>
      </w:pPr>
      <w:r>
        <w:rPr>
          <w:rFonts w:cs="Times New Roman" w:ascii="Times New Roman" w:hAnsi="Times New Roman"/>
          <w:sz w:val="24"/>
          <w:szCs w:val="24"/>
        </w:rPr>
        <w:t xml:space="preserve">Bc.  T. Gore - veľmi sa striedali prezidenti, hlasoval za vyššiu čiastku, aby im nebolo málo, a stále im bude málo. </w:t>
      </w:r>
    </w:p>
    <w:p>
      <w:pPr>
        <w:pStyle w:val="Normal"/>
        <w:rPr>
          <w:rFonts w:ascii="Times New Roman" w:hAnsi="Times New Roman" w:cs="Times New Roman"/>
          <w:sz w:val="24"/>
          <w:szCs w:val="24"/>
        </w:rPr>
      </w:pPr>
      <w:r>
        <w:rPr>
          <w:rFonts w:cs="Times New Roman" w:ascii="Times New Roman" w:hAnsi="Times New Roman"/>
          <w:sz w:val="24"/>
          <w:szCs w:val="24"/>
        </w:rPr>
        <w:t>Mgr. P. Kolesár – bol proti tomu, aby dostali toľko peňazí koľko sa im schválilo, aj predchádzajúci starosta im dával financie  po častiach, kým nezdokladovali nedostali viacej.</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Starosta obce  skonštatoval, pravidlo je nastavené, musia zúčtovať do 15. 07.2019 , doniesť doklady kontrolórke a naviac nedostanú z obecných peňazí ani cent, dostanú 10000 eur do konca júna a zúčtujú. V prípade ak by sa chystali skončiť vo funkciach a starosta im previedol všetky peniaze, zodpovednosť bude na starostovi obce a nie na zastupiteľstve. Z toho dôvodu som časť peňazí nepreviedol a dostanú ich až v máji, resp. júni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Bc. J. Kremenák – pýtal sa ako je to s fungovaním posilňovne, kto sa stará o poriadok, či je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vypracovaný prevádzkový poriadok a ako sa využívajú vybraté finančné prostriedky od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občanov, ktorí ju využívajú.</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Niektorí poslanci sa vyjadrili, že o posilňovni by mohol viac referovať Ing. J. Orenič, ktorý nie prítomný na zastupiteľstve.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Bc. J. Kremenák – pripomenul potrebu opraviť dieru pri zastávke Potraviny Zamba a chodník</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pri rodinnom dome p. Némethovej.</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Mgr. Z. Tarbaj – starosta obce </w:t>
      </w:r>
      <w:bookmarkStart w:id="1" w:name="_GoBack"/>
      <w:bookmarkEnd w:id="1"/>
      <w:r>
        <w:rPr>
          <w:rFonts w:cs="Times New Roman" w:ascii="Times New Roman" w:hAnsi="Times New Roman"/>
          <w:sz w:val="24"/>
          <w:szCs w:val="24"/>
        </w:rPr>
        <w:t xml:space="preserve">– diera pri autobusovej zastávke sa bude riešiť po podvrtávkach, ktoré má urobiť p. Beca pre SSC. Následne by mal byť natiahnutý asfaltový koberec, aj na križovatke.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J. Orenič – pripomenul urobiť osvetlenie pri greckokatolíckom chráme, bolo sľúbené, že všetky tri chrámy budú osvetlené a zatiaľ nie sú.</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V. Orosová – upozornila, že aj cintorín nie je osvetlený.</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 R. Gore – navrhol, že v kaderníctve na zdravotnom stredisku by bolo vhodné urobiť rekuperáciu, konštatoval, že plesne sa môžu tvoriť aj z chemických látok, ktoré sa v prevádzke používajú, izolácia je v poriadku a je potrebné zmerať vlhkosť vzduchu.</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Mgr. P. Kolesár – upozornil, že pleseň sa tvorí na podlahe nie na stenách, je potrebné aby to posúdil odborník napr. M. Šlepkovský,  ktorý už dal predbežnú správu o stave kaderníctva.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Bc. T. Gore – konštatoval, že ponuka 2000 eur p. M. Šlepkovského je prijateľná.</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K bodu č.  10 - Záver</w:t>
      </w:r>
    </w:p>
    <w:p>
      <w:pPr>
        <w:pStyle w:val="Default"/>
        <w:spacing w:before="453" w:after="0"/>
        <w:rPr/>
      </w:pPr>
      <w:r>
        <w:rPr/>
        <w:t>Starosta obce Mgr. Zoltán Tarbaj  poďakoval všetkým prítomným za účasť a zasadnutie obecného zastupiteľstva ukončil v čase o 17.20  hod.</w:t>
      </w:r>
    </w:p>
    <w:p>
      <w:pPr>
        <w:pStyle w:val="Default"/>
        <w:spacing w:before="453" w:after="0"/>
        <w:rPr/>
      </w:pPr>
      <w:r>
        <w:rPr/>
        <w:t xml:space="preserve">Zapisovateľka: </w:t>
      </w:r>
    </w:p>
    <w:p>
      <w:pPr>
        <w:pStyle w:val="Default"/>
        <w:spacing w:before="453" w:after="0"/>
        <w:rPr/>
      </w:pPr>
      <w:r>
        <w:rPr/>
        <w:t>MVDr. Andrea Zajacová     ...........................................</w:t>
      </w:r>
    </w:p>
    <w:p>
      <w:pPr>
        <w:pStyle w:val="Default"/>
        <w:spacing w:before="453" w:after="0"/>
        <w:rPr/>
      </w:pPr>
      <w:r>
        <w:rPr/>
      </w:r>
    </w:p>
    <w:p>
      <w:pPr>
        <w:pStyle w:val="Default"/>
        <w:spacing w:before="453" w:after="0"/>
        <w:rPr/>
      </w:pPr>
      <w:r>
        <w:rPr/>
        <w:t xml:space="preserve">Overovatelia zápisnice: </w:t>
      </w:r>
    </w:p>
    <w:p>
      <w:pPr>
        <w:pStyle w:val="Default"/>
        <w:spacing w:before="453" w:after="0"/>
        <w:rPr/>
      </w:pPr>
      <w:r>
        <w:rPr/>
        <w:t>Valéria Orosová           ................................</w:t>
      </w:r>
    </w:p>
    <w:p>
      <w:pPr>
        <w:pStyle w:val="Default"/>
        <w:spacing w:before="453" w:after="0"/>
        <w:rPr/>
      </w:pPr>
      <w:r>
        <w:rPr/>
        <w:t xml:space="preserve">Bc. J. Kremenák            ............................... </w:t>
      </w:r>
    </w:p>
    <w:p>
      <w:pPr>
        <w:pStyle w:val="Default"/>
        <w:spacing w:before="453" w:after="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Times New Roman">
    <w:charset w:val="ee"/>
    <w:family w:val="roman"/>
    <w:pitch w:val="variable"/>
  </w:font>
  <w:font w:name="Liberation Sans">
    <w:altName w:val="Arial"/>
    <w:charset w:val="ee"/>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6"/>
      <w:numFmt w:val="bullet"/>
      <w:lvlText w:val="-"/>
      <w:lvlJc w:val="left"/>
      <w:pPr>
        <w:ind w:left="1080" w:hanging="360"/>
      </w:pPr>
      <w:rPr>
        <w:rFonts w:ascii="Times New Roman" w:hAnsi="Times New Roman" w:cs="Times New Roman" w:hint="default"/>
        <w:sz w:val="24"/>
        <w:rFonts w:cs="Times New Roman"/>
        <w:color w:val="auto"/>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6"/>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6"/>
      <w:numFmt w:val="bullet"/>
      <w:lvlText w:val="-"/>
      <w:lvlJc w:val="left"/>
      <w:pPr>
        <w:ind w:left="1245" w:hanging="360"/>
      </w:pPr>
      <w:rPr>
        <w:rFonts w:ascii="Times New Roman" w:hAnsi="Times New Roman" w:cs="Times New Roman" w:hint="default"/>
        <w:sz w:val="24"/>
        <w:rFonts w:cs="Times New Roman"/>
      </w:rPr>
    </w:lvl>
    <w:lvl w:ilvl="1">
      <w:start w:val="1"/>
      <w:numFmt w:val="bullet"/>
      <w:lvlText w:val="o"/>
      <w:lvlJc w:val="left"/>
      <w:pPr>
        <w:ind w:left="1965" w:hanging="360"/>
      </w:pPr>
      <w:rPr>
        <w:rFonts w:ascii="Courier New" w:hAnsi="Courier New" w:cs="Courier New" w:hint="default"/>
        <w:rFonts w:cs="Courier New"/>
      </w:rPr>
    </w:lvl>
    <w:lvl w:ilvl="2">
      <w:start w:val="1"/>
      <w:numFmt w:val="bullet"/>
      <w:lvlText w:val=""/>
      <w:lvlJc w:val="left"/>
      <w:pPr>
        <w:ind w:left="2685" w:hanging="360"/>
      </w:pPr>
      <w:rPr>
        <w:rFonts w:ascii="Wingdings" w:hAnsi="Wingdings" w:cs="Wingdings" w:hint="default"/>
      </w:rPr>
    </w:lvl>
    <w:lvl w:ilvl="3">
      <w:start w:val="1"/>
      <w:numFmt w:val="bullet"/>
      <w:lvlText w:val=""/>
      <w:lvlJc w:val="left"/>
      <w:pPr>
        <w:ind w:left="3405" w:hanging="360"/>
      </w:pPr>
      <w:rPr>
        <w:rFonts w:ascii="Symbol" w:hAnsi="Symbol" w:cs="Symbol" w:hint="default"/>
      </w:rPr>
    </w:lvl>
    <w:lvl w:ilvl="4">
      <w:start w:val="1"/>
      <w:numFmt w:val="bullet"/>
      <w:lvlText w:val="o"/>
      <w:lvlJc w:val="left"/>
      <w:pPr>
        <w:ind w:left="4125" w:hanging="360"/>
      </w:pPr>
      <w:rPr>
        <w:rFonts w:ascii="Courier New" w:hAnsi="Courier New" w:cs="Courier New" w:hint="default"/>
        <w:rFonts w:cs="Courier New"/>
      </w:rPr>
    </w:lvl>
    <w:lvl w:ilvl="5">
      <w:start w:val="1"/>
      <w:numFmt w:val="bullet"/>
      <w:lvlText w:val=""/>
      <w:lvlJc w:val="left"/>
      <w:pPr>
        <w:ind w:left="4845" w:hanging="360"/>
      </w:pPr>
      <w:rPr>
        <w:rFonts w:ascii="Wingdings" w:hAnsi="Wingdings" w:cs="Wingdings" w:hint="default"/>
      </w:rPr>
    </w:lvl>
    <w:lvl w:ilvl="6">
      <w:start w:val="1"/>
      <w:numFmt w:val="bullet"/>
      <w:lvlText w:val=""/>
      <w:lvlJc w:val="left"/>
      <w:pPr>
        <w:ind w:left="5565" w:hanging="360"/>
      </w:pPr>
      <w:rPr>
        <w:rFonts w:ascii="Symbol" w:hAnsi="Symbol" w:cs="Symbol" w:hint="default"/>
      </w:rPr>
    </w:lvl>
    <w:lvl w:ilvl="7">
      <w:start w:val="1"/>
      <w:numFmt w:val="bullet"/>
      <w:lvlText w:val="o"/>
      <w:lvlJc w:val="left"/>
      <w:pPr>
        <w:ind w:left="6285" w:hanging="360"/>
      </w:pPr>
      <w:rPr>
        <w:rFonts w:ascii="Courier New" w:hAnsi="Courier New" w:cs="Courier New" w:hint="default"/>
        <w:rFonts w:cs="Courier New"/>
      </w:rPr>
    </w:lvl>
    <w:lvl w:ilvl="8">
      <w:start w:val="1"/>
      <w:numFmt w:val="bullet"/>
      <w:lvlText w:val=""/>
      <w:lvlJc w:val="left"/>
      <w:pPr>
        <w:ind w:left="7005" w:hanging="360"/>
      </w:pPr>
      <w:rPr>
        <w:rFonts w:ascii="Wingdings" w:hAnsi="Wingdings" w:cs="Wingdings" w:hint="default"/>
      </w:rPr>
    </w:lvl>
  </w:abstractNum>
  <w:abstractNum w:abstractNumId="4">
    <w:lvl w:ilvl="0">
      <w:start w:val="9"/>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sk-SK" w:eastAsia="sk-SK"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179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sk-SK" w:eastAsia="sk-SK"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220e9"/>
    <w:rPr/>
  </w:style>
  <w:style w:type="character" w:styleId="FooterChar" w:customStyle="1">
    <w:name w:val="Footer Char"/>
    <w:basedOn w:val="DefaultParagraphFont"/>
    <w:link w:val="Footer"/>
    <w:uiPriority w:val="99"/>
    <w:qFormat/>
    <w:rsid w:val="004220e9"/>
    <w:rPr/>
  </w:style>
  <w:style w:type="character" w:styleId="BalloonTextChar" w:customStyle="1">
    <w:name w:val="Balloon Text Char"/>
    <w:basedOn w:val="DefaultParagraphFont"/>
    <w:link w:val="BalloonText"/>
    <w:uiPriority w:val="99"/>
    <w:semiHidden/>
    <w:qFormat/>
    <w:rsid w:val="005c5adc"/>
    <w:rPr>
      <w:rFonts w:ascii="Tahoma" w:hAnsi="Tahoma" w:cs="Tahoma"/>
      <w:sz w:val="16"/>
      <w:szCs w:val="1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Times New Roman" w:hAnsi="Times New Roman" w:eastAsia="" w:cs="Times New Roman"/>
      <w:color w:val="auto"/>
      <w:sz w:val="24"/>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Times New Roman" w:hAnsi="Times New Roman" w:eastAsia="" w:cs="Times New Roman"/>
      <w:sz w:val="24"/>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Times New Roman" w:hAnsi="Times New Roman" w:eastAsia="Calibri" w:cs="Times New Roman"/>
      <w:sz w:val="24"/>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imes New Roman" w:hAnsi="Times New Roman" w:eastAsia="" w:cs="Times New Roman"/>
      <w:sz w:val="24"/>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paragraph" w:styleId="Nadpis">
    <w:name w:val="Nadpis"/>
    <w:basedOn w:val="Normal"/>
    <w:next w:val="Telotextu"/>
    <w:qFormat/>
    <w:pPr>
      <w:keepNext w:val="true"/>
      <w:spacing w:before="240" w:after="120"/>
    </w:pPr>
    <w:rPr>
      <w:rFonts w:ascii="Liberation Sans" w:hAnsi="Liberation Sans" w:eastAsia="Microsoft YaHei" w:cs="Arial"/>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Arial"/>
    </w:rPr>
  </w:style>
  <w:style w:type="paragraph" w:styleId="Popis">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lavika">
    <w:name w:val="Header"/>
    <w:basedOn w:val="Normal"/>
    <w:link w:val="HeaderChar"/>
    <w:uiPriority w:val="99"/>
    <w:unhideWhenUsed/>
    <w:rsid w:val="004220e9"/>
    <w:pPr>
      <w:tabs>
        <w:tab w:val="clear" w:pos="708"/>
        <w:tab w:val="center" w:pos="4536" w:leader="none"/>
        <w:tab w:val="right" w:pos="9072" w:leader="none"/>
      </w:tabs>
      <w:spacing w:lineRule="auto" w:line="240" w:before="0" w:after="0"/>
    </w:pPr>
    <w:rPr/>
  </w:style>
  <w:style w:type="paragraph" w:styleId="Pta">
    <w:name w:val="Footer"/>
    <w:basedOn w:val="Normal"/>
    <w:link w:val="FooterChar"/>
    <w:uiPriority w:val="99"/>
    <w:unhideWhenUsed/>
    <w:rsid w:val="004220e9"/>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e2dc7"/>
    <w:pPr>
      <w:spacing w:before="0" w:after="200"/>
      <w:ind w:left="720" w:hanging="0"/>
      <w:contextualSpacing/>
    </w:pPr>
    <w:rPr/>
  </w:style>
  <w:style w:type="paragraph" w:styleId="Default" w:customStyle="1">
    <w:name w:val="Default"/>
    <w:qFormat/>
    <w:rsid w:val="004912ca"/>
    <w:pPr>
      <w:widowControl/>
      <w:bidi w:val="0"/>
      <w:spacing w:lineRule="auto" w:line="240" w:before="0" w:after="0"/>
      <w:jc w:val="left"/>
    </w:pPr>
    <w:rPr>
      <w:rFonts w:ascii="Times New Roman" w:hAnsi="Times New Roman" w:cs="Times New Roman" w:eastAsia=""/>
      <w:color w:val="000000"/>
      <w:kern w:val="0"/>
      <w:sz w:val="24"/>
      <w:szCs w:val="24"/>
      <w:lang w:val="sk-SK" w:eastAsia="sk-SK" w:bidi="ar-SA"/>
    </w:rPr>
  </w:style>
  <w:style w:type="paragraph" w:styleId="BalloonText">
    <w:name w:val="Balloon Text"/>
    <w:basedOn w:val="Normal"/>
    <w:link w:val="BalloonTextChar"/>
    <w:uiPriority w:val="99"/>
    <w:semiHidden/>
    <w:unhideWhenUsed/>
    <w:qFormat/>
    <w:rsid w:val="005c5ad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3a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BD8F7E8-2E17-40EF-8571-365A56265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Application>LibreOffice/6.2.1.2$Windows_X86_64 LibreOffice_project/7bcb35dc3024a62dea0caee87020152d1ee96e71</Application>
  <Pages>13</Pages>
  <Words>3855</Words>
  <Characters>20888</Characters>
  <CharactersWithSpaces>25391</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2019-03-31T20:03:00Z</dcterms:created>
  <dc:creator>Andrea</dc:creator>
  <dc:description/>
  <dc:language>sk-SK</dc:language>
  <cp:lastModifiedBy/>
  <dcterms:modified xsi:type="dcterms:W3CDTF">2019-04-07T20:10:08Z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