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You can’t beat death,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produce</w:t>
            </w:r>
            <w:r w:rsidR="00581242">
              <w:t>s one of the following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581242" w:rsidRDefault="00581242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656965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972A40" w:rsidRDefault="00972A40" w:rsidP="00E03B00"/>
    <w:p w:rsidR="00E03B00" w:rsidRDefault="00E03B00" w:rsidP="00E03B00">
      <w:r w:rsidRPr="00E03B00">
        <w:t xml:space="preserve">Almost every markdown application supports this syntax, which was </w:t>
      </w:r>
      <w:r w:rsidRPr="008B0B7F">
        <w:t xml:space="preserve">outlined in </w:t>
      </w:r>
      <w:r w:rsidR="008B0B7F" w:rsidRPr="008B0B7F">
        <w:t>John</w:t>
      </w:r>
      <w:r w:rsidRPr="008B0B7F">
        <w:t xml:space="preserve"> Gruber’s</w:t>
      </w:r>
      <w:r w:rsidR="008B0B7F">
        <w:rPr>
          <w:rStyle w:val="Hyperlink"/>
          <w:u w:val="none"/>
        </w:rPr>
        <w:t xml:space="preserve"> </w:t>
      </w:r>
      <w:hyperlink r:id="rId11" w:history="1">
        <w:r w:rsidR="008B0B7F" w:rsidRPr="008B0B7F">
          <w:rPr>
            <w:rStyle w:val="Hyperlink"/>
          </w:rPr>
          <w:t xml:space="preserve">original </w:t>
        </w:r>
        <w:r w:rsidR="00891D00" w:rsidRPr="008B0B7F">
          <w:rPr>
            <w:rStyle w:val="Hyperlink"/>
          </w:rPr>
          <w:t>spec</w:t>
        </w:r>
      </w:hyperlink>
      <w:r>
        <w:rPr>
          <w:b/>
        </w:rPr>
        <w:t xml:space="preserve">. </w:t>
      </w:r>
      <w:r w:rsidR="007003B1" w:rsidRPr="007003B1">
        <w:t>There</w:t>
      </w:r>
      <w:r w:rsidR="007003B1">
        <w:t xml:space="preserve"> are some alternative formats for some of the features below, I have chosen the most commonly used format. F</w:t>
      </w:r>
      <w:r w:rsidRPr="00E73CFA">
        <w:t>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p w:rsidR="00972A40" w:rsidRDefault="00972A40" w:rsidP="00E03B00"/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E30037" w:rsidRDefault="00E30037" w:rsidP="003138FE"/>
    <w:tbl>
      <w:tblPr>
        <w:tblStyle w:val="TableGrid"/>
        <w:tblpPr w:leftFromText="180" w:rightFromText="180" w:vertAnchor="text" w:horzAnchor="margin" w:tblpY="40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6"/>
        <w:gridCol w:w="1134"/>
        <w:gridCol w:w="1847"/>
        <w:gridCol w:w="1332"/>
        <w:gridCol w:w="1263"/>
        <w:gridCol w:w="1687"/>
        <w:gridCol w:w="1084"/>
        <w:gridCol w:w="1084"/>
        <w:gridCol w:w="1115"/>
        <w:gridCol w:w="518"/>
        <w:gridCol w:w="2233"/>
      </w:tblGrid>
      <w:tr w:rsidR="00E30037" w:rsidRPr="003138FE" w:rsidTr="007003B1">
        <w:tc>
          <w:tcPr>
            <w:tcW w:w="405" w:type="pct"/>
          </w:tcPr>
          <w:p w:rsidR="00E30037" w:rsidRDefault="00E30037" w:rsidP="00E30037">
            <w:pPr>
              <w:rPr>
                <w:lang w:eastAsia="en-IE"/>
              </w:rPr>
            </w:pPr>
            <w:r w:rsidRPr="00B0471F">
              <w:rPr>
                <w:lang w:eastAsia="en-IE"/>
              </w:rPr>
              <w:t xml:space="preserve">\   </w:t>
            </w:r>
          </w:p>
          <w:p w:rsidR="00E30037" w:rsidRPr="00B0471F" w:rsidRDefault="00E30037" w:rsidP="00E30037">
            <w:pPr>
              <w:rPr>
                <w:lang w:eastAsia="en-IE"/>
              </w:rPr>
            </w:pPr>
            <w:r w:rsidRPr="00B0471F">
              <w:rPr>
                <w:lang w:eastAsia="en-IE"/>
              </w:rPr>
              <w:t>backslash</w:t>
            </w:r>
          </w:p>
          <w:p w:rsidR="00E30037" w:rsidRPr="00B802DC" w:rsidRDefault="00E30037" w:rsidP="00E30037"/>
        </w:tc>
        <w:tc>
          <w:tcPr>
            <w:tcW w:w="362" w:type="pct"/>
          </w:tcPr>
          <w:p w:rsidR="00E30037" w:rsidRDefault="00E30037" w:rsidP="00E30037">
            <w:r w:rsidRPr="00AB2C15">
              <w:t xml:space="preserve">`   </w:t>
            </w:r>
          </w:p>
          <w:p w:rsidR="00E30037" w:rsidRPr="00AB2C15" w:rsidRDefault="00E30037" w:rsidP="00E30037">
            <w:r w:rsidRPr="00AB2C15">
              <w:t>backtick</w:t>
            </w:r>
          </w:p>
          <w:p w:rsidR="00E30037" w:rsidRPr="00B802DC" w:rsidRDefault="00E30037" w:rsidP="00E30037"/>
        </w:tc>
        <w:tc>
          <w:tcPr>
            <w:tcW w:w="361" w:type="pct"/>
          </w:tcPr>
          <w:p w:rsidR="00E30037" w:rsidRDefault="00E30037" w:rsidP="00E30037">
            <w:r w:rsidRPr="00AB2C15">
              <w:t xml:space="preserve">*   </w:t>
            </w:r>
          </w:p>
          <w:p w:rsidR="00E30037" w:rsidRPr="00AB2C15" w:rsidRDefault="00E30037" w:rsidP="00E30037">
            <w:r w:rsidRPr="00AB2C15">
              <w:t>asterisk</w:t>
            </w:r>
          </w:p>
          <w:p w:rsidR="00E30037" w:rsidRPr="00B802DC" w:rsidRDefault="00E30037" w:rsidP="00E30037"/>
        </w:tc>
        <w:tc>
          <w:tcPr>
            <w:tcW w:w="588" w:type="pct"/>
          </w:tcPr>
          <w:p w:rsidR="00E30037" w:rsidRDefault="00E30037" w:rsidP="00E30037">
            <w:r w:rsidRPr="00AB2C15">
              <w:t xml:space="preserve">_   </w:t>
            </w:r>
          </w:p>
          <w:p w:rsidR="00E30037" w:rsidRPr="00AB2C15" w:rsidRDefault="00E30037" w:rsidP="00E30037">
            <w:r w:rsidRPr="00AB2C15">
              <w:t>underscore</w:t>
            </w:r>
          </w:p>
          <w:p w:rsidR="00E30037" w:rsidRPr="00B802DC" w:rsidRDefault="00E30037" w:rsidP="00E30037"/>
        </w:tc>
        <w:tc>
          <w:tcPr>
            <w:tcW w:w="424" w:type="pct"/>
          </w:tcPr>
          <w:p w:rsidR="00E30037" w:rsidRDefault="00E30037" w:rsidP="00E30037">
            <w:r w:rsidRPr="00AB2C15">
              <w:t xml:space="preserve">{ }  </w:t>
            </w:r>
          </w:p>
          <w:p w:rsidR="00E30037" w:rsidRPr="00AB2C15" w:rsidRDefault="00E30037" w:rsidP="00E30037">
            <w:r w:rsidRPr="00AB2C15">
              <w:t>curly braces</w:t>
            </w:r>
          </w:p>
          <w:p w:rsidR="00E30037" w:rsidRPr="00B802DC" w:rsidRDefault="00E30037" w:rsidP="00E30037"/>
        </w:tc>
        <w:tc>
          <w:tcPr>
            <w:tcW w:w="402" w:type="pct"/>
          </w:tcPr>
          <w:p w:rsidR="00E30037" w:rsidRDefault="00E30037" w:rsidP="00E30037">
            <w:r w:rsidRPr="00AB2C15">
              <w:t xml:space="preserve">[ ]  </w:t>
            </w:r>
          </w:p>
          <w:p w:rsidR="00E30037" w:rsidRPr="00AB2C15" w:rsidRDefault="00E30037" w:rsidP="00E30037">
            <w:r w:rsidRPr="00AB2C15">
              <w:t>square brackets</w:t>
            </w:r>
          </w:p>
          <w:p w:rsidR="00E30037" w:rsidRPr="00B802DC" w:rsidRDefault="00E30037" w:rsidP="00E30037"/>
        </w:tc>
        <w:tc>
          <w:tcPr>
            <w:tcW w:w="537" w:type="pct"/>
          </w:tcPr>
          <w:p w:rsidR="00E30037" w:rsidRDefault="00E30037" w:rsidP="00E30037">
            <w:r w:rsidRPr="00AB2C15">
              <w:t xml:space="preserve">( )  </w:t>
            </w:r>
          </w:p>
          <w:p w:rsidR="00E30037" w:rsidRPr="00AB2C15" w:rsidRDefault="00E30037" w:rsidP="00E30037">
            <w:r w:rsidRPr="00AB2C15">
              <w:t>parentheses</w:t>
            </w:r>
          </w:p>
          <w:p w:rsidR="00E30037" w:rsidRPr="00B802DC" w:rsidRDefault="00E30037" w:rsidP="00E30037"/>
        </w:tc>
        <w:tc>
          <w:tcPr>
            <w:tcW w:w="345" w:type="pct"/>
          </w:tcPr>
          <w:p w:rsidR="00E30037" w:rsidRDefault="00E30037" w:rsidP="00E30037">
            <w:r w:rsidRPr="00AB2C15">
              <w:t xml:space="preserve">#   </w:t>
            </w:r>
          </w:p>
          <w:p w:rsidR="00E30037" w:rsidRPr="00AB2C15" w:rsidRDefault="00E30037" w:rsidP="00E30037">
            <w:r>
              <w:t>hash</w:t>
            </w:r>
          </w:p>
          <w:p w:rsidR="00E30037" w:rsidRPr="00B802DC" w:rsidRDefault="00E30037" w:rsidP="00E30037"/>
        </w:tc>
        <w:tc>
          <w:tcPr>
            <w:tcW w:w="345" w:type="pct"/>
          </w:tcPr>
          <w:p w:rsidR="00E30037" w:rsidRDefault="00E30037" w:rsidP="00E30037">
            <w:r w:rsidRPr="00AB2C15">
              <w:t xml:space="preserve">+   </w:t>
            </w:r>
          </w:p>
          <w:p w:rsidR="00E30037" w:rsidRPr="00AB2C15" w:rsidRDefault="00E30037" w:rsidP="00E30037">
            <w:r w:rsidRPr="00AB2C15">
              <w:t>plus sign</w:t>
            </w:r>
          </w:p>
          <w:p w:rsidR="00E30037" w:rsidRPr="00B802DC" w:rsidRDefault="00E30037" w:rsidP="00E30037"/>
        </w:tc>
        <w:tc>
          <w:tcPr>
            <w:tcW w:w="355" w:type="pct"/>
          </w:tcPr>
          <w:p w:rsidR="00E30037" w:rsidRPr="00AB2C15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-   </w:t>
            </w:r>
            <w:r>
              <w:rPr>
                <w:lang w:val="de-DE"/>
              </w:rPr>
              <w:t>hyphen</w:t>
            </w:r>
          </w:p>
          <w:p w:rsidR="00E30037" w:rsidRPr="00B802DC" w:rsidRDefault="00E30037" w:rsidP="00E30037"/>
        </w:tc>
        <w:tc>
          <w:tcPr>
            <w:tcW w:w="165" w:type="pct"/>
          </w:tcPr>
          <w:p w:rsidR="00E30037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.   </w:t>
            </w:r>
          </w:p>
          <w:p w:rsidR="00E30037" w:rsidRPr="00AB2C15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>dot</w:t>
            </w:r>
          </w:p>
          <w:p w:rsidR="00E30037" w:rsidRPr="00B802DC" w:rsidRDefault="00E30037" w:rsidP="00E30037"/>
        </w:tc>
        <w:tc>
          <w:tcPr>
            <w:tcW w:w="711" w:type="pct"/>
          </w:tcPr>
          <w:p w:rsidR="00E30037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!  </w:t>
            </w:r>
          </w:p>
          <w:p w:rsidR="00E30037" w:rsidRPr="00B802DC" w:rsidRDefault="00E30037" w:rsidP="00E30037">
            <w:r w:rsidRPr="00AB2C15">
              <w:rPr>
                <w:lang w:val="de-DE"/>
              </w:rPr>
              <w:t>exclamation mark</w:t>
            </w:r>
          </w:p>
        </w:tc>
      </w:tr>
    </w:tbl>
    <w:p w:rsidR="003138FE" w:rsidRPr="003138FE" w:rsidRDefault="00E30037" w:rsidP="003138FE">
      <w:r>
        <w:t xml:space="preserve">If you want to see a special markdown character as text in the output, place a </w:t>
      </w:r>
      <w:r w:rsidRPr="00B802DC">
        <w:rPr>
          <w:b/>
        </w:rPr>
        <w:t>backslash</w:t>
      </w:r>
      <w:r>
        <w:t xml:space="preserve"> in front of the character. Characters that can be escaped are:</w:t>
      </w:r>
    </w:p>
    <w:p w:rsidR="00E30037" w:rsidRDefault="00E30037" w:rsidP="00E03B00">
      <w:pPr>
        <w:pStyle w:val="Heading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lastRenderedPageBreak/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656965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  <w:r w:rsidR="00581242" w:rsidRPr="00700C3B">
              <w:t xml:space="preserve"> https://www.github.com</w:t>
            </w:r>
            <w:r w:rsidR="00581242">
              <w:t>&lt;/a&gt;</w:t>
            </w:r>
          </w:p>
        </w:tc>
        <w:tc>
          <w:tcPr>
            <w:tcW w:w="3924" w:type="dxa"/>
          </w:tcPr>
          <w:p w:rsidR="008B1CE0" w:rsidRPr="006A6E70" w:rsidRDefault="00656965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140" w:rsidRDefault="00891140" w:rsidP="00E03B00"/>
    <w:p w:rsidR="00262FED" w:rsidRDefault="00262FED" w:rsidP="00262FED">
      <w:pPr>
        <w:pStyle w:val="Heading2"/>
        <w:rPr>
          <w:b w:val="0"/>
        </w:rPr>
      </w:pPr>
      <w:r w:rsidRPr="00700C3B">
        <w:t>Escape characters</w:t>
      </w:r>
    </w:p>
    <w:p w:rsidR="00262FED" w:rsidRPr="003138FE" w:rsidRDefault="00262FED" w:rsidP="00262FED"/>
    <w:p w:rsidR="00891140" w:rsidRDefault="00972A40">
      <w:r>
        <w:t>T</w:t>
      </w:r>
      <w:r w:rsidR="00262FED">
        <w:t>he pipe character</w:t>
      </w:r>
      <w:r w:rsidR="00262FED" w:rsidRPr="00262FED">
        <w:rPr>
          <w:b/>
        </w:rPr>
        <w:t xml:space="preserve"> </w:t>
      </w:r>
      <w:r w:rsidR="00A7033C" w:rsidRPr="00A7033C">
        <w:t>(</w:t>
      </w:r>
      <w:r w:rsidR="00262FED" w:rsidRPr="00262FED">
        <w:rPr>
          <w:b/>
        </w:rPr>
        <w:t>|</w:t>
      </w:r>
      <w:r w:rsidR="00A7033C" w:rsidRPr="00A7033C">
        <w:t>)</w:t>
      </w:r>
      <w:r w:rsidR="00262FED">
        <w:t xml:space="preserve"> can also be escaped</w:t>
      </w:r>
      <w:r>
        <w:t xml:space="preserve">, </w:t>
      </w:r>
      <w:r w:rsidR="00A7033C">
        <w:t>which</w:t>
      </w:r>
      <w:r>
        <w:t xml:space="preserve"> </w:t>
      </w:r>
      <w:r w:rsidR="00A7033C">
        <w:t>is required to</w:t>
      </w:r>
      <w:r>
        <w:t xml:space="preserve"> support </w:t>
      </w:r>
      <w:bookmarkStart w:id="0" w:name="_GoBack"/>
      <w:bookmarkEnd w:id="0"/>
      <w:r>
        <w:t>tables</w:t>
      </w:r>
      <w:r w:rsidR="00262FED">
        <w:t xml:space="preserve">. </w:t>
      </w:r>
      <w:r w:rsidR="00891140">
        <w:br w:type="page"/>
      </w:r>
    </w:p>
    <w:p w:rsidR="009D43CA" w:rsidRPr="00E03B00" w:rsidRDefault="009D43CA" w:rsidP="00E03B00"/>
    <w:p w:rsidR="007353E0" w:rsidRDefault="007353E0" w:rsidP="00C84CF9">
      <w:pPr>
        <w:pStyle w:val="Heading3"/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C84CF9" w:rsidRPr="00C84CF9" w:rsidRDefault="00C84CF9" w:rsidP="00C84CF9"/>
    <w:tbl>
      <w:tblPr>
        <w:tblW w:w="5000" w:type="pct"/>
        <w:tblBorders>
          <w:insideH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431"/>
        <w:gridCol w:w="3431"/>
        <w:gridCol w:w="2984"/>
        <w:gridCol w:w="2472"/>
        <w:gridCol w:w="3386"/>
      </w:tblGrid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lang w:eastAsia="en-IE"/>
              </w:rPr>
            </w:pPr>
          </w:p>
        </w:tc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656965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0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Atom</w:t>
              </w:r>
            </w:hyperlink>
          </w:p>
        </w:tc>
        <w:tc>
          <w:tcPr>
            <w:tcW w:w="950" w:type="pct"/>
            <w:shd w:val="clear" w:color="auto" w:fill="auto"/>
            <w:hideMark/>
          </w:tcPr>
          <w:p w:rsidR="00C84CF9" w:rsidRPr="00C84CF9" w:rsidRDefault="00656965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1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787" w:type="pct"/>
            <w:tcBorders>
              <w:bottom w:val="single" w:sz="4" w:space="0" w:color="D0CECE" w:themeColor="background2" w:themeShade="E6"/>
            </w:tcBorders>
            <w:shd w:val="clear" w:color="auto" w:fill="auto"/>
            <w:hideMark/>
          </w:tcPr>
          <w:p w:rsidR="00C84CF9" w:rsidRPr="00C84CF9" w:rsidRDefault="00656965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2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Notepad++  (MarkdownViewer++ extension)</w:t>
              </w:r>
            </w:hyperlink>
          </w:p>
        </w:tc>
        <w:tc>
          <w:tcPr>
            <w:tcW w:w="1078" w:type="pct"/>
            <w:tcBorders>
              <w:top w:val="nil"/>
              <w:bottom w:val="nil"/>
            </w:tcBorders>
            <w:shd w:val="clear" w:color="auto" w:fill="auto"/>
            <w:hideMark/>
          </w:tcPr>
          <w:p w:rsidR="00C84CF9" w:rsidRPr="00C84CF9" w:rsidRDefault="00656965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3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tcBorders>
              <w:top w:val="nil"/>
            </w:tcBorders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</w:tcBorders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092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24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Emoji</w:t>
            </w:r>
          </w:p>
        </w:tc>
        <w:tc>
          <w:tcPr>
            <w:tcW w:w="1092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FF9999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078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</w:tr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6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lastRenderedPageBreak/>
              <w:t>HTML inline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581242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Yes. </w:t>
            </w:r>
            <w:r w:rsidR="00581242">
              <w:rPr>
                <w:rFonts w:cs="Calibri"/>
                <w:color w:val="000000"/>
                <w:szCs w:val="20"/>
                <w:lang w:eastAsia="en-IE"/>
              </w:rPr>
              <w:t>These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 elements</w:t>
            </w:r>
            <w:r w:rsidR="00581242">
              <w:rPr>
                <w:rFonts w:cs="Calibri"/>
                <w:color w:val="000000"/>
                <w:szCs w:val="20"/>
                <w:lang w:eastAsia="en-IE"/>
              </w:rPr>
              <w:t xml:space="preserve"> are removed from output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: 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&lt;title&gt;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&lt;textarea&gt;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&lt;style&gt;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&lt;xmp&gt;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&lt;iframe&gt;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&lt;noembed&gt;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&lt;noframes&gt;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&lt;script&gt;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C84CF9" w:rsidRPr="00421B98" w:rsidRDefault="00C84CF9" w:rsidP="0050688A">
      <w:pPr>
        <w:spacing w:after="100" w:afterAutospacing="1"/>
      </w:pPr>
    </w:p>
    <w:sectPr w:rsidR="00C84CF9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65" w:rsidRDefault="00656965" w:rsidP="0050688A">
      <w:pPr>
        <w:spacing w:after="0" w:line="240" w:lineRule="auto"/>
      </w:pPr>
      <w:r>
        <w:separator/>
      </w:r>
    </w:p>
  </w:endnote>
  <w:endnote w:type="continuationSeparator" w:id="0">
    <w:p w:rsidR="00656965" w:rsidRDefault="00656965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65" w:rsidRDefault="00656965" w:rsidP="0050688A">
      <w:pPr>
        <w:spacing w:after="0" w:line="240" w:lineRule="auto"/>
      </w:pPr>
      <w:r>
        <w:separator/>
      </w:r>
    </w:p>
  </w:footnote>
  <w:footnote w:type="continuationSeparator" w:id="0">
    <w:p w:rsidR="00656965" w:rsidRDefault="00656965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55713"/>
    <w:rsid w:val="00065A35"/>
    <w:rsid w:val="0007156C"/>
    <w:rsid w:val="000C7291"/>
    <w:rsid w:val="000C7953"/>
    <w:rsid w:val="000E5929"/>
    <w:rsid w:val="00134924"/>
    <w:rsid w:val="001413C4"/>
    <w:rsid w:val="00163BB9"/>
    <w:rsid w:val="00193CB8"/>
    <w:rsid w:val="001A2C28"/>
    <w:rsid w:val="001E31BF"/>
    <w:rsid w:val="00262FED"/>
    <w:rsid w:val="0028310D"/>
    <w:rsid w:val="002874E3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81242"/>
    <w:rsid w:val="00592A73"/>
    <w:rsid w:val="005F31EA"/>
    <w:rsid w:val="0061547F"/>
    <w:rsid w:val="00655CA0"/>
    <w:rsid w:val="00656965"/>
    <w:rsid w:val="0069386D"/>
    <w:rsid w:val="006A30B2"/>
    <w:rsid w:val="006A6E70"/>
    <w:rsid w:val="007003B1"/>
    <w:rsid w:val="00700C3B"/>
    <w:rsid w:val="007353E0"/>
    <w:rsid w:val="00745228"/>
    <w:rsid w:val="00753099"/>
    <w:rsid w:val="007628A0"/>
    <w:rsid w:val="0076329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0B7F"/>
    <w:rsid w:val="008B1CE0"/>
    <w:rsid w:val="008E574C"/>
    <w:rsid w:val="008F2A59"/>
    <w:rsid w:val="00944F6B"/>
    <w:rsid w:val="00952600"/>
    <w:rsid w:val="00972A40"/>
    <w:rsid w:val="009B0261"/>
    <w:rsid w:val="009D43CA"/>
    <w:rsid w:val="00A00E15"/>
    <w:rsid w:val="00A068AA"/>
    <w:rsid w:val="00A7033C"/>
    <w:rsid w:val="00A95334"/>
    <w:rsid w:val="00AC6885"/>
    <w:rsid w:val="00AE483C"/>
    <w:rsid w:val="00AE5E8F"/>
    <w:rsid w:val="00B0471F"/>
    <w:rsid w:val="00B802DC"/>
    <w:rsid w:val="00BD687A"/>
    <w:rsid w:val="00BD6ADA"/>
    <w:rsid w:val="00C30E19"/>
    <w:rsid w:val="00C603CB"/>
    <w:rsid w:val="00C84CF9"/>
    <w:rsid w:val="00D2686C"/>
    <w:rsid w:val="00D27547"/>
    <w:rsid w:val="00D570FD"/>
    <w:rsid w:val="00D834D6"/>
    <w:rsid w:val="00D86795"/>
    <w:rsid w:val="00E03B00"/>
    <w:rsid w:val="00E30037"/>
    <w:rsid w:val="00E73CFA"/>
    <w:rsid w:val="00EB1158"/>
    <w:rsid w:val="00EB1B2D"/>
    <w:rsid w:val="00ED2662"/>
    <w:rsid w:val="00F333D2"/>
    <w:rsid w:val="00F363EC"/>
    <w:rsid w:val="00F42E83"/>
    <w:rsid w:val="00F471BA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github.github.com/gf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s://code.visualstudio.com/" TargetMode="Externa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hyperlink" Target="https://github.com/nea/MarkdownViewer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732B-C85E-44A7-B93D-F71DCF03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14</cp:revision>
  <cp:lastPrinted>2020-03-27T12:10:00Z</cp:lastPrinted>
  <dcterms:created xsi:type="dcterms:W3CDTF">2020-02-24T18:50:00Z</dcterms:created>
  <dcterms:modified xsi:type="dcterms:W3CDTF">2020-03-28T08:39:00Z</dcterms:modified>
</cp:coreProperties>
</file>