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F67B" w14:textId="45140BBF" w:rsidR="00F8059F" w:rsidRDefault="001F5509">
      <w:r>
        <w:t xml:space="preserve">5.- </w:t>
      </w:r>
    </w:p>
    <w:p w14:paraId="607389AB" w14:textId="7C07071E" w:rsidR="001F5509" w:rsidRDefault="001F5509">
      <w:r>
        <w:t xml:space="preserve">Misión: </w:t>
      </w:r>
      <w:r w:rsidRPr="001F5509">
        <w:t>Alimentos deliciosos y nutritivos en las manos de todos.</w:t>
      </w:r>
    </w:p>
    <w:p w14:paraId="54D58F1B" w14:textId="7163EF77" w:rsidR="001F5509" w:rsidRDefault="001F5509">
      <w:r>
        <w:t xml:space="preserve">Filosofía: </w:t>
      </w:r>
      <w:r w:rsidRPr="001F5509">
        <w:t>Ser una empresa sustentable, altamente productiva y plenamente humana.</w:t>
      </w:r>
    </w:p>
    <w:p w14:paraId="29039A35" w14:textId="086128D4" w:rsidR="001F5509" w:rsidRDefault="001F5509">
      <w:r>
        <w:t xml:space="preserve">Creencias: </w:t>
      </w:r>
      <w:r w:rsidRPr="001F5509">
        <w:t>Valoramos a la persona, Somos una comunidad, Conseguimos resultados, Competimos y ganamos con calidad superior, Somos operadores eficaces, Actuamos con integridad, Trascendemos y permanecemos en el tiempo</w:t>
      </w:r>
    </w:p>
    <w:p w14:paraId="3C57A2E4" w14:textId="77777777" w:rsidR="001F5509" w:rsidRDefault="001F5509"/>
    <w:p w14:paraId="6899C803" w14:textId="35C2CA56" w:rsidR="001F5509" w:rsidRDefault="001F5509">
      <w:r w:rsidRPr="001F5509">
        <w:t>Estrategias que se relacionan con la organización como parte del proceso administrativo</w:t>
      </w:r>
      <w:r>
        <w:t>:</w:t>
      </w:r>
    </w:p>
    <w:p w14:paraId="0178CF92" w14:textId="23C5E312" w:rsidR="001F5509" w:rsidRDefault="001F5509" w:rsidP="001F5509">
      <w:pPr>
        <w:pStyle w:val="Prrafodelista"/>
        <w:numPr>
          <w:ilvl w:val="0"/>
          <w:numId w:val="1"/>
        </w:numPr>
      </w:pPr>
      <w:r w:rsidRPr="001F5509">
        <w:t>Descentralización</w:t>
      </w:r>
      <w:r w:rsidRPr="001F5509">
        <w:t xml:space="preserve"> del trabajo</w:t>
      </w:r>
    </w:p>
    <w:p w14:paraId="47BF3198" w14:textId="4030AE0B" w:rsidR="001F5509" w:rsidRDefault="001F5509" w:rsidP="001F5509">
      <w:pPr>
        <w:pStyle w:val="Prrafodelista"/>
        <w:numPr>
          <w:ilvl w:val="0"/>
          <w:numId w:val="1"/>
        </w:numPr>
      </w:pPr>
      <w:r w:rsidRPr="001F5509">
        <w:t>Asignación</w:t>
      </w:r>
      <w:r w:rsidRPr="001F5509">
        <w:t xml:space="preserve"> de autoridad</w:t>
      </w:r>
    </w:p>
    <w:p w14:paraId="41412A29" w14:textId="1512DE91" w:rsidR="001F5509" w:rsidRDefault="001F5509" w:rsidP="001F5509">
      <w:pPr>
        <w:pStyle w:val="Prrafodelista"/>
        <w:numPr>
          <w:ilvl w:val="0"/>
          <w:numId w:val="1"/>
        </w:numPr>
      </w:pPr>
      <w:r w:rsidRPr="001F5509">
        <w:t>Asignaci</w:t>
      </w:r>
      <w:r>
        <w:t>ó</w:t>
      </w:r>
      <w:r w:rsidRPr="001F5509">
        <w:t>n de recursos</w:t>
      </w:r>
    </w:p>
    <w:p w14:paraId="30E95375" w14:textId="6AA899D6" w:rsidR="001F5509" w:rsidRDefault="001F5509" w:rsidP="001F5509">
      <w:pPr>
        <w:pStyle w:val="Prrafodelista"/>
        <w:numPr>
          <w:ilvl w:val="0"/>
          <w:numId w:val="1"/>
        </w:numPr>
      </w:pPr>
      <w:r w:rsidRPr="001F5509">
        <w:t xml:space="preserve">Fomento de la </w:t>
      </w:r>
      <w:r>
        <w:t>integración</w:t>
      </w:r>
    </w:p>
    <w:p w14:paraId="3F51CD01" w14:textId="7672FED3" w:rsidR="001F5509" w:rsidRDefault="001F5509" w:rsidP="001F5509">
      <w:pPr>
        <w:pStyle w:val="Prrafodelista"/>
        <w:numPr>
          <w:ilvl w:val="0"/>
          <w:numId w:val="1"/>
        </w:numPr>
      </w:pPr>
      <w:r w:rsidRPr="001F5509">
        <w:t xml:space="preserve">Uso de herramientas de </w:t>
      </w:r>
      <w:r>
        <w:t>gestión</w:t>
      </w:r>
    </w:p>
    <w:p w14:paraId="0AF1519A" w14:textId="3815AECA" w:rsidR="001F5509" w:rsidRDefault="001F5509" w:rsidP="001F5509">
      <w:r>
        <w:t>6.-</w:t>
      </w:r>
    </w:p>
    <w:p w14:paraId="398DE325" w14:textId="3B435F96" w:rsidR="001F5509" w:rsidRDefault="001F5509" w:rsidP="001F5509">
      <w:r w:rsidRPr="001F5509">
        <w:t xml:space="preserve">5 </w:t>
      </w:r>
      <w:r w:rsidRPr="001F5509">
        <w:t>acciones</w:t>
      </w:r>
      <w:r w:rsidRPr="001F5509">
        <w:t xml:space="preserve"> que vincula la organización con el proceso administrativo</w:t>
      </w:r>
      <w:r w:rsidRPr="001F5509">
        <w:tab/>
      </w:r>
    </w:p>
    <w:p w14:paraId="5C611EB0" w14:textId="70AD376F" w:rsidR="001F5509" w:rsidRDefault="001F5509" w:rsidP="001F5509">
      <w:pPr>
        <w:pStyle w:val="Prrafodelista"/>
        <w:numPr>
          <w:ilvl w:val="0"/>
          <w:numId w:val="2"/>
        </w:numPr>
      </w:pPr>
      <w:r w:rsidRPr="001F5509">
        <w:t>Inversión en innovación y digitalización de procesos</w:t>
      </w:r>
    </w:p>
    <w:p w14:paraId="3D0D9B7B" w14:textId="58FF8ADC" w:rsidR="001F5509" w:rsidRDefault="001F5509" w:rsidP="001F5509">
      <w:pPr>
        <w:pStyle w:val="Prrafodelista"/>
        <w:numPr>
          <w:ilvl w:val="0"/>
          <w:numId w:val="2"/>
        </w:numPr>
      </w:pPr>
      <w:r w:rsidRPr="001F5509">
        <w:t>Programas de bienestar y desarrollo para empleados y comunidades</w:t>
      </w:r>
    </w:p>
    <w:p w14:paraId="47BEECFC" w14:textId="6B155D86" w:rsidR="001F5509" w:rsidRDefault="001F5509" w:rsidP="001F5509">
      <w:pPr>
        <w:pStyle w:val="Prrafodelista"/>
        <w:numPr>
          <w:ilvl w:val="0"/>
          <w:numId w:val="2"/>
        </w:numPr>
      </w:pPr>
      <w:r w:rsidRPr="001F5509">
        <w:t>Diseño de equipos multidisciplinarios para la innovación en productos saludables</w:t>
      </w:r>
    </w:p>
    <w:p w14:paraId="1821C0E3" w14:textId="3D6127FD" w:rsidR="001F5509" w:rsidRDefault="001F5509" w:rsidP="001F5509">
      <w:pPr>
        <w:pStyle w:val="Prrafodelista"/>
        <w:numPr>
          <w:ilvl w:val="0"/>
          <w:numId w:val="2"/>
        </w:numPr>
      </w:pPr>
      <w:r w:rsidRPr="001F5509">
        <w:t>Estructuración de alianzas estratégicas con proveedores sostenibles</w:t>
      </w:r>
    </w:p>
    <w:p w14:paraId="088839F8" w14:textId="594EA7F5" w:rsidR="001F5509" w:rsidRDefault="001F5509" w:rsidP="001F5509">
      <w:pPr>
        <w:pStyle w:val="Prrafodelista"/>
        <w:numPr>
          <w:ilvl w:val="0"/>
          <w:numId w:val="2"/>
        </w:numPr>
      </w:pPr>
      <w:r w:rsidRPr="001F5509">
        <w:t>Adopción de metas de reducción de emisiones y uso eficiente de recursos</w:t>
      </w:r>
    </w:p>
    <w:p w14:paraId="1FD16832" w14:textId="3B4981D2" w:rsidR="001F5509" w:rsidRDefault="001F5509" w:rsidP="001F5509">
      <w:r>
        <w:t>7.-</w:t>
      </w:r>
    </w:p>
    <w:p w14:paraId="1C314ED9" w14:textId="747374EC" w:rsidR="001F5509" w:rsidRDefault="001F5509" w:rsidP="001F5509">
      <w:r w:rsidRPr="001F5509">
        <w:t>¿Cómo vive la empresa la etapa del control?</w:t>
      </w:r>
    </w:p>
    <w:p w14:paraId="5D03922A" w14:textId="6D606249" w:rsidR="001F5509" w:rsidRDefault="001F5509" w:rsidP="001F5509">
      <w:r w:rsidRPr="001F5509">
        <w:t>Se vive la etapa del control de manera integral, proactiva y transversal, basándose en una cultura de rendición de cuentas, cumplimiento normativo y una robusta gestión de riesgos y auditoría que abarca desde la alta dirección hasta las operaciones diarias</w:t>
      </w:r>
      <w:r>
        <w:t>.</w:t>
      </w:r>
    </w:p>
    <w:p w14:paraId="242ED33C" w14:textId="2BE049B7" w:rsidR="001F5509" w:rsidRDefault="001F5509" w:rsidP="001F5509">
      <w:r>
        <w:t>8.-</w:t>
      </w:r>
    </w:p>
    <w:p w14:paraId="706AF97F" w14:textId="7AC3FE50" w:rsidR="001F5509" w:rsidRDefault="001F5509" w:rsidP="001F5509">
      <w:r w:rsidRPr="001F5509">
        <w:t>En 2024, ¿Cuántos hombres y mujeres contratarán en todo el mundo?</w:t>
      </w:r>
    </w:p>
    <w:p w14:paraId="7F32DF8F" w14:textId="6289F1CD" w:rsidR="001F5509" w:rsidRDefault="008F29F5" w:rsidP="001F5509">
      <w:r>
        <w:lastRenderedPageBreak/>
        <w:t>L</w:t>
      </w:r>
      <w:r w:rsidR="001F5509">
        <w:t xml:space="preserve">a cantidad total de hombres y mujeres contratados por Grupo Bimbo a nivel mundial durante 2024 fue de 43,267 </w:t>
      </w:r>
      <w:r>
        <w:t>empleados</w:t>
      </w:r>
      <w:r w:rsidR="001F5509">
        <w:t>.</w:t>
      </w:r>
    </w:p>
    <w:p w14:paraId="1B4F1F4B" w14:textId="77777777" w:rsidR="008F29F5" w:rsidRDefault="001F5509" w:rsidP="001F5509">
      <w:r>
        <w:t>El desglose de estas contrataciones por género a nivel global es el siguiente:</w:t>
      </w:r>
    </w:p>
    <w:p w14:paraId="7E7EF603" w14:textId="77777777" w:rsidR="008F29F5" w:rsidRDefault="001F5509" w:rsidP="001F5509">
      <w:pPr>
        <w:pStyle w:val="Prrafodelista"/>
        <w:numPr>
          <w:ilvl w:val="0"/>
          <w:numId w:val="3"/>
        </w:numPr>
      </w:pPr>
      <w:r>
        <w:t>Hombres contratados: 29,998.</w:t>
      </w:r>
    </w:p>
    <w:p w14:paraId="715E0374" w14:textId="0066B01D" w:rsidR="001F5509" w:rsidRDefault="001F5509" w:rsidP="001F5509">
      <w:pPr>
        <w:pStyle w:val="Prrafodelista"/>
        <w:numPr>
          <w:ilvl w:val="0"/>
          <w:numId w:val="3"/>
        </w:numPr>
      </w:pPr>
      <w:r>
        <w:t>Mujeres contratadas: 13,269.</w:t>
      </w:r>
    </w:p>
    <w:p w14:paraId="786EF3BA" w14:textId="040E65C4" w:rsidR="008F29F5" w:rsidRDefault="008F29F5" w:rsidP="008F29F5">
      <w:r>
        <w:t>9.-</w:t>
      </w:r>
    </w:p>
    <w:p w14:paraId="621C65D7" w14:textId="488E318C" w:rsidR="008F29F5" w:rsidRDefault="008F29F5" w:rsidP="008F29F5">
      <w:r w:rsidRPr="008F29F5">
        <w:t>¿Cómo evalúa la empresa el comportamiento de sus trabajadores y, por ende, su clima organizacional?</w:t>
      </w:r>
    </w:p>
    <w:p w14:paraId="7FBA9F2A" w14:textId="7D580ABC" w:rsidR="008F29F5" w:rsidRDefault="008F29F5" w:rsidP="008F29F5">
      <w:r>
        <w:t>Se evalúa el comportamiento de los trabajadores a través de evaluaciones de desempeño y encuestas de percepción enfocadas en la cultura, el compromiso y el bienestar.</w:t>
      </w:r>
    </w:p>
    <w:p w14:paraId="72FF8EC3" w14:textId="5ACC9B8C" w:rsidR="008F29F5" w:rsidRDefault="008F29F5" w:rsidP="008F29F5">
      <w:pPr>
        <w:pStyle w:val="Prrafodelista"/>
        <w:numPr>
          <w:ilvl w:val="0"/>
          <w:numId w:val="4"/>
        </w:numPr>
      </w:pPr>
      <w:r>
        <w:t>Evaluación del comportamiento a través del desempeño:</w:t>
      </w:r>
    </w:p>
    <w:p w14:paraId="7D4895CE" w14:textId="42B25196" w:rsidR="008F29F5" w:rsidRDefault="008F29F5" w:rsidP="008F29F5">
      <w:pPr>
        <w:pStyle w:val="Prrafodelista"/>
      </w:pPr>
      <w:r>
        <w:t>A inicios de cada año se realiza una evaluación de desempeño para medir la contribución y la alineación de los colaboradores con la cultura organizacional y esta evaluación consta de 2 partes principales:</w:t>
      </w:r>
    </w:p>
    <w:p w14:paraId="13BB973C" w14:textId="77777777" w:rsidR="0024515F" w:rsidRDefault="0024515F" w:rsidP="008F29F5">
      <w:pPr>
        <w:pStyle w:val="Prrafodelista"/>
      </w:pPr>
    </w:p>
    <w:p w14:paraId="28EAC368" w14:textId="6CF406C0" w:rsidR="008F29F5" w:rsidRDefault="008F29F5" w:rsidP="008F29F5">
      <w:pPr>
        <w:pStyle w:val="Prrafodelista"/>
      </w:pPr>
      <w:r>
        <w:t>Contribución individual: Se mide el nivel de aportación de cada colaborador al plan de negocio. Se utiliza una escala estándar con categorías de insatisfactorio, necesita mejorar, cumple expectativas, excede expectativas y modelo a seguir</w:t>
      </w:r>
      <w:r w:rsidR="0024515F">
        <w:t>.</w:t>
      </w:r>
    </w:p>
    <w:p w14:paraId="50312908" w14:textId="77777777" w:rsidR="0024515F" w:rsidRDefault="0024515F" w:rsidP="008F29F5">
      <w:pPr>
        <w:pStyle w:val="Prrafodelista"/>
      </w:pPr>
    </w:p>
    <w:p w14:paraId="58A30068" w14:textId="5735B767" w:rsidR="0024515F" w:rsidRDefault="0024515F" w:rsidP="008F29F5">
      <w:pPr>
        <w:pStyle w:val="Prrafodelista"/>
      </w:pPr>
      <w:r>
        <w:t>Comportamiento: Se evalúa el grado en el que los colaboradores actúan de acuerdo con las creencias y la cultura bimbo</w:t>
      </w:r>
    </w:p>
    <w:p w14:paraId="547D46FD" w14:textId="77777777" w:rsidR="0024515F" w:rsidRDefault="0024515F" w:rsidP="008F29F5">
      <w:pPr>
        <w:pStyle w:val="Prrafodelista"/>
      </w:pPr>
    </w:p>
    <w:p w14:paraId="5F76AC36" w14:textId="55C136E7" w:rsidR="0024515F" w:rsidRDefault="0024515F" w:rsidP="008F29F5">
      <w:pPr>
        <w:pStyle w:val="Prrafodelista"/>
      </w:pPr>
      <w:r>
        <w:t>El modelo de competencias de liderazgo grupo bimbo define las habilidades, conocimientos y comportamiento que cada trabajador necesita, analizando cuatro factores: Pensamiento, Resultados, uno mismo y personas.</w:t>
      </w:r>
    </w:p>
    <w:p w14:paraId="4C1C1435" w14:textId="1E0DD076" w:rsidR="0024515F" w:rsidRDefault="0024515F" w:rsidP="0024515F">
      <w:pPr>
        <w:pStyle w:val="Prrafodelista"/>
        <w:numPr>
          <w:ilvl w:val="0"/>
          <w:numId w:val="4"/>
        </w:numPr>
      </w:pPr>
      <w:r>
        <w:t>Evaluación del clima organizacional:</w:t>
      </w:r>
    </w:p>
    <w:p w14:paraId="5522587E" w14:textId="77777777" w:rsidR="0024515F" w:rsidRDefault="0024515F" w:rsidP="0024515F">
      <w:pPr>
        <w:pStyle w:val="Prrafodelista"/>
      </w:pPr>
      <w:r>
        <w:t>L</w:t>
      </w:r>
      <w:r w:rsidRPr="0024515F">
        <w:t xml:space="preserve">a empresa realiza la encuesta anual de Cultura y Compromiso, denominada "¡DILO!", la cual tuvo una participación global del 90% en 2024 y reportó un 88% de favorabilidad en Compromiso. Además, utilizan el Pulso de Seguridad y Bienestar, una encuesta de percepción que en 2024 alcanzó un 70% de favorabilidad a nivel global sirviendo para identificar áreas de mejora como el equilibrio entre la vida laboral y personal. Toda esta estrategia se basa en la filosofía fundamental de la empresa: "Valoramos a la Persona". Esta filosofía </w:t>
      </w:r>
      <w:r w:rsidRPr="0024515F">
        <w:lastRenderedPageBreak/>
        <w:t xml:space="preserve">se traduce en la "Receta del Bienestar", la cual busca que cada </w:t>
      </w:r>
      <w:r>
        <w:t>trabajador</w:t>
      </w:r>
      <w:r w:rsidRPr="0024515F">
        <w:t xml:space="preserve"> sienta que importa, pertenece, puede, contribuye y es respetado</w:t>
      </w:r>
    </w:p>
    <w:p w14:paraId="27A25F64" w14:textId="56DCAFA8" w:rsidR="0024515F" w:rsidRDefault="0024515F" w:rsidP="0024515F">
      <w:r>
        <w:t>10.-</w:t>
      </w:r>
    </w:p>
    <w:p w14:paraId="4F12C968" w14:textId="7D379596" w:rsidR="0024515F" w:rsidRDefault="0024515F" w:rsidP="0024515F">
      <w:r w:rsidRPr="0024515F">
        <w:t>¿Cuántos de sus trabajadores fueron evaluados en 2022, 2023 y 2024?</w:t>
      </w:r>
    </w:p>
    <w:p w14:paraId="3F6FD18D" w14:textId="7C50B58E" w:rsidR="0024515F" w:rsidRDefault="0024515F" w:rsidP="0024515F">
      <w:r>
        <w:t>La cantidad de trabajadores evaluados en cada uno de los años es la siguiente:</w:t>
      </w:r>
    </w:p>
    <w:p w14:paraId="4830CA40" w14:textId="13CD17D2" w:rsidR="0024515F" w:rsidRDefault="0024515F" w:rsidP="0024515F">
      <w:pPr>
        <w:pStyle w:val="Prrafodelista"/>
        <w:numPr>
          <w:ilvl w:val="0"/>
          <w:numId w:val="4"/>
        </w:numPr>
      </w:pPr>
      <w:r>
        <w:t>2024: 91,750</w:t>
      </w:r>
    </w:p>
    <w:p w14:paraId="29154DCE" w14:textId="056EFF59" w:rsidR="0024515F" w:rsidRDefault="0024515F" w:rsidP="0024515F">
      <w:pPr>
        <w:pStyle w:val="Prrafodelista"/>
        <w:numPr>
          <w:ilvl w:val="0"/>
          <w:numId w:val="4"/>
        </w:numPr>
      </w:pPr>
      <w:r>
        <w:t>2023: 95,381</w:t>
      </w:r>
    </w:p>
    <w:p w14:paraId="4AA218E0" w14:textId="03534B57" w:rsidR="0024515F" w:rsidRDefault="0024515F" w:rsidP="0024515F">
      <w:pPr>
        <w:pStyle w:val="Prrafodelista"/>
        <w:numPr>
          <w:ilvl w:val="0"/>
          <w:numId w:val="4"/>
        </w:numPr>
      </w:pPr>
      <w:r>
        <w:t>2022: 100,363</w:t>
      </w:r>
    </w:p>
    <w:p w14:paraId="5356B929" w14:textId="737AFE47" w:rsidR="0024515F" w:rsidRDefault="0024515F" w:rsidP="0024515F">
      <w:r>
        <w:t>12.-</w:t>
      </w:r>
    </w:p>
    <w:p w14:paraId="370F171A" w14:textId="6A347E0D" w:rsidR="0024515F" w:rsidRDefault="0024515F" w:rsidP="0024515F">
      <w:r w:rsidRPr="0024515F">
        <w:t>¿Cuáles son las prestaciones que otorga el grupo BIMBO? ¿En qué parte del proceso administrativo ubicarías esta parte?</w:t>
      </w:r>
    </w:p>
    <w:p w14:paraId="3609BB1D" w14:textId="42BE33AC" w:rsidR="00743D99" w:rsidRDefault="00743D99" w:rsidP="00743D99">
      <w:r>
        <w:t xml:space="preserve">En </w:t>
      </w:r>
      <w:r w:rsidR="004079A4">
        <w:t>lo</w:t>
      </w:r>
      <w:r>
        <w:t xml:space="preserve"> económic</w:t>
      </w:r>
      <w:r w:rsidR="004079A4">
        <w:t>o</w:t>
      </w:r>
      <w:r>
        <w:t xml:space="preserve"> la empresa garantiza que los </w:t>
      </w:r>
      <w:r>
        <w:t>trabajadores</w:t>
      </w:r>
      <w:r>
        <w:t xml:space="preserve"> recib</w:t>
      </w:r>
      <w:r>
        <w:t>an</w:t>
      </w:r>
      <w:r>
        <w:t xml:space="preserve"> en promedio al menos dos veces la compensación mínima establecida por ley en todas sus ubicaciones. Adicionalmente, se otorgan bonos anuales por desempeño y compensaciones variables a colaboradores de tiempo completo, medio tiempo y temporal.</w:t>
      </w:r>
    </w:p>
    <w:p w14:paraId="2E5C04FA" w14:textId="71F2988E" w:rsidR="00743D99" w:rsidRDefault="00743D99" w:rsidP="00743D99">
      <w:r>
        <w:t xml:space="preserve">Los beneficios de salud y bienestar incluyen seguros, así como programas específicos como el Programa Plus 40 (chequeos médicos para mayores de 40 años) y la Línea de Apoyo Emocional para la prevención de riesgos psicosociales. La empresa también promueve la conciliación de la vida personal y el trabajo, ofreciendo permisos por maternidad y paternidad, y apoyando la lactancia materna. Para el crecimiento profesional, se ofrecen programas de Capacitación y Desarrollo con alianzas educativas, planes de desarrollo individuales y la plataforma de aprendizaje GB </w:t>
      </w:r>
      <w:proofErr w:type="spellStart"/>
      <w:r>
        <w:t>University</w:t>
      </w:r>
      <w:proofErr w:type="spellEnd"/>
      <w:r>
        <w:t>.</w:t>
      </w:r>
    </w:p>
    <w:p w14:paraId="08B16A73" w14:textId="4AC01324" w:rsidR="0024515F" w:rsidRDefault="004079A4" w:rsidP="00743D99">
      <w:r>
        <w:t>E</w:t>
      </w:r>
      <w:r w:rsidR="00743D99">
        <w:t xml:space="preserve">stas prestaciones se ubican principalmente en la función de Organización de Personal, ya que son elementos clave de la Propuesta de Valor al Empleado y se diseñan para atraer y retener talento. </w:t>
      </w:r>
      <w:r>
        <w:t>También</w:t>
      </w:r>
      <w:r w:rsidR="00743D99">
        <w:t xml:space="preserve"> </w:t>
      </w:r>
      <w:r>
        <w:t xml:space="preserve">la </w:t>
      </w:r>
      <w:r w:rsidR="00743D99">
        <w:t xml:space="preserve">ejecución y la promoción de un entorno laboral saludable (como la "Receta del Bienestar") se alinean con la función de Dirección. </w:t>
      </w:r>
      <w:r>
        <w:t>Por ultimó</w:t>
      </w:r>
      <w:r w:rsidR="00743D99">
        <w:t xml:space="preserve"> la medición del impacto de estos programas, a través de encuestas como el Pulso de Seguridad y Bienestar, forma parte de la función de Control.</w:t>
      </w:r>
    </w:p>
    <w:p w14:paraId="5524B426" w14:textId="54B1733F" w:rsidR="004079A4" w:rsidRDefault="004079A4" w:rsidP="00743D99">
      <w:r>
        <w:t>13.-</w:t>
      </w:r>
    </w:p>
    <w:p w14:paraId="0F2481FF" w14:textId="4E9A32C9" w:rsidR="004079A4" w:rsidRDefault="004079A4" w:rsidP="00743D99">
      <w:r w:rsidRPr="004079A4">
        <w:t>¿Por qué motivos la gente renuncia de Bimbo?</w:t>
      </w:r>
    </w:p>
    <w:p w14:paraId="37D4353D" w14:textId="3323143D" w:rsidR="004079A4" w:rsidRDefault="004079A4" w:rsidP="00743D99">
      <w:r>
        <w:lastRenderedPageBreak/>
        <w:t>Los principales motivos por los cuales se ven renuncias voluntarias son:</w:t>
      </w:r>
    </w:p>
    <w:p w14:paraId="2E156B49" w14:textId="4F1703E1" w:rsidR="004079A4" w:rsidRDefault="004079A4" w:rsidP="004079A4">
      <w:pPr>
        <w:pStyle w:val="Prrafodelista"/>
        <w:numPr>
          <w:ilvl w:val="0"/>
          <w:numId w:val="5"/>
        </w:numPr>
      </w:pPr>
      <w:r>
        <w:t>Ambientes laborales desfavorables</w:t>
      </w:r>
    </w:p>
    <w:p w14:paraId="4629DD2E" w14:textId="201504CF" w:rsidR="004079A4" w:rsidRDefault="004079A4" w:rsidP="004079A4">
      <w:pPr>
        <w:pStyle w:val="Prrafodelista"/>
        <w:numPr>
          <w:ilvl w:val="0"/>
          <w:numId w:val="5"/>
        </w:numPr>
      </w:pPr>
      <w:r>
        <w:t>Mala gestión de los lideres</w:t>
      </w:r>
    </w:p>
    <w:p w14:paraId="27681F0C" w14:textId="6BE1C2E9" w:rsidR="004079A4" w:rsidRDefault="004079A4" w:rsidP="004079A4">
      <w:pPr>
        <w:pStyle w:val="Prrafodelista"/>
        <w:numPr>
          <w:ilvl w:val="0"/>
          <w:numId w:val="5"/>
        </w:numPr>
      </w:pPr>
      <w:r>
        <w:t>Falta de competitividad en la compensación</w:t>
      </w:r>
    </w:p>
    <w:p w14:paraId="36F7C8B7" w14:textId="3C6E1FF8" w:rsidR="004079A4" w:rsidRDefault="004079A4" w:rsidP="004079A4">
      <w:pPr>
        <w:pStyle w:val="Prrafodelista"/>
        <w:numPr>
          <w:ilvl w:val="0"/>
          <w:numId w:val="5"/>
        </w:numPr>
      </w:pPr>
      <w:r>
        <w:t>Factores de presión que desmotivan a los trabajadores</w:t>
      </w:r>
    </w:p>
    <w:p w14:paraId="47F09E77" w14:textId="77777777" w:rsidR="004079A4" w:rsidRPr="004E59BB" w:rsidRDefault="004079A4" w:rsidP="004079A4"/>
    <w:sectPr w:rsidR="004079A4" w:rsidRPr="004E59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6B0"/>
    <w:multiLevelType w:val="hybridMultilevel"/>
    <w:tmpl w:val="B39E47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A0807"/>
    <w:multiLevelType w:val="hybridMultilevel"/>
    <w:tmpl w:val="5D8422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50A3A"/>
    <w:multiLevelType w:val="hybridMultilevel"/>
    <w:tmpl w:val="1B7476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73781"/>
    <w:multiLevelType w:val="hybridMultilevel"/>
    <w:tmpl w:val="201A0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9629E"/>
    <w:multiLevelType w:val="hybridMultilevel"/>
    <w:tmpl w:val="0E0AD5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137802">
    <w:abstractNumId w:val="3"/>
  </w:num>
  <w:num w:numId="2" w16cid:durableId="1109621014">
    <w:abstractNumId w:val="1"/>
  </w:num>
  <w:num w:numId="3" w16cid:durableId="1219782264">
    <w:abstractNumId w:val="4"/>
  </w:num>
  <w:num w:numId="4" w16cid:durableId="1262372187">
    <w:abstractNumId w:val="0"/>
  </w:num>
  <w:num w:numId="5" w16cid:durableId="1403987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9F"/>
    <w:rsid w:val="0008380F"/>
    <w:rsid w:val="001F5509"/>
    <w:rsid w:val="0024515F"/>
    <w:rsid w:val="004079A4"/>
    <w:rsid w:val="004E59BB"/>
    <w:rsid w:val="00743D99"/>
    <w:rsid w:val="008F29F5"/>
    <w:rsid w:val="00F8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E28E"/>
  <w15:chartTrackingRefBased/>
  <w15:docId w15:val="{9407F1F8-8CE3-4427-9AD0-0442AECC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 Suarez</dc:creator>
  <cp:keywords/>
  <dc:description/>
  <cp:lastModifiedBy>Favian Orduña Suarez</cp:lastModifiedBy>
  <cp:revision>3</cp:revision>
  <dcterms:created xsi:type="dcterms:W3CDTF">2025-11-06T01:23:00Z</dcterms:created>
  <dcterms:modified xsi:type="dcterms:W3CDTF">2025-11-06T03:07:00Z</dcterms:modified>
</cp:coreProperties>
</file>