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版本：赛题相当报告初稿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仿真、OOC 综合和 PPA 证据已形成；真实板端 32x32/64x64/720p 输出仍待完成。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架构、仿真验证、综合资源和 PPA 分析。板端真实输出图像和板端实测 FPS/功耗仍作为后续上板验证项推进；现有报告中所有板端指标均标注为待测，不与模型/RTL 等效指标混写。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续跑已恢复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JTAG，历史 FTDI </w:t>
      </w:r>
      <w:r>
        <w:rPr>
          <w:rFonts w:ascii="Consolas" w:hAnsi="Consolas" w:eastAsia="Microsoft YaHei" w:cs="Consolas"/>
          <w:color w:val="000000"/>
          <w:sz w:val="20"/>
        </w:rPr>
        <w:t>VID_0403&amp;PID_6010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 Unknown；常规 preflight 因 USB 侧阻塞将 Vivado target 记为 </w:t>
      </w:r>
      <w:r>
        <w:rPr>
          <w:rFonts w:ascii="Consolas" w:hAnsi="Consolas" w:eastAsia="Microsoft YaHei" w:cs="Consolas"/>
          <w:color w:val="000000"/>
          <w:sz w:val="20"/>
        </w:rPr>
        <w:t>not_checked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，强制 Vivado probe 也得到 target count=0；恢复通过条件为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结论：当前不是板卡插拔、JTAG、PSU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是本轮最早失败边界，后续排查优先加 </w:t>
      </w:r>
      <w:r>
        <w:rPr>
          <w:rFonts w:ascii="Consolas" w:hAnsi="Consolas" w:eastAsia="Microsoft YaHei" w:cs="Consolas"/>
          <w:color w:val="000000"/>
        </w:rPr>
        <w:t>feat0/input/halo/block1 c1/c2/c3/att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更窄 hash，把问题继续向 front/SPAB block1 内部拆分。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严格交付审计当前状态为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。新增赛题报告、PDF 报告导出、PPA 汇总、报告完整性检查、画质指标闭环门禁、stage-hash 上板流程静态检查和 board validation readiness 后，当前审计为 </w:t>
      </w:r>
      <w:r>
        <w:rPr>
          <w:rFonts w:ascii="Consolas" w:hAnsi="Consolas" w:eastAsia="Microsoft YaHei" w:cs="Consolas"/>
          <w:color w:val="000000"/>
        </w:rPr>
        <w:t>69 / 73</w:t>
      </w:r>
      <w:r>
        <w:rPr>
          <w:rFonts w:ascii="Microsoft YaHei" w:hAnsi="Microsoft YaHei" w:eastAsia="Microsoft YaHei" w:cs="Microsoft YaHei"/>
          <w:b w:val="0"/>
          <w:color w:val="000000"/>
        </w:rPr>
        <w:t>，剩余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仿真、OOC 综合、PPA 和风险说明材料；最终正式板端交付仍需补齐上述 4 项 board validation。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25"/>
        <w:gridCol w:w="5435"/>
      </w:tblGrid>
      <w:tr>
        <w:trPr>
          <w:tblHeader w:val="true"/>
        </w:trP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submission archive summary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已经形成可用于赛题中期/相当报告的完整离线证据链：模型训练和验证口径明确，x4/x2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续跑已经恢复 JTAG/PSU/register read，并完成 stage-hash 上板读回，说明当前不再是硬件 target 不可见问题，而是 PL 计算路径数值不一致。最新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期望。后续应优先增加 </w:t>
      </w:r>
      <w:r>
        <w:rPr>
          <w:rFonts w:ascii="Consolas" w:hAnsi="Consolas" w:eastAsia="Microsoft YaHei" w:cs="Consolas"/>
          <w:color w:val="000000"/>
        </w:rPr>
        <w:t>feat0/input/halo/block1 c1/c2/c3/att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更窄 hash，定位 front/SPAB block1 或更前路径，再逐步补齐 32x32、64x64、720p x4 和 720p x2 board validation。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