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版本：赛题相当报告阶段性交付版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仿真、bitstream 生成、实现后资源/时序和 PPA 证据已形成；真实板端 32x32/64x64/720p 输出仍作为工程实测补充项推进。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提交声明：若赛题评审口径为“正确性仿真通过 + 可生成 bitstream + 提供 PPA/资源时序报告”，本报告可以作为当前阶段提交材料；真实插板运行不作为该口径的硬门槛。若按本工程更严格的 board-validation 口径，则最终闭环还需要补齐 A5 32x32、A6 64x64、A7 720p x4 和 x2 720p 的真实板端 </w:t>
      </w:r>
      <w:r>
        <w:rPr>
          <w:rFonts w:ascii="Consolas" w:hAnsi="Consolas" w:eastAsia="Microsoft YaHei" w:cs="Consolas"/>
          <w:color w:val="000000"/>
        </w:rPr>
        <w:t>validation.md Status: PASS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架构、仿真验证、bitstream、综合/实现资源和 PPA 分析。板端真实输出图像和板端实测 FPS/功耗仍作为后续工程验证项推进；现有报告中所有板端指标均标注为待测，不与模型/RTL/bitstream 等效指标混写。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当前可提交范围：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可提交：模型结构、训练/验证数据口径、W8A12 量化方案、模型到 RTL 常量/manifest 转换、Python fixed reference、A0-A4 分层 RTL 仿真、top shell 仿真、true2x2/JTAG-W8A12 bitstream、实现后资源/时序、PPA 表格、传统插值 baseline 对比、packed 2-D FPS scheduler 边界、mismatch 排查清单和后续上板验收流程。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不可声明：真实板端 720p 输出已完成、板端 FPS/功耗已实测、x4/x2 板端 PSNR 已闭合、720p packed 2-D 完整硬件 bitstream 已闭合。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后续补齐方式：恢复 JTAG 后先完成 dbg2 source-boundary true2x2 验收，再依次补 A5 32x32、A6 64x64、A7 720p x4 和 x2 720p 上板报告；每个报告必须包含 bitstream、资源、时序、功耗/latency/FPS、board output、fixed reference 和 PSNR/SSIM 对比。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utilization/timing、true2x2/JTAG-W8A12 bitstream implementation PPA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评审要点当前完成度：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91"/>
        <w:gridCol w:w="3585"/>
        <w:gridCol w:w="3584"/>
      </w:tblGrid>
      <w:tr>
        <w:trPr>
          <w:tblHeader w:val="true"/>
        </w:trP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评审要点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当前可证明内容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当前风险/待补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功能实现精准无误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A0-A4/top shell/x2 fixed reference 已有 PASS 证据，true2x2/JTAG-W8A12 bitstream 生成且 timing PASS，模型拓扑和 W8A12 参考链路清楚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真实板端 32x32/64x64/720p validation 是工程实测待补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文档清晰、模块划分合理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架构、bank 映射、量化、scheduler、回退、上板报告流程均有文档和索引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最终板端报告完成后需同步刷新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量化指标和性能分析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全量 FP32 PSNR、传统插值对比、OOC 资源/时序、packed 2-D FPS scheduler 边界已形成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W8A12 fixed 全量 PSNR/SSIM、板端 FPS/功耗待补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验证方案与用例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Python reference、RTL xsim、OOC、bitstream/PPA gate、stage-hash、board report validator 和 missing evidence plan 已建立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A5-A7/x2 board validation 作为后续工程实测补充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面积/功耗/PPA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 672 DSP 低于 900 DSP 规划门限；true2x2/JTAG-W8A12 implementation 为 LUT 38803、FF 116441、BRAM 311、DSP 128、WNS 12.517ns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720p packed 2-D 完整集成资源、真实板端功耗/FPS 仍待补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若评审只要求 bitstream 和 PPA，而不要求真实插板运行，则可采用当前 true2x2/JTAG-W8A12 bitstream implementation 作为 bitstream/PPA 门槛证据。该配置已经生成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，实现后资源和时序如下，独立证据见 </w:t>
      </w:r>
      <w:r>
        <w:rPr>
          <w:rFonts w:ascii="Consolas" w:hAnsi="Consolas" w:eastAsia="Microsoft YaHei" w:cs="Consolas"/>
          <w:color w:val="000000"/>
        </w:rPr>
        <w:t>evidence/bitstream_ppa_gate/summary.md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35"/>
        <w:gridCol w:w="1755"/>
        <w:gridCol w:w="4290"/>
        <w:gridCol w:w="780"/>
      </w:tblGrid>
      <w:tr>
        <w:trPr>
          <w:tblHeader w:val="true"/>
        </w:trP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ZC706/XC7Z045 规划门限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LUTs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38803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Registers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116441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128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WNS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12.517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WHS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该 bitstream 对应 </w:t>
      </w:r>
      <w:r>
        <w:rPr>
          <w:rFonts w:ascii="Consolas" w:hAnsi="Consolas" w:eastAsia="Microsoft YaHei" w:cs="Consolas"/>
          <w:color w:val="000000"/>
        </w:rPr>
        <w:t>ImgW=2 / TileW=2 / TileH=2 / Halo=21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JTAG-W8A12 x4 tile-writer/debug source-boundary 配置，行为级 RTL raw compare 为 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mismatch。它证明当前 W8A12 tile 计算和写回配置能够生成 bitstream 并满足资源/时序门限；但不声明 720p packed 2-D 完整硬件 bitstream 已闭合。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性能 scheduler 侧已补充 packed 2-D 规划证据，并新增独立 </w:t>
      </w:r>
      <w:r>
        <w:rPr>
          <w:rFonts w:ascii="Consolas" w:hAnsi="Consolas" w:eastAsia="Microsoft YaHei" w:cs="Consolas"/>
          <w:color w:val="000000"/>
        </w:rPr>
        <w:t>x4_720p15_fps_closure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门禁。该门禁明确输出分辨率为 </w:t>
      </w:r>
      <w:r>
        <w:rPr>
          <w:rFonts w:ascii="Consolas" w:hAnsi="Consolas" w:eastAsia="Microsoft YaHei" w:cs="Consolas"/>
          <w:color w:val="000000"/>
        </w:rPr>
        <w:t>1280x720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，输入为 </w:t>
      </w:r>
      <w:r>
        <w:rPr>
          <w:rFonts w:ascii="Consolas" w:hAnsi="Consolas" w:eastAsia="Microsoft YaHei" w:cs="Consolas"/>
          <w:color w:val="000000"/>
        </w:rPr>
        <w:t>320x180 LR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，闭合层级为 scheduler/performance-model，不声明板端实测 FPS 或完整 packed 2-D 像素 RTL bit-exact 闭合。证据见 </w:t>
      </w:r>
      <w:r>
        <w:rPr>
          <w:rFonts w:ascii="Consolas" w:hAnsi="Consolas" w:eastAsia="Microsoft YaHei" w:cs="Consolas"/>
          <w:color w:val="000000"/>
        </w:rPr>
        <w:t>evidence/sim_fps_design_space/x4_720p15_fps_closure/summary.md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91"/>
        <w:gridCol w:w="1294"/>
        <w:gridCol w:w="900"/>
        <w:gridCol w:w="1095"/>
        <w:gridCol w:w="996"/>
        <w:gridCol w:w="3084"/>
      </w:tblGrid>
      <w:tr>
        <w:trPr>
          <w:tblHeader w:val="true"/>
        </w:trPr>
        <w:tc>
          <w:tcPr>
            <w:tcW w:type="dxa" w:w="19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目标</w:t>
            </w:r>
          </w:p>
        </w:tc>
        <w:tc>
          <w:tcPr>
            <w:tcW w:type="dxa" w:w="129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Candidate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10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FPS @250MHz</w:t>
            </w:r>
          </w:p>
        </w:tc>
        <w:tc>
          <w:tcPr>
            <w:tcW w:type="dxa" w:w="9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15fps 余量</w:t>
            </w:r>
          </w:p>
        </w:tc>
        <w:tc>
          <w:tcPr>
            <w:tcW w:type="dxa" w:w="3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当前结论</w:t>
            </w:r>
          </w:p>
        </w:tc>
      </w:tr>
      <w:tr>
        <w:tc>
          <w:tcPr>
            <w:tcW w:type="dxa" w:w="19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最低资源点</w:t>
            </w:r>
          </w:p>
        </w:tc>
        <w:tc>
          <w:tcPr>
            <w:tcW w:type="dxa" w:w="129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</w:t>
            </w:r>
          </w:p>
        </w:tc>
        <w:tc>
          <w:tcPr>
            <w:tcW w:type="dxa" w:w="10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15.070</w:t>
            </w:r>
          </w:p>
        </w:tc>
        <w:tc>
          <w:tcPr>
            <w:tcW w:type="dxa" w:w="9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0.467%</w:t>
            </w:r>
          </w:p>
        </w:tc>
        <w:tc>
          <w:tcPr>
            <w:tcW w:type="dxa" w:w="3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PASS，但余量很小</w:t>
            </w:r>
          </w:p>
        </w:tc>
      </w:tr>
      <w:tr>
        <w:tc>
          <w:tcPr>
            <w:tcW w:type="dxa" w:w="19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推荐闭合点</w:t>
            </w:r>
          </w:p>
        </w:tc>
        <w:tc>
          <w:tcPr>
            <w:tcW w:type="dxa" w:w="129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17.501</w:t>
            </w:r>
          </w:p>
        </w:tc>
        <w:tc>
          <w:tcPr>
            <w:tcW w:type="dxa" w:w="9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14.291%</w:t>
            </w:r>
          </w:p>
        </w:tc>
        <w:tc>
          <w:tcPr>
            <w:tcW w:type="dxa" w:w="3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PASS，作为本报告推荐 FPS 闭合配置</w:t>
            </w:r>
          </w:p>
        </w:tc>
      </w:tr>
      <w:tr>
        <w:tc>
          <w:tcPr>
            <w:tcW w:type="dxa" w:w="19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x2 720p20 资源门限内</w:t>
            </w:r>
          </w:p>
        </w:tc>
        <w:tc>
          <w:tcPr>
            <w:tcW w:type="dxa" w:w="129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24x64/24x72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792/888</w:t>
            </w:r>
          </w:p>
        </w:tc>
        <w:tc>
          <w:tcPr>
            <w:tcW w:type="dxa" w:w="10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3.861/4.483</w:t>
            </w:r>
          </w:p>
        </w:tc>
        <w:tc>
          <w:tcPr>
            <w:tcW w:type="dxa" w:w="9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不达标</w:t>
            </w:r>
          </w:p>
        </w:tc>
        <w:tc>
          <w:tcPr>
            <w:tcW w:type="dxa" w:w="3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FAIL，不能声明 x2 720p20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x2 720p20 已新增独立 xsim 证据，但 900-DSP 门限内 </w:t>
      </w:r>
      <w:r>
        <w:rPr>
          <w:rFonts w:ascii="Consolas" w:hAnsi="Consolas" w:eastAsia="Microsoft YaHei" w:cs="Consolas"/>
          <w:color w:val="000000"/>
        </w:rPr>
        <w:t>24x64/24x72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仅为 3.861/4.483fps，非门限内 </w:t>
      </w:r>
      <w:r>
        <w:rPr>
          <w:rFonts w:ascii="Consolas" w:hAnsi="Consolas" w:eastAsia="Microsoft YaHei" w:cs="Consolas"/>
          <w:color w:val="000000"/>
        </w:rPr>
        <w:t>48x144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17.223fps 且 DSP=3504，因此当前完整 W8A12/F48 packed 2-D 规划不能声明 x2 720p20 已达标。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不一致，最早失败边界定位到 front/SPAB block1 或更前输入/halo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，当前证据显示在线 USB 设备无已知 JTAG；强制 Vivado probe 后 </w:t>
      </w:r>
      <w:r>
        <w:rPr>
          <w:rFonts w:ascii="Consolas" w:hAnsi="Consolas" w:eastAsia="Microsoft YaHei" w:cs="Consolas"/>
          <w:color w:val="000000"/>
          <w:sz w:val="2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。这只是当前物理/JTAG 前置条件阻塞，不推翻上面的历史 stage-hash 数值定位；恢复通过条件为 USB known candidate&gt;=1 且 Vivado target&gt;=1。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回到历史最好 Default/inpixfix baseline，加更窄的 </w:t>
      </w:r>
      <w:r>
        <w:rPr>
          <w:rFonts w:ascii="Consolas" w:hAnsi="Consolas" w:eastAsia="Microsoft YaHei" w:cs="Consolas"/>
          <w:color w:val="000000"/>
          <w:sz w:val="2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writer </w:t>
      </w:r>
      <w:r>
        <w:rPr>
          <w:rFonts w:ascii="Consolas" w:hAnsi="Consolas" w:eastAsia="Microsoft YaHei" w:cs="Consolas"/>
          <w:color w:val="000000"/>
          <w:sz w:val="20"/>
        </w:rPr>
        <w:t>hash/first/last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writeback/stage hash 一致但 board output mismatch，查 endpoint 输出缓存/JTAG 读回；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hash 不一致，继续查 front/SPAB、tail/pixelshuffle/RGB；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路线：只导出 </w:t>
      </w:r>
      <w:r>
        <w:rPr>
          <w:rFonts w:ascii="Consolas" w:hAnsi="Consolas" w:eastAsia="Microsoft YaHei" w:cs="Consolas"/>
          <w:color w:val="000000"/>
        </w:rPr>
        <w:t>tail_feat0=0x000004bf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src_feat0=0x00000004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src_b1=0x00070004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，不打开 SPAB deep bank。该版本 RTL raw compare PASS，bitstream/timing/resource PASS；当前一键验收脚本因 USB known JTAG candidate </w:t>
      </w:r>
      <w:r>
        <w:rPr>
          <w:rFonts w:ascii="Consolas" w:hAnsi="Consolas" w:eastAsia="Microsoft YaHei" w:cs="Consolas"/>
          <w:color w:val="000000"/>
        </w:rPr>
        <w:t>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生成 </w:t>
      </w:r>
      <w:r>
        <w:rPr>
          <w:rFonts w:ascii="Consolas" w:hAnsi="Consolas" w:eastAsia="Microsoft YaHei" w:cs="Consolas"/>
          <w:color w:val="000000"/>
        </w:rPr>
        <w:t>BLOCKED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summary。恢复 JTAG 后，直接运行 dbg2 一键脚本即可继续在上述历史链路内收窄，而不是重新排查。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 board-validation 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，历史计数为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。如果赛题不要求真实插板运行，这 4 项不应作为提交阻断项；它们只代表后续工程实测补充。新增赛题报告、PDF/Word 报告导出、PPA 汇总、报告完整性检查、画质指标闭环门禁、bitstream/PPA gate、stage-hash 上板流程静态检查、board validation readiness、submission manifest/archive 和 evidence matrix 后，当前严格审计剩余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仿真、bitstream、OOC/implementation PPA 和风险说明材料；若评审没有真实上板要求，上述 4 项不会影响 bitstream/PPA 口径的提交。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因此，本报告的提交性质是“阶段性交付/相当报告 + bitstream/PPA 可提交版”。它已经覆盖赛题文档、模型、量化、RTL、仿真、bitstream、PPA 和验证流程要求；不足之处集中在真实板端输出、板端 FPS/功耗和 720p packed 2-D 完整硬件 bitstream。若评审确实不要求真实上板，则主要风险转为“提交 bitstream 的作用域需说明为 true2x2/tile-writer 配置，而不是 720p 完整实现”。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25"/>
        <w:gridCol w:w="5435"/>
      </w:tblGrid>
      <w:tr>
        <w:trPr>
          <w:tblHeader w:val="true"/>
        </w:trP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标准路径：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；当前完整导出版：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output/docx/W8A12_3lane_contest_submission_report_complete_20260701.docx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evidence/report_docx_complete_20260701/summary.md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evidence/board_reports/jtag_true2x2_stagehash_live_20260629.md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bitstream/PPA gate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packed 2-D FPS scheduler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evidence/sim_fps_design_space/x4_720p15_fps_closure/summary.md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evidence/sim_fps_design_space/packed2d_x2_720p20_perf_scheduler/summary.md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submission archive summary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已经形成可用于赛题阶段性交付/相当报告的完整离线证据链：模型训练和验证口径明确，x4/x2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资源门限内。报告、Word/PDF 导出、交付索引、证据矩阵和 GitHub 草案上传链路也已经建立。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计算路径数值不一致。该 stage-hash 结果为输出完整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11.8292 dB，且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首个边界已经不等于 RTL 期望。当前最新物理连接又回到 USB/JTAG 枚举阻塞，强制 Vivado probe 后 </w:t>
      </w:r>
      <w:r>
        <w:rPr>
          <w:rFonts w:ascii="Consolas" w:hAnsi="Consolas" w:eastAsia="Microsoft YaHei" w:cs="Consolas"/>
          <w:color w:val="00000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，因此不能继续板上读 dbg2 bank；恢复连接后，应直接用低侵入 dbg2 source-boundary 验证 </w:t>
      </w:r>
      <w:r>
        <w:rPr>
          <w:rFonts w:ascii="Consolas" w:hAnsi="Consolas" w:eastAsia="Microsoft YaHei" w:cs="Consolas"/>
          <w:color w:val="000000"/>
        </w:rPr>
        <w:t>tail_feat0/src_feat0/src_b1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链路内收窄第一个错误点，再逐步补齐 32x32、64x64、720p x4 和 720p x2 board validation。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最终结论：当前材料可以提交为阶段性、相当或中期技术报告；若作为最终赛题交付提交，必须同时附带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风险说明，并继续完成上板任务后刷新报告和交付包。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