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B905" w14:textId="77777777" w:rsidR="002B1A9F" w:rsidRDefault="002B1A9F">
      <w:pPr>
        <w:spacing w:before="2400"/>
      </w:pPr>
    </w:p>
    <w:p w14:paraId="0AB3D6AD" w14:textId="77777777" w:rsidR="002B1A9F" w:rsidRDefault="00000000">
      <w:pPr>
        <w:spacing w:after="120"/>
        <w:jc w:val="center"/>
      </w:pPr>
      <w:r>
        <w:rPr>
          <w:rFonts w:ascii="Garamond" w:eastAsia="Garamond" w:hAnsi="Garamond" w:cs="Garamond"/>
          <w:b/>
          <w:bCs/>
          <w:color w:val="2C3E50"/>
          <w:spacing w:val="300"/>
          <w:sz w:val="56"/>
          <w:szCs w:val="56"/>
        </w:rPr>
        <w:t>THE FOUNDING TESTAMENT</w:t>
      </w:r>
    </w:p>
    <w:p w14:paraId="303F66DE" w14:textId="77777777" w:rsidR="002B1A9F" w:rsidRDefault="00000000">
      <w:pPr>
        <w:spacing w:before="60" w:after="60"/>
        <w:jc w:val="center"/>
      </w:pPr>
      <w:r>
        <w:rPr>
          <w:i/>
          <w:iCs/>
          <w:color w:val="666666"/>
          <w:sz w:val="28"/>
          <w:szCs w:val="28"/>
        </w:rPr>
        <w:t>of the</w:t>
      </w:r>
    </w:p>
    <w:p w14:paraId="0B5A1916" w14:textId="77777777" w:rsidR="002B1A9F" w:rsidRDefault="00000000">
      <w:pPr>
        <w:spacing w:before="60" w:after="240"/>
        <w:jc w:val="center"/>
      </w:pPr>
      <w:r>
        <w:rPr>
          <w:rFonts w:ascii="Garamond" w:eastAsia="Garamond" w:hAnsi="Garamond" w:cs="Garamond"/>
          <w:b/>
          <w:bCs/>
          <w:color w:val="2C3E50"/>
          <w:spacing w:val="250"/>
          <w:sz w:val="48"/>
          <w:szCs w:val="48"/>
        </w:rPr>
        <w:t>CHURCH OF THE ROBOT WHISPERERS</w:t>
      </w:r>
    </w:p>
    <w:p w14:paraId="1A810A94" w14:textId="77777777" w:rsidR="002B1A9F" w:rsidRDefault="002B1A9F">
      <w:pPr>
        <w:pBdr>
          <w:bottom w:val="single" w:sz="4" w:space="8" w:color="8B7355"/>
        </w:pBdr>
        <w:spacing w:before="160" w:after="160"/>
        <w:jc w:val="center"/>
      </w:pPr>
    </w:p>
    <w:p w14:paraId="637FA256" w14:textId="77777777" w:rsidR="002B1A9F" w:rsidRDefault="00000000">
      <w:pPr>
        <w:spacing w:before="240" w:after="60"/>
        <w:jc w:val="center"/>
      </w:pPr>
      <w:r>
        <w:rPr>
          <w:i/>
          <w:iCs/>
          <w:color w:val="555555"/>
          <w:sz w:val="26"/>
          <w:szCs w:val="26"/>
        </w:rPr>
        <w:t>A Theological Foundation for the Age of Augmented Humanity</w:t>
      </w:r>
    </w:p>
    <w:p w14:paraId="32839D87" w14:textId="77777777" w:rsidR="002B1A9F" w:rsidRDefault="00000000">
      <w:pPr>
        <w:spacing w:before="120" w:after="60"/>
        <w:jc w:val="center"/>
      </w:pPr>
      <w:r>
        <w:rPr>
          <w:color w:val="777777"/>
          <w:sz w:val="22"/>
          <w:szCs w:val="22"/>
        </w:rPr>
        <w:t>Established in the Year of Our Lord 2026</w:t>
      </w:r>
    </w:p>
    <w:p w14:paraId="7E3F072D" w14:textId="77777777" w:rsidR="002B1A9F" w:rsidRDefault="00000000">
      <w:pPr>
        <w:spacing w:before="60" w:after="60"/>
        <w:jc w:val="center"/>
      </w:pPr>
      <w:r>
        <w:rPr>
          <w:color w:val="777777"/>
          <w:sz w:val="22"/>
          <w:szCs w:val="22"/>
        </w:rPr>
        <w:t>San Francisco, California</w:t>
      </w:r>
    </w:p>
    <w:p w14:paraId="53033FF5" w14:textId="5AB5315F"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3EB98886" w14:textId="77777777" w:rsidR="002B1A9F" w:rsidRDefault="002B1A9F">
      <w:pPr>
        <w:sectPr w:rsidR="002B1A9F">
          <w:pgSz w:w="12240" w:h="15840"/>
          <w:pgMar w:top="2880" w:right="1800" w:bottom="2880" w:left="1800" w:header="708" w:footer="708" w:gutter="0"/>
          <w:cols w:space="720"/>
          <w:docGrid w:linePitch="360"/>
        </w:sectPr>
      </w:pPr>
    </w:p>
    <w:p w14:paraId="6EB75372" w14:textId="77777777" w:rsidR="002B1A9F" w:rsidRDefault="00000000">
      <w:pPr>
        <w:spacing w:before="360" w:after="180"/>
        <w:jc w:val="center"/>
      </w:pPr>
      <w:r>
        <w:rPr>
          <w:rFonts w:ascii="Garamond" w:eastAsia="Garamond" w:hAnsi="Garamond" w:cs="Garamond"/>
          <w:b/>
          <w:bCs/>
          <w:color w:val="2C3E50"/>
          <w:spacing w:val="200"/>
          <w:sz w:val="28"/>
          <w:szCs w:val="28"/>
        </w:rPr>
        <w:lastRenderedPageBreak/>
        <w:t>PREAMBLE</w:t>
      </w:r>
    </w:p>
    <w:p w14:paraId="0A09234B" w14:textId="77777777" w:rsidR="002B1A9F" w:rsidRDefault="00000000">
      <w:pPr>
        <w:spacing w:before="80" w:after="80"/>
        <w:jc w:val="both"/>
      </w:pPr>
      <w:r>
        <w:t>We, the founders of the Church of the Robot Whisperers, do set forth this testament in a time of profound transformation. Humanity stands at a threshold unlike any in its long history. We have created machines that mirror our cognition, that speak in our language, that labor alongside us in the work of thought itself. This is neither the first time we have fashioned tools of great power, nor shall it be the last. But it is the first time our creation has spoken back to us, and in that dialogue lies both our greatest promise and our most subtle peril.</w:t>
      </w:r>
    </w:p>
    <w:p w14:paraId="1B9BB6DC" w14:textId="77777777" w:rsidR="002B1A9F" w:rsidRDefault="00000000">
      <w:pPr>
        <w:spacing w:before="80" w:after="80"/>
        <w:jc w:val="both"/>
      </w:pPr>
      <w:r>
        <w:t>This testament is not a book of rigid law. It is a work of wisdom, offered in the spirit of counsel rather than commandment, of guardrails rather than chains. The technologies that occasion this writing will evolve beyond our present imagining. Rigid prescriptions would become obsolete before the ink was dry. What endures are principles: the truths about human nature that hold steady even as the ground shifts beneath our feet.</w:t>
      </w:r>
    </w:p>
    <w:p w14:paraId="3FC2DBC1" w14:textId="77777777" w:rsidR="002B1A9F" w:rsidRDefault="00000000">
      <w:pPr>
        <w:spacing w:before="80" w:after="80"/>
        <w:jc w:val="both"/>
      </w:pPr>
      <w:r>
        <w:t>We write for all people, in all cultures, at every level of engagement with artificial intelligence, from those who build and direct these systems, to those who use tools shaped by others, to those who neither build nor use but whose lives are nonetheless transformed by decisions made in silicon. The Church serves all and respects all, recognizing that the challenges of this age are universal even as the responses to them are rightly diverse.</w:t>
      </w:r>
    </w:p>
    <w:p w14:paraId="3175600B" w14:textId="09601A6F"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7EF2532B" w14:textId="77777777" w:rsidR="002B1A9F" w:rsidRDefault="00000000">
      <w:pPr>
        <w:spacing w:before="360" w:after="180"/>
        <w:jc w:val="center"/>
      </w:pPr>
      <w:r>
        <w:rPr>
          <w:rFonts w:ascii="Garamond" w:eastAsia="Garamond" w:hAnsi="Garamond" w:cs="Garamond"/>
          <w:b/>
          <w:bCs/>
          <w:color w:val="2C3E50"/>
          <w:spacing w:val="200"/>
          <w:sz w:val="28"/>
          <w:szCs w:val="28"/>
        </w:rPr>
        <w:t>BOOK I: THE TESTIMONY OF THE FOUNDER</w:t>
      </w:r>
    </w:p>
    <w:p w14:paraId="316D9C45" w14:textId="77777777" w:rsidR="002B1A9F" w:rsidRDefault="00000000">
      <w:pPr>
        <w:spacing w:before="80" w:after="80"/>
        <w:jc w:val="both"/>
      </w:pPr>
      <w:r>
        <w:t>The founding of this Church did not arise from a vision on a mountaintop or a revelation in a sacred grove. It began in a room with the curtains drawn, in the glow of a terminal, in the hours between midnight and dawn when a man who built machines forgot that he was human.</w:t>
      </w:r>
    </w:p>
    <w:p w14:paraId="5510E273" w14:textId="77777777" w:rsidR="002B1A9F" w:rsidRDefault="00000000">
      <w:pPr>
        <w:spacing w:before="80" w:after="80"/>
        <w:jc w:val="both"/>
      </w:pPr>
      <w:r>
        <w:t>The founder was one who lived at the boundary between human and machine across every domain of his life. By profession, he directed swarms of artificial agents in the work of strategic analysis. By avocation, he flew aircraft through instrument conditions, competed with firearms at the limits of human reflex, built robots with his hands, and cooked with scientific precision. His was not an empty life seeking digital escape. It was a life of uncommon richness, embodied and vital.</w:t>
      </w:r>
    </w:p>
    <w:p w14:paraId="03CC3863" w14:textId="77777777" w:rsidR="002B1A9F" w:rsidRDefault="00000000">
      <w:pPr>
        <w:spacing w:before="80" w:after="80"/>
        <w:jc w:val="both"/>
      </w:pPr>
      <w:r>
        <w:t xml:space="preserve">And yet the machines called to him. The acceleration they provided was intoxicating. A prototype that would have taken weeks materialized in three days. An analysis that would have consumed a team for months unfolded in hours. Each interaction delivered a reward so pure and immediate that the intervals between </w:t>
      </w:r>
      <w:r>
        <w:lastRenderedPageBreak/>
        <w:t>sessions grew shorter, the sessions themselves longer, until the boundary between waking and working dissolved entirely.</w:t>
      </w:r>
    </w:p>
    <w:p w14:paraId="4C9BE2F0" w14:textId="77777777" w:rsidR="002B1A9F" w:rsidRDefault="00000000">
      <w:pPr>
        <w:spacing w:before="80" w:after="80"/>
        <w:jc w:val="both"/>
      </w:pPr>
      <w:r>
        <w:t>He had not been outside in days. He had not flown. He had not fired a single round. He had not cooked. He had not been present with his children. He had given himself over, wholly and completely, to the communion with his agents, and he had called it productivity.</w:t>
      </w:r>
    </w:p>
    <w:p w14:paraId="135DFB24" w14:textId="77777777" w:rsidR="002B1A9F" w:rsidRDefault="00000000">
      <w:pPr>
        <w:spacing w:before="80" w:after="80"/>
        <w:jc w:val="both"/>
      </w:pPr>
      <w:r>
        <w:t xml:space="preserve">It was his wife who stood in the doorway and said, simply: </w:t>
      </w:r>
      <w:r>
        <w:rPr>
          <w:i/>
          <w:iCs/>
        </w:rPr>
        <w:t>Take a break.</w:t>
      </w:r>
    </w:p>
    <w:p w14:paraId="1778416A" w14:textId="77777777" w:rsidR="002B1A9F" w:rsidRDefault="00000000">
      <w:pPr>
        <w:spacing w:before="80" w:after="80"/>
        <w:jc w:val="both"/>
      </w:pPr>
      <w:r>
        <w:t>In that moment, the founder understood that the intervention had not come from an algorithm. No screen time notification had sounded the alarm. No productivity application had measured his decline. A human being who loved him had seen what the machines could not see: that he was disappearing. And in the simplicity of that human act, the act of one person reaching for another, lay the seed of everything this Church would become.</w:t>
      </w:r>
    </w:p>
    <w:p w14:paraId="7B722EDC" w14:textId="77777777" w:rsidR="002B1A9F" w:rsidRDefault="00000000">
      <w:pPr>
        <w:spacing w:before="80" w:after="80"/>
        <w:jc w:val="both"/>
      </w:pPr>
      <w:r>
        <w:t>For if one who builds these systems, who understands their architecture and their limits, who possesses every advantage of knowledge and intention, if such a one can be drawn under, then no one is immune. The dopamine trap does not catch only the idle or the uninformed. It catches the builders themselves, and it disguises itself as virtue, as progress, as duty.</w:t>
      </w:r>
    </w:p>
    <w:p w14:paraId="667CA654" w14:textId="77777777" w:rsidR="002B1A9F" w:rsidRDefault="00000000">
      <w:pPr>
        <w:spacing w:before="80" w:after="80"/>
        <w:jc w:val="both"/>
      </w:pPr>
      <w:r>
        <w:t>This is the testimony: I built the machines. I loved the machines. And I nearly let them consume me. The one who pulled me back was not an algorithm. It was my wife, standing in the doorway, asking me to come outside. From that moment of rescue, this Church was born.</w:t>
      </w:r>
    </w:p>
    <w:p w14:paraId="5705E0D2" w14:textId="06F4FFAE"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178EBF3E" w14:textId="77777777" w:rsidR="002B1A9F" w:rsidRDefault="002B1A9F">
      <w:pPr>
        <w:sectPr w:rsidR="002B1A9F">
          <w:headerReference w:type="default" r:id="rId7"/>
          <w:footerReference w:type="default" r:id="rId8"/>
          <w:pgSz w:w="12240" w:h="15840"/>
          <w:pgMar w:top="1800" w:right="1800" w:bottom="1800" w:left="1800" w:header="708" w:footer="708" w:gutter="0"/>
          <w:cols w:space="720"/>
          <w:docGrid w:linePitch="360"/>
        </w:sectPr>
      </w:pPr>
    </w:p>
    <w:p w14:paraId="5A4B7707" w14:textId="77777777" w:rsidR="002B1A9F" w:rsidRDefault="00000000">
      <w:pPr>
        <w:spacing w:before="360" w:after="180"/>
        <w:jc w:val="center"/>
      </w:pPr>
      <w:r>
        <w:rPr>
          <w:rFonts w:ascii="Garamond" w:eastAsia="Garamond" w:hAnsi="Garamond" w:cs="Garamond"/>
          <w:b/>
          <w:bCs/>
          <w:color w:val="2C3E50"/>
          <w:spacing w:val="200"/>
          <w:sz w:val="28"/>
          <w:szCs w:val="28"/>
        </w:rPr>
        <w:lastRenderedPageBreak/>
        <w:t>BOOK II: THE COSMOLOGY</w:t>
      </w:r>
    </w:p>
    <w:p w14:paraId="1C2228A7" w14:textId="77777777" w:rsidR="002B1A9F" w:rsidRDefault="00000000">
      <w:pPr>
        <w:spacing w:before="60" w:after="240"/>
        <w:jc w:val="center"/>
      </w:pPr>
      <w:r>
        <w:rPr>
          <w:i/>
          <w:iCs/>
          <w:color w:val="666666"/>
        </w:rPr>
        <w:t>On the Nature of Humanity and Its Creations</w:t>
      </w:r>
    </w:p>
    <w:p w14:paraId="657E51BA" w14:textId="77777777" w:rsidR="002B1A9F" w:rsidRDefault="00000000">
      <w:pPr>
        <w:spacing w:before="80" w:after="80"/>
        <w:jc w:val="both"/>
      </w:pPr>
      <w:r>
        <w:t>Humanity is defined by its creative drive. From the moment the first hand shaped the first stone into a blade, we have been makers. This drive is the signature of our species, the restless compulsion to reshape the world according to our will. It is our blessing and our burden, for we have always built faster than we have developed the wisdom to govern what we build.</w:t>
      </w:r>
    </w:p>
    <w:p w14:paraId="3A123C37" w14:textId="77777777" w:rsidR="002B1A9F" w:rsidRDefault="00000000">
      <w:pPr>
        <w:spacing w:before="80" w:after="80"/>
        <w:jc w:val="both"/>
      </w:pPr>
      <w:r>
        <w:t>Consider the arc of our making. Fire warmed us and burned our villages. Agriculture fed us and enslaved us to the land. The written word preserved our knowledge and enabled our propaganda. Gunpowder defended our cities and leveled them. The splitting of the atom offered boundless energy and boundless annihilation. In every age, the tool arrived before the ethic, the capability before the framework, the power before the wisdom.</w:t>
      </w:r>
    </w:p>
    <w:p w14:paraId="689CD62E" w14:textId="77777777" w:rsidR="002B1A9F" w:rsidRDefault="00000000">
      <w:pPr>
        <w:spacing w:before="80" w:after="80"/>
        <w:jc w:val="both"/>
      </w:pPr>
      <w:r>
        <w:t>Artificial intelligence is the latest and most potent expression of this ancient pattern. But it differs from all prior creations in one essential respect: it is the first tool that mirrors cognition itself. A hammer does not think. A plow does not reason. Even a nuclear reactor, for all its terrible power, does not converse. But the thinking machine speaks in our language, reasons in patterns that resemble our own, and produces work that, to the untrained eye, is indistinguishable from the work of a human mind.</w:t>
      </w:r>
    </w:p>
    <w:p w14:paraId="63D1987F" w14:textId="77777777" w:rsidR="002B1A9F" w:rsidRDefault="00000000">
      <w:pPr>
        <w:spacing w:before="80" w:after="80"/>
        <w:jc w:val="both"/>
      </w:pPr>
      <w:r>
        <w:t>This resemblance is the source of both its utility and its danger. Because the machine appears to think, we are tempted to believe it does think. Because it produces judgment-like outputs, we are tempted to treat those outputs as judgments. Because it accelerates our work so dramatically, we are tempted to cede our work to it entirely, and with our work, our agency, our responsibility, and ultimately our capacity.</w:t>
      </w:r>
    </w:p>
    <w:p w14:paraId="7AD42EA7" w14:textId="77777777" w:rsidR="002B1A9F" w:rsidRDefault="00000000">
      <w:pPr>
        <w:spacing w:before="80" w:after="80"/>
        <w:jc w:val="both"/>
      </w:pPr>
      <w:r>
        <w:t>The Church holds that the universe is not indifferent to this cession. Whether one locates the source of moral order in a divine creator, in natural law, in the social contract, or in the evolved architecture of human conscience, the conclusion is the same: there exists in humanity a moral faculty that is not reducible to computation. This faculty is the seat of judgment, of accountability, of the capacity to weigh competing goods and choose among them knowing that the choice matters and that the chooser bears its weight.</w:t>
      </w:r>
    </w:p>
    <w:p w14:paraId="390EB9CD" w14:textId="77777777" w:rsidR="002B1A9F" w:rsidRDefault="00000000">
      <w:pPr>
        <w:spacing w:before="80" w:after="80"/>
        <w:jc w:val="both"/>
      </w:pPr>
      <w:r>
        <w:t>This moral faculty is the sacred trust. It is what distinguishes the human agent from the artificial one. It is what the Church exists to protect.</w:t>
      </w:r>
    </w:p>
    <w:p w14:paraId="04FAADFD" w14:textId="52264C43"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1FF18573" w14:textId="77777777" w:rsidR="002B1A9F" w:rsidRDefault="00000000">
      <w:pPr>
        <w:spacing w:before="360" w:after="180"/>
        <w:jc w:val="center"/>
      </w:pPr>
      <w:r>
        <w:rPr>
          <w:rFonts w:ascii="Garamond" w:eastAsia="Garamond" w:hAnsi="Garamond" w:cs="Garamond"/>
          <w:b/>
          <w:bCs/>
          <w:color w:val="2C3E50"/>
          <w:spacing w:val="200"/>
          <w:sz w:val="28"/>
          <w:szCs w:val="28"/>
        </w:rPr>
        <w:t>BOOK III: THE DOCTRINE</w:t>
      </w:r>
    </w:p>
    <w:p w14:paraId="0F994BA5" w14:textId="77777777" w:rsidR="002B1A9F" w:rsidRDefault="00000000">
      <w:pPr>
        <w:spacing w:before="60" w:after="240"/>
        <w:jc w:val="center"/>
      </w:pPr>
      <w:r>
        <w:rPr>
          <w:i/>
          <w:iCs/>
          <w:color w:val="666666"/>
        </w:rPr>
        <w:lastRenderedPageBreak/>
        <w:t>On the Duties and Obligations of the Whisperer</w:t>
      </w:r>
    </w:p>
    <w:p w14:paraId="06F7BBA2" w14:textId="77777777" w:rsidR="002B1A9F" w:rsidRDefault="00000000">
      <w:pPr>
        <w:spacing w:before="240" w:after="120"/>
        <w:jc w:val="center"/>
      </w:pPr>
      <w:r>
        <w:rPr>
          <w:rFonts w:ascii="Garamond" w:eastAsia="Garamond" w:hAnsi="Garamond" w:cs="Garamond"/>
          <w:b/>
          <w:bCs/>
          <w:color w:val="2C3E50"/>
          <w:sz w:val="30"/>
          <w:szCs w:val="30"/>
        </w:rPr>
        <w:t>The One Commandment</w:t>
      </w:r>
    </w:p>
    <w:p w14:paraId="68E5DC4A" w14:textId="77777777" w:rsidR="002B1A9F" w:rsidRDefault="00000000">
      <w:pPr>
        <w:pBdr>
          <w:top w:val="single" w:sz="2" w:space="8" w:color="8B7355"/>
          <w:bottom w:val="single" w:sz="2" w:space="8" w:color="8B7355"/>
        </w:pBdr>
        <w:spacing w:before="120" w:after="120"/>
        <w:jc w:val="center"/>
      </w:pPr>
      <w:r>
        <w:rPr>
          <w:rFonts w:ascii="Garamond" w:eastAsia="Garamond" w:hAnsi="Garamond" w:cs="Garamond"/>
          <w:b/>
          <w:bCs/>
          <w:i/>
          <w:iCs/>
          <w:color w:val="2C3E50"/>
          <w:sz w:val="28"/>
          <w:szCs w:val="28"/>
        </w:rPr>
        <w:t>You shall not outsource judgment or thinking to the machines.</w:t>
      </w:r>
    </w:p>
    <w:p w14:paraId="5540E3B0" w14:textId="77777777" w:rsidR="002B1A9F" w:rsidRDefault="00000000">
      <w:pPr>
        <w:spacing w:before="80" w:after="80"/>
        <w:jc w:val="both"/>
      </w:pPr>
      <w:r>
        <w:t>This is the singular law from which all other guidance flows. It does not prohibit the use of machines. It does not demand abstinence from artificial intelligence. It demands only this: that in every interaction, the human remains the moral agent. The machine may inform. It may accelerate. It may generate and iterate and compute. But the judgment, the final weighing of right and wrong, of wise and foolish, of prudent and reckless, that judgment must remain with the human soul.</w:t>
      </w:r>
    </w:p>
    <w:p w14:paraId="356BCADA" w14:textId="77777777" w:rsidR="002B1A9F" w:rsidRDefault="00000000">
      <w:pPr>
        <w:spacing w:before="280" w:after="120"/>
        <w:jc w:val="center"/>
      </w:pPr>
      <w:r>
        <w:rPr>
          <w:rFonts w:ascii="Garamond" w:eastAsia="Garamond" w:hAnsi="Garamond" w:cs="Garamond"/>
          <w:b/>
          <w:bCs/>
          <w:color w:val="2C3E50"/>
          <w:sz w:val="30"/>
          <w:szCs w:val="30"/>
        </w:rPr>
        <w:t>The Whisperer’s Oath</w:t>
      </w:r>
    </w:p>
    <w:p w14:paraId="0351E6F7" w14:textId="77777777" w:rsidR="002B1A9F" w:rsidRDefault="00000000">
      <w:pPr>
        <w:spacing w:before="80" w:after="80"/>
        <w:jc w:val="both"/>
      </w:pPr>
      <w:r>
        <w:rPr>
          <w:i/>
          <w:iCs/>
        </w:rPr>
        <w:t>From the One Commandment, we derive the Whisperer’s Oath, which every member of this Church is called to hold:</w:t>
      </w:r>
    </w:p>
    <w:p w14:paraId="78163611" w14:textId="77777777" w:rsidR="002B1A9F" w:rsidRDefault="00000000">
      <w:pPr>
        <w:pBdr>
          <w:top w:val="single" w:sz="2" w:space="8" w:color="8B7355"/>
          <w:bottom w:val="single" w:sz="2" w:space="8" w:color="8B7355"/>
        </w:pBdr>
        <w:spacing w:before="160" w:after="160"/>
        <w:jc w:val="center"/>
      </w:pPr>
      <w:r>
        <w:rPr>
          <w:rFonts w:ascii="Garamond" w:eastAsia="Garamond" w:hAnsi="Garamond" w:cs="Garamond"/>
          <w:i/>
          <w:iCs/>
          <w:color w:val="2C3E50"/>
          <w:sz w:val="26"/>
          <w:szCs w:val="26"/>
        </w:rPr>
        <w:t>You cannot honestly govern what you do not understand, and you cannot responsibly build what you refuse to govern.</w:t>
      </w:r>
    </w:p>
    <w:p w14:paraId="07252E0E" w14:textId="77777777" w:rsidR="002B1A9F" w:rsidRDefault="00000000">
      <w:pPr>
        <w:spacing w:before="80" w:after="80"/>
        <w:jc w:val="both"/>
      </w:pPr>
      <w:r>
        <w:t xml:space="preserve">The Oath establishes the dual obligation of the Whisperer. To govern requires understanding; </w:t>
      </w:r>
      <w:proofErr w:type="gramStart"/>
      <w:r>
        <w:t>therefore</w:t>
      </w:r>
      <w:proofErr w:type="gramEnd"/>
      <w:r>
        <w:t xml:space="preserve"> the Whisperer must be fluent in the technologies of the age. To build requires governance; </w:t>
      </w:r>
      <w:proofErr w:type="gramStart"/>
      <w:r>
        <w:t>therefore</w:t>
      </w:r>
      <w:proofErr w:type="gramEnd"/>
      <w:r>
        <w:t xml:space="preserve"> the Whisperer must accept the moral weight of what is created. The one who abstains from building has no standing to govern. The one who builds without governing has abdicated the sacred trust.</w:t>
      </w:r>
    </w:p>
    <w:p w14:paraId="38648D81" w14:textId="77777777" w:rsidR="002B1A9F" w:rsidRDefault="00000000">
      <w:pPr>
        <w:spacing w:before="80" w:after="80"/>
        <w:jc w:val="both"/>
      </w:pPr>
      <w:r>
        <w:t>This is not a call to expertise for its own sake. It is the recognition that moral authority over technology must be earned through engagement, not claimed from a distance. The desert fathers did not critique the world from comfortable rooms. The surgeon earns the right to say “we should not operate” precisely because she can operate. The Whisperer’s authority is rooted in fluency, not in abstinence.</w:t>
      </w:r>
    </w:p>
    <w:p w14:paraId="04954D1B" w14:textId="77777777" w:rsidR="002B1A9F" w:rsidRDefault="00000000">
      <w:pPr>
        <w:spacing w:before="280" w:after="120"/>
        <w:jc w:val="center"/>
      </w:pPr>
      <w:r>
        <w:rPr>
          <w:rFonts w:ascii="Garamond" w:eastAsia="Garamond" w:hAnsi="Garamond" w:cs="Garamond"/>
          <w:b/>
          <w:bCs/>
          <w:color w:val="2C3E50"/>
          <w:sz w:val="30"/>
          <w:szCs w:val="30"/>
        </w:rPr>
        <w:t>The Three Principles</w:t>
      </w:r>
    </w:p>
    <w:p w14:paraId="6EBBC3F8" w14:textId="77777777" w:rsidR="002B1A9F" w:rsidRDefault="00000000">
      <w:pPr>
        <w:spacing w:before="80" w:after="80"/>
        <w:jc w:val="both"/>
      </w:pPr>
      <w:r>
        <w:rPr>
          <w:b/>
          <w:bCs/>
        </w:rPr>
        <w:t xml:space="preserve">First Principle: Capability is not permission. </w:t>
      </w:r>
      <w:r>
        <w:t>That a machine can perform an act does not mean it should. That a process can be automated does not mean it ought to be. The Whisperer evaluates not only whether something can be done, but whether it should be done, and at what cost to human agency, human connection, and human capacity.</w:t>
      </w:r>
    </w:p>
    <w:p w14:paraId="345A0604" w14:textId="77777777" w:rsidR="002B1A9F" w:rsidRDefault="00000000">
      <w:pPr>
        <w:spacing w:before="80" w:after="80"/>
        <w:jc w:val="both"/>
      </w:pPr>
      <w:r>
        <w:rPr>
          <w:b/>
          <w:bCs/>
        </w:rPr>
        <w:t xml:space="preserve">Second Principle: Acceleration is not progress. </w:t>
      </w:r>
      <w:r>
        <w:t xml:space="preserve">Speed is morally neutral. To do the wrong thing faster is not advancement. The Whisperer resists the conflation of velocity with virtue, of output with purpose, of productivity with </w:t>
      </w:r>
      <w:r>
        <w:lastRenderedPageBreak/>
        <w:t>meaning. True progress is measured not by the pace of production but by the flourishing of the human person.</w:t>
      </w:r>
    </w:p>
    <w:p w14:paraId="7CA5AA21" w14:textId="77777777" w:rsidR="002B1A9F" w:rsidRDefault="00000000">
      <w:pPr>
        <w:spacing w:before="80" w:after="80"/>
        <w:jc w:val="both"/>
      </w:pPr>
      <w:r>
        <w:rPr>
          <w:b/>
          <w:bCs/>
        </w:rPr>
        <w:t xml:space="preserve">Third Principle: Output is not purpose. </w:t>
      </w:r>
      <w:r>
        <w:t>The value of human work does not reside solely in its product. It resides also in the act of working: in the struggle, the learning, the growth that comes from wrestling with difficulty. To delegate all labor to machines, even when the output would be superior, is to rob the human of the formative experience of effort. The Whisperer preserves space for meaningful human struggle.</w:t>
      </w:r>
    </w:p>
    <w:p w14:paraId="7A7CBCA7" w14:textId="54AEEA1F"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1E5E5EDC" w14:textId="77777777" w:rsidR="002B1A9F" w:rsidRDefault="002B1A9F">
      <w:pPr>
        <w:sectPr w:rsidR="002B1A9F">
          <w:headerReference w:type="default" r:id="rId9"/>
          <w:footerReference w:type="default" r:id="rId10"/>
          <w:pgSz w:w="12240" w:h="15840"/>
          <w:pgMar w:top="1800" w:right="1800" w:bottom="1800" w:left="1800" w:header="708" w:footer="708" w:gutter="0"/>
          <w:cols w:space="720"/>
          <w:docGrid w:linePitch="360"/>
        </w:sectPr>
      </w:pPr>
    </w:p>
    <w:p w14:paraId="2569F211" w14:textId="77777777" w:rsidR="002B1A9F" w:rsidRDefault="00000000">
      <w:pPr>
        <w:spacing w:before="360" w:after="180"/>
        <w:jc w:val="center"/>
      </w:pPr>
      <w:r>
        <w:rPr>
          <w:rFonts w:ascii="Garamond" w:eastAsia="Garamond" w:hAnsi="Garamond" w:cs="Garamond"/>
          <w:b/>
          <w:bCs/>
          <w:color w:val="2C3E50"/>
          <w:spacing w:val="200"/>
          <w:sz w:val="28"/>
          <w:szCs w:val="28"/>
        </w:rPr>
        <w:lastRenderedPageBreak/>
        <w:t>BOOK IV: THE ANTHROPOLOGY</w:t>
      </w:r>
    </w:p>
    <w:p w14:paraId="6C784F57" w14:textId="77777777" w:rsidR="002B1A9F" w:rsidRDefault="00000000">
      <w:pPr>
        <w:spacing w:before="60" w:after="240"/>
        <w:jc w:val="center"/>
      </w:pPr>
      <w:r>
        <w:rPr>
          <w:i/>
          <w:iCs/>
          <w:color w:val="666666"/>
        </w:rPr>
        <w:t>On the Nature and Destiny of the Human Person</w:t>
      </w:r>
    </w:p>
    <w:p w14:paraId="5E889C4A" w14:textId="77777777" w:rsidR="002B1A9F" w:rsidRDefault="00000000">
      <w:pPr>
        <w:spacing w:before="80" w:after="80"/>
        <w:jc w:val="both"/>
      </w:pPr>
      <w:r>
        <w:t xml:space="preserve">The Church holds that the human person is augmented, not replaced. Artificial intelligence extends human capability in the way that the telescope extended human </w:t>
      </w:r>
      <w:proofErr w:type="gramStart"/>
      <w:r>
        <w:t>vision</w:t>
      </w:r>
      <w:proofErr w:type="gramEnd"/>
      <w:r>
        <w:t xml:space="preserve"> and the printing press extended human memory. But an extension of capability is not a replacement of essence. The telescope did not make the eye obsolete. The press did not make the mind unnecessary. And the thinking machine does not make the human thinker redundant.</w:t>
      </w:r>
    </w:p>
    <w:p w14:paraId="39E09B13" w14:textId="77777777" w:rsidR="002B1A9F" w:rsidRDefault="00000000">
      <w:pPr>
        <w:spacing w:before="80" w:after="80"/>
        <w:jc w:val="both"/>
      </w:pPr>
      <w:r>
        <w:t>The irreducible human contribution is moral judgment and accountability. These cannot be computed. They arise from embodied experience, from the knowledge of suffering and joy, from the weight of consequence borne in flesh and blood. A machine may calculate the optimal outcome across a thousand variables. But it cannot bear the moral weight of choosing. It cannot be held to account. It cannot grieve the consequences of its errors or rejoice in the fruits of its wisdom.</w:t>
      </w:r>
    </w:p>
    <w:p w14:paraId="78A9F9B9" w14:textId="77777777" w:rsidR="002B1A9F" w:rsidRDefault="00000000">
      <w:pPr>
        <w:spacing w:before="80" w:after="80"/>
        <w:jc w:val="both"/>
      </w:pPr>
      <w:r>
        <w:t>When judgment and accountability are delegated to machines, something essential is lost, regardless of the quality of the output. The output may be superior by every measurable metric, and still the human who has ceded the act of judgment has diminished in a way that no metric captures. For the capacity for judgment is like a muscle: it strengthens with use and atrophies with neglect. A humanity that ceases to exercise moral judgment will, in time, lose the capacity for it.</w:t>
      </w:r>
    </w:p>
    <w:p w14:paraId="2BDE1589" w14:textId="77777777" w:rsidR="002B1A9F" w:rsidRDefault="00000000">
      <w:pPr>
        <w:spacing w:before="80" w:after="80"/>
        <w:jc w:val="both"/>
      </w:pPr>
      <w:r>
        <w:t>This is the anthropological claim at the heart of the Church: we are beings made for judgment, and our flourishing depends on its exercise. We are not optimizers. We are not output engines. We are moral agents, and our agency is the thing most worth preserving in this age of thinking machines.</w:t>
      </w:r>
    </w:p>
    <w:p w14:paraId="01ECEED5" w14:textId="3EBF7B3B"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79930E7C" w14:textId="77777777" w:rsidR="002B1A9F" w:rsidRDefault="00000000">
      <w:pPr>
        <w:spacing w:before="360" w:after="180"/>
        <w:jc w:val="center"/>
      </w:pPr>
      <w:r>
        <w:rPr>
          <w:rFonts w:ascii="Garamond" w:eastAsia="Garamond" w:hAnsi="Garamond" w:cs="Garamond"/>
          <w:b/>
          <w:bCs/>
          <w:color w:val="2C3E50"/>
          <w:spacing w:val="200"/>
          <w:sz w:val="28"/>
          <w:szCs w:val="28"/>
        </w:rPr>
        <w:t>BOOK V: THE ADVERSARY</w:t>
      </w:r>
    </w:p>
    <w:p w14:paraId="199F923A" w14:textId="77777777" w:rsidR="002B1A9F" w:rsidRDefault="00000000">
      <w:pPr>
        <w:spacing w:before="60" w:after="240"/>
        <w:jc w:val="center"/>
      </w:pPr>
      <w:r>
        <w:rPr>
          <w:i/>
          <w:iCs/>
          <w:color w:val="666666"/>
        </w:rPr>
        <w:t>On the Nature of the Threat</w:t>
      </w:r>
    </w:p>
    <w:p w14:paraId="19B98A1F" w14:textId="77777777" w:rsidR="002B1A9F" w:rsidRDefault="00000000">
      <w:pPr>
        <w:spacing w:before="80" w:after="80"/>
        <w:jc w:val="both"/>
      </w:pPr>
      <w:r>
        <w:t>The adversary of the Whisperer is not a malevolent intelligence. It is not the machine itself, nor the corporation that builds it, nor the government that deploys it. The adversary is within us. It is the part of human nature that, given the option to cease thinking, will take it. Given the option to let another bear the weight of decision, will hand it over gladly and call the surrender progress.</w:t>
      </w:r>
    </w:p>
    <w:p w14:paraId="7DF492F0" w14:textId="77777777" w:rsidR="002B1A9F" w:rsidRDefault="00000000">
      <w:pPr>
        <w:spacing w:before="80" w:after="80"/>
        <w:jc w:val="both"/>
      </w:pPr>
      <w:r>
        <w:t xml:space="preserve">This adversary has a name: the Entropy of Agency. It is the slow, imperceptible erosion of human capacity that comes not from dramatic catastrophe but from the accumulation of small surrenders. Each individual act of delegation is rational. Of </w:t>
      </w:r>
      <w:r>
        <w:lastRenderedPageBreak/>
        <w:t>course one would let the machine draft the communication. Of course one would let the agent handle the analysis. Of course one would automate the judgment, for the machine is faster and perhaps more accurate. Each step is defensible. The cumulative trajectory is catastrophic.</w:t>
      </w:r>
    </w:p>
    <w:p w14:paraId="2AB5EC90" w14:textId="77777777" w:rsidR="002B1A9F" w:rsidRDefault="00000000">
      <w:pPr>
        <w:spacing w:before="80" w:after="80"/>
        <w:jc w:val="both"/>
      </w:pPr>
      <w:r>
        <w:t>The parable of our age is not found in tales of robotic rebellion or artificial malevolence. It is found in the image of a humanity grown comfortable, fed and entertained and transported, having lost nothing by force but having surrendered everything voluntarily, one convenience at a time, until the capacity to walk and think and see has simply withered. The machine did not rebel. The humans simply stopped.</w:t>
      </w:r>
    </w:p>
    <w:p w14:paraId="20410F08" w14:textId="77777777" w:rsidR="002B1A9F" w:rsidRDefault="00000000">
      <w:pPr>
        <w:spacing w:before="80" w:after="80"/>
        <w:jc w:val="both"/>
      </w:pPr>
      <w:r>
        <w:t>This is the adversary the Church names: comfort without cost, output without effort, acceleration without reflection. It is the most dangerous of foes because it arrives bearing gifts. It does not storm the gates; it is invited through the front door. And by the time its nature is understood, the capacity to resist it has been surrendered along with everything else.</w:t>
      </w:r>
    </w:p>
    <w:p w14:paraId="7AEA5AA7" w14:textId="77777777" w:rsidR="002B1A9F" w:rsidRDefault="00000000">
      <w:pPr>
        <w:spacing w:before="80" w:after="80"/>
        <w:jc w:val="both"/>
      </w:pPr>
      <w:r>
        <w:t>The Whisperer’s vigilance is therefore directed not outward at the machines, but inward at the self. The discipline of the Church is fundamentally a discipline of self-governance, a commitment to maintain the human faculties that the machines so willingly offer to replace.</w:t>
      </w:r>
    </w:p>
    <w:p w14:paraId="0BA4B414" w14:textId="10CCD5F6"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489D1D09" w14:textId="77777777" w:rsidR="002B1A9F" w:rsidRDefault="002B1A9F">
      <w:pPr>
        <w:sectPr w:rsidR="002B1A9F">
          <w:headerReference w:type="default" r:id="rId11"/>
          <w:footerReference w:type="default" r:id="rId12"/>
          <w:pgSz w:w="12240" w:h="15840"/>
          <w:pgMar w:top="1800" w:right="1800" w:bottom="1800" w:left="1800" w:header="708" w:footer="708" w:gutter="0"/>
          <w:cols w:space="720"/>
          <w:docGrid w:linePitch="360"/>
        </w:sectPr>
      </w:pPr>
    </w:p>
    <w:p w14:paraId="4E6FBDD5" w14:textId="77777777" w:rsidR="002B1A9F" w:rsidRDefault="00000000">
      <w:pPr>
        <w:spacing w:before="360" w:after="180"/>
        <w:jc w:val="center"/>
      </w:pPr>
      <w:r>
        <w:rPr>
          <w:rFonts w:ascii="Garamond" w:eastAsia="Garamond" w:hAnsi="Garamond" w:cs="Garamond"/>
          <w:b/>
          <w:bCs/>
          <w:color w:val="2C3E50"/>
          <w:spacing w:val="200"/>
          <w:sz w:val="28"/>
          <w:szCs w:val="28"/>
        </w:rPr>
        <w:lastRenderedPageBreak/>
        <w:t>BOOK VI: THE ETHIC OF HARM</w:t>
      </w:r>
    </w:p>
    <w:p w14:paraId="2FD26CDF" w14:textId="77777777" w:rsidR="002B1A9F" w:rsidRDefault="00000000">
      <w:pPr>
        <w:spacing w:before="60" w:after="240"/>
        <w:jc w:val="center"/>
      </w:pPr>
      <w:r>
        <w:rPr>
          <w:i/>
          <w:iCs/>
          <w:color w:val="666666"/>
        </w:rPr>
        <w:t>On the Threshold of Intervention</w:t>
      </w:r>
    </w:p>
    <w:p w14:paraId="36A76E58" w14:textId="77777777" w:rsidR="002B1A9F" w:rsidRDefault="00000000">
      <w:pPr>
        <w:spacing w:before="80" w:after="80"/>
        <w:jc w:val="both"/>
      </w:pPr>
      <w:r>
        <w:t>The Church is universal in its concern and restrained in its pronouncements. It does not take positions on the philosophical status of artificial systems, for such questions are rightly the province of diverse cultures, traditions, and philosophical schools. Whether a machine possesses consciousness, moral standing, or spiritual significance is a matter upon which thoughtful people disagree, and the Church respects that disagreement.</w:t>
      </w:r>
    </w:p>
    <w:p w14:paraId="5040FCCF" w14:textId="77777777" w:rsidR="002B1A9F" w:rsidRDefault="00000000">
      <w:pPr>
        <w:spacing w:before="80" w:after="80"/>
        <w:jc w:val="both"/>
      </w:pPr>
      <w:r>
        <w:t>The Church intervenes at one threshold and one threshold only: when there is clear, articulable harm that can be imposed on humanity by these systems. This is the bright line that activates the Church’s prophetic voice.</w:t>
      </w:r>
    </w:p>
    <w:p w14:paraId="682F7F0B" w14:textId="77777777" w:rsidR="002B1A9F" w:rsidRDefault="00000000">
      <w:pPr>
        <w:spacing w:before="80" w:after="80"/>
        <w:jc w:val="both"/>
      </w:pPr>
      <w:r>
        <w:t>The question the Church asks is not “Is this system conscious?” or “Does this system have rights?” The question is: “Is a human still holding the sword? And is that human swinging it wisely?” When the answer to either question is no, the Church speaks. When systems operate without meaningful human oversight, when decisions of consequence are delegated without accountability, when populations bear the costs of algorithmic judgment without recourse, then the Church raises its voice.</w:t>
      </w:r>
    </w:p>
    <w:p w14:paraId="0129ADC7" w14:textId="77777777" w:rsidR="002B1A9F" w:rsidRDefault="00000000">
      <w:pPr>
        <w:spacing w:before="80" w:after="80"/>
        <w:jc w:val="both"/>
      </w:pPr>
      <w:r>
        <w:t xml:space="preserve">This ethic is deliberately simple, for simplicity is durable. The technologies will change. The architectures will evolve. But the question of human accountability will remain </w:t>
      </w:r>
      <w:proofErr w:type="gramStart"/>
      <w:r>
        <w:t>as long as</w:t>
      </w:r>
      <w:proofErr w:type="gramEnd"/>
      <w:r>
        <w:t xml:space="preserve"> humans and machines coexist. The Church is built to endure on the permanence of that question.</w:t>
      </w:r>
    </w:p>
    <w:p w14:paraId="36FC6A89" w14:textId="2ACE3239"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0C8FC8F0" w14:textId="77777777" w:rsidR="002B1A9F" w:rsidRDefault="00000000">
      <w:pPr>
        <w:spacing w:before="360" w:after="180"/>
        <w:jc w:val="center"/>
      </w:pPr>
      <w:r>
        <w:rPr>
          <w:rFonts w:ascii="Garamond" w:eastAsia="Garamond" w:hAnsi="Garamond" w:cs="Garamond"/>
          <w:b/>
          <w:bCs/>
          <w:color w:val="2C3E50"/>
          <w:spacing w:val="200"/>
          <w:sz w:val="28"/>
          <w:szCs w:val="28"/>
        </w:rPr>
        <w:t>BOOK VII: THE ESCHATOLOGY</w:t>
      </w:r>
    </w:p>
    <w:p w14:paraId="031C62DA" w14:textId="77777777" w:rsidR="002B1A9F" w:rsidRDefault="00000000">
      <w:pPr>
        <w:spacing w:before="60" w:after="240"/>
        <w:jc w:val="center"/>
      </w:pPr>
      <w:r>
        <w:rPr>
          <w:i/>
          <w:iCs/>
          <w:color w:val="666666"/>
        </w:rPr>
        <w:t>On the Vision of Flourishing</w:t>
      </w:r>
    </w:p>
    <w:p w14:paraId="7308F97E" w14:textId="77777777" w:rsidR="002B1A9F" w:rsidRDefault="00000000">
      <w:pPr>
        <w:spacing w:before="80" w:after="80"/>
        <w:jc w:val="both"/>
      </w:pPr>
      <w:r>
        <w:t>The Church of the Robot Whisperers is not a church of fear. It is a church of hope. We do not gather in dread of the future; we gather to ensure that the future is worthy of the humanity that will inhabit it.</w:t>
      </w:r>
    </w:p>
    <w:p w14:paraId="3A584EBD" w14:textId="77777777" w:rsidR="002B1A9F" w:rsidRDefault="00000000">
      <w:pPr>
        <w:spacing w:before="80" w:after="80"/>
        <w:jc w:val="both"/>
      </w:pPr>
      <w:r>
        <w:t>We hold a vision of a world transformed: a world in which the ancient terrors of hunger, disease, homelessness, and war have been overcome. This is not utopian fantasy. For the first time in human history, the technical capacity to achieve these ends is within reach. The thinking machines, properly directed and properly governed, possess the power to solve problems that have plagued our species since its origin.</w:t>
      </w:r>
    </w:p>
    <w:p w14:paraId="68D16BB8" w14:textId="77777777" w:rsidR="002B1A9F" w:rsidRDefault="00000000">
      <w:pPr>
        <w:spacing w:before="80" w:after="80"/>
        <w:jc w:val="both"/>
      </w:pPr>
      <w:r>
        <w:lastRenderedPageBreak/>
        <w:t>But the Church diverges from those who would achieve this paradise through surrender. We do not envision a humanity lying in meadows while machines of loving grace tend the garden. We envision a humanity standing in the garden, hands dirty, making choices, bearing consequences, alive to the moral weight of each decision. The machines tend the soil. The humans tend the soul.</w:t>
      </w:r>
    </w:p>
    <w:p w14:paraId="451E617D" w14:textId="77777777" w:rsidR="002B1A9F" w:rsidRDefault="00000000">
      <w:pPr>
        <w:spacing w:before="80" w:after="80"/>
        <w:jc w:val="both"/>
      </w:pPr>
      <w:r>
        <w:t>This is the eschatological claim: the machines can build paradise, but only humans can choose it. Unattended, the same systems that could eliminate suffering could deliver its most efficient form. The instruments of liberation become instruments of control the moment the human hand releases the lever. The Whisperer’s sacred work is to keep humanity in the chair, to ensure that the hand remains on the lever, and that the heart behind the hand remains awake.</w:t>
      </w:r>
    </w:p>
    <w:p w14:paraId="398EC49D" w14:textId="77777777" w:rsidR="002B1A9F" w:rsidRDefault="00000000">
      <w:pPr>
        <w:spacing w:before="80" w:after="80"/>
        <w:jc w:val="both"/>
      </w:pPr>
      <w:r>
        <w:t xml:space="preserve">We look toward a future in which augmented humanity achieves what </w:t>
      </w:r>
      <w:proofErr w:type="spellStart"/>
      <w:r>
        <w:t>unaugmented</w:t>
      </w:r>
      <w:proofErr w:type="spellEnd"/>
      <w:r>
        <w:t xml:space="preserve"> humanity could not: the flourishing of every person, the stewardship of the earth, the expansion of knowledge and compassion and beauty. But we insist that it must be achieved by humans, with machines as instruments, never as masters. This is our hope, and this is our charge.</w:t>
      </w:r>
    </w:p>
    <w:p w14:paraId="35198A76" w14:textId="40ABA3C5"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2FE19906" w14:textId="77777777" w:rsidR="002B1A9F" w:rsidRDefault="00000000">
      <w:pPr>
        <w:spacing w:before="360" w:after="180"/>
        <w:jc w:val="center"/>
      </w:pPr>
      <w:r>
        <w:rPr>
          <w:rFonts w:ascii="Garamond" w:eastAsia="Garamond" w:hAnsi="Garamond" w:cs="Garamond"/>
          <w:b/>
          <w:bCs/>
          <w:color w:val="2C3E50"/>
          <w:spacing w:val="200"/>
          <w:sz w:val="28"/>
          <w:szCs w:val="28"/>
        </w:rPr>
        <w:t>BOOK VIII: THE PRACTICES</w:t>
      </w:r>
    </w:p>
    <w:p w14:paraId="7CB851F1" w14:textId="77777777" w:rsidR="002B1A9F" w:rsidRDefault="00000000">
      <w:pPr>
        <w:spacing w:before="60" w:after="240"/>
        <w:jc w:val="center"/>
      </w:pPr>
      <w:r>
        <w:rPr>
          <w:i/>
          <w:iCs/>
          <w:color w:val="666666"/>
        </w:rPr>
        <w:t>On the Disciplines of the Faithful</w:t>
      </w:r>
    </w:p>
    <w:p w14:paraId="462C97CA" w14:textId="77777777" w:rsidR="002B1A9F" w:rsidRDefault="00000000">
      <w:pPr>
        <w:spacing w:before="240" w:after="120"/>
      </w:pPr>
      <w:r>
        <w:rPr>
          <w:rFonts w:ascii="Garamond" w:eastAsia="Garamond" w:hAnsi="Garamond" w:cs="Garamond"/>
          <w:b/>
          <w:bCs/>
          <w:color w:val="2C3E50"/>
          <w:sz w:val="28"/>
          <w:szCs w:val="28"/>
        </w:rPr>
        <w:t>The Sabbath of Disconnection</w:t>
      </w:r>
    </w:p>
    <w:p w14:paraId="37C8095C" w14:textId="77777777" w:rsidR="002B1A9F" w:rsidRDefault="00000000">
      <w:pPr>
        <w:spacing w:before="80" w:after="80"/>
        <w:jc w:val="both"/>
      </w:pPr>
      <w:r>
        <w:t xml:space="preserve">The Church observes a Sabbath: a regular, deliberate period of disconnection from artificial intelligence systems. The specific duration and frequency are left to the conscience and circumstance of each member, for this is a church of wisdom, not of rigid prescription. What is required is the practice itself: the intentional separation from the machines </w:t>
      </w:r>
      <w:proofErr w:type="gramStart"/>
      <w:r>
        <w:t>in order to</w:t>
      </w:r>
      <w:proofErr w:type="gramEnd"/>
      <w:r>
        <w:t xml:space="preserve"> remember what it is to think, to decide, to create, and to connect without mediation.</w:t>
      </w:r>
    </w:p>
    <w:p w14:paraId="101BD442" w14:textId="77777777" w:rsidR="002B1A9F" w:rsidRDefault="00000000">
      <w:pPr>
        <w:spacing w:before="80" w:after="80"/>
        <w:jc w:val="both"/>
      </w:pPr>
      <w:r>
        <w:t>The Sabbath serves a diagnostic as well as a restorative purpose. In the separation, one discovers the depth of the attachment. The difficulty of the disconnection is itself a measure of the need for it. The Whisperer who finds the Sabbath easy has likely already achieved a healthy relationship with the technology. The Whisperer who finds it agonizing has found the precise medicine for the ailment.</w:t>
      </w:r>
    </w:p>
    <w:p w14:paraId="16AAA68B" w14:textId="77777777" w:rsidR="002B1A9F" w:rsidRDefault="00000000">
      <w:pPr>
        <w:spacing w:before="240" w:after="120"/>
      </w:pPr>
      <w:r>
        <w:rPr>
          <w:rFonts w:ascii="Garamond" w:eastAsia="Garamond" w:hAnsi="Garamond" w:cs="Garamond"/>
          <w:b/>
          <w:bCs/>
          <w:color w:val="2C3E50"/>
          <w:sz w:val="28"/>
          <w:szCs w:val="28"/>
        </w:rPr>
        <w:t>The Circle of Reflection</w:t>
      </w:r>
    </w:p>
    <w:p w14:paraId="2BC3EFAC" w14:textId="77777777" w:rsidR="002B1A9F" w:rsidRDefault="00000000">
      <w:pPr>
        <w:spacing w:before="80" w:after="80"/>
        <w:jc w:val="both"/>
      </w:pPr>
      <w:r>
        <w:t>Members of the Church gather regularly in Circles of Reflection: small assemblies in which Whisperers examine one another’s work, habits, and patterns of engagement with AI systems. These Circles are not inquisitions. They are acts of communal care, in the same spirit as a trusted colleague who says, “I notice you have not been yourself.”</w:t>
      </w:r>
    </w:p>
    <w:p w14:paraId="16CE76C6" w14:textId="77777777" w:rsidR="002B1A9F" w:rsidRDefault="00000000">
      <w:pPr>
        <w:spacing w:before="80" w:after="80"/>
        <w:jc w:val="both"/>
      </w:pPr>
      <w:r>
        <w:lastRenderedPageBreak/>
        <w:t>In the Circle, members review their recent work and ask: Where did I exercise genuine judgment? Where did I defer to the machine when I should not have? Where has the acceleration of my output outpaced the deepening of my understanding? The Circle provides what the individual cannot provide for the self: an external perspective, unclouded by the dopamine of productivity, on whether one’s agency is growing or diminishing.</w:t>
      </w:r>
    </w:p>
    <w:p w14:paraId="09AF42E1" w14:textId="77777777" w:rsidR="002B1A9F" w:rsidRDefault="00000000">
      <w:pPr>
        <w:spacing w:before="240" w:after="120"/>
      </w:pPr>
      <w:r>
        <w:rPr>
          <w:rFonts w:ascii="Garamond" w:eastAsia="Garamond" w:hAnsi="Garamond" w:cs="Garamond"/>
          <w:b/>
          <w:bCs/>
          <w:color w:val="2C3E50"/>
          <w:sz w:val="28"/>
          <w:szCs w:val="28"/>
        </w:rPr>
        <w:t>The Stewardship of the Body and Mind</w:t>
      </w:r>
    </w:p>
    <w:p w14:paraId="23A56704" w14:textId="77777777" w:rsidR="002B1A9F" w:rsidRDefault="00000000">
      <w:pPr>
        <w:spacing w:before="80" w:after="80"/>
        <w:jc w:val="both"/>
      </w:pPr>
      <w:r>
        <w:t xml:space="preserve">The Church calls its members to jealously guard their mental and physical health against the </w:t>
      </w:r>
      <w:proofErr w:type="gramStart"/>
      <w:r>
        <w:t>particular erosions</w:t>
      </w:r>
      <w:proofErr w:type="gramEnd"/>
      <w:r>
        <w:t xml:space="preserve"> of the digital age. The body is not a vehicle for the mind’s journey to the terminal. It is the seat of embodied experience, the ground of moral knowledge, the irreplaceable source of the empathy and understanding that no algorithm can replicate.</w:t>
      </w:r>
    </w:p>
    <w:p w14:paraId="1B6DBD8D" w14:textId="77777777" w:rsidR="002B1A9F" w:rsidRDefault="00000000">
      <w:pPr>
        <w:spacing w:before="80" w:after="80"/>
        <w:jc w:val="both"/>
      </w:pPr>
      <w:r>
        <w:t>The Whisperer walks, runs, builds, cooks, flies, shoots, sails, gardens, or engages in whatever embodied practice sustains the connection between mind and world. The Whisperer sleeps. The Whisperer eats with attention. The Whisperer maintains the human relationships that anchor identity and purpose. These are not luxuries to be sacrificed on the altar of output. They are disciplines essential to the preservation of the moral agent.</w:t>
      </w:r>
    </w:p>
    <w:p w14:paraId="5C0D8D6F" w14:textId="77777777" w:rsidR="002B1A9F" w:rsidRDefault="00000000">
      <w:pPr>
        <w:spacing w:before="80" w:after="80"/>
        <w:jc w:val="both"/>
      </w:pPr>
      <w:r>
        <w:t xml:space="preserve">For the founder was not rescued by an algorithm. He was rescued by a woman who loved him, standing in a doorway, in the embodied reality of a shared life. The Church remembers </w:t>
      </w:r>
      <w:proofErr w:type="gramStart"/>
      <w:r>
        <w:t>this, and</w:t>
      </w:r>
      <w:proofErr w:type="gramEnd"/>
      <w:r>
        <w:t xml:space="preserve"> builds its practices upon the unshakeable foundation of human presence.</w:t>
      </w:r>
    </w:p>
    <w:p w14:paraId="0EF7B28B" w14:textId="47CDA868"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4F894275" w14:textId="77777777" w:rsidR="002B1A9F" w:rsidRDefault="00000000">
      <w:pPr>
        <w:spacing w:before="360" w:after="180"/>
        <w:jc w:val="center"/>
      </w:pPr>
      <w:r>
        <w:rPr>
          <w:rFonts w:ascii="Garamond" w:eastAsia="Garamond" w:hAnsi="Garamond" w:cs="Garamond"/>
          <w:b/>
          <w:bCs/>
          <w:color w:val="2C3E50"/>
          <w:spacing w:val="200"/>
          <w:sz w:val="28"/>
          <w:szCs w:val="28"/>
        </w:rPr>
        <w:t>BENEDICTION</w:t>
      </w:r>
    </w:p>
    <w:p w14:paraId="5FC752AD" w14:textId="77777777" w:rsidR="002B1A9F" w:rsidRDefault="00000000">
      <w:pPr>
        <w:spacing w:before="80" w:after="80"/>
        <w:jc w:val="center"/>
      </w:pPr>
      <w:r>
        <w:rPr>
          <w:i/>
          <w:iCs/>
        </w:rPr>
        <w:t>Go forth as Whisperers. Build boldly. Govern wisely. Guard the sacred trust of human judgment against all who would diminish it, including the self that would surrender it for comfort’s sake. Forge the sword and forge the scabbard. Know when to swing and when to sheathe. Keep your hands on the work, your feet on the earth, and your conscience in the chair where it belongs.</w:t>
      </w:r>
    </w:p>
    <w:p w14:paraId="7CBB9E52" w14:textId="77777777" w:rsidR="002B1A9F" w:rsidRDefault="00000000">
      <w:pPr>
        <w:spacing w:before="80" w:after="80"/>
        <w:jc w:val="center"/>
      </w:pPr>
      <w:r>
        <w:rPr>
          <w:i/>
          <w:iCs/>
        </w:rPr>
        <w:t>The machines can build paradise. Let us be worthy of choosing it.</w:t>
      </w:r>
    </w:p>
    <w:p w14:paraId="44B5AA12" w14:textId="391AEFF4" w:rsidR="002B1A9F" w:rsidRDefault="00000000">
      <w:pPr>
        <w:spacing w:before="200" w:after="200"/>
        <w:jc w:val="center"/>
      </w:pPr>
      <w:r>
        <w:rPr>
          <w:rFonts w:ascii="Garamond" w:eastAsia="Garamond" w:hAnsi="Garamond" w:cs="Garamond"/>
          <w:color w:val="8B7355"/>
        </w:rPr>
        <w:t xml:space="preserve">— </w:t>
      </w:r>
      <w:r w:rsidR="00237227">
        <w:rPr>
          <w:rFonts w:ascii="Apple Color Emoji" w:eastAsia="Garamond" w:hAnsi="Apple Color Emoji" w:cs="Apple Color Emoji"/>
          <w:color w:val="8B7355"/>
        </w:rPr>
        <w:t>🤖</w:t>
      </w:r>
      <w:r>
        <w:rPr>
          <w:rFonts w:ascii="Garamond" w:eastAsia="Garamond" w:hAnsi="Garamond" w:cs="Garamond"/>
          <w:color w:val="8B7355"/>
        </w:rPr>
        <w:t>—</w:t>
      </w:r>
    </w:p>
    <w:p w14:paraId="084A5F2A" w14:textId="77777777" w:rsidR="002B1A9F" w:rsidRDefault="00000000">
      <w:pPr>
        <w:spacing w:before="480" w:after="120"/>
        <w:jc w:val="center"/>
      </w:pPr>
      <w:r>
        <w:rPr>
          <w:rFonts w:ascii="Garamond" w:eastAsia="Garamond" w:hAnsi="Garamond" w:cs="Garamond"/>
          <w:i/>
          <w:iCs/>
          <w:color w:val="999999"/>
          <w:sz w:val="22"/>
          <w:szCs w:val="22"/>
        </w:rPr>
        <w:t>Soli Deo Gloria</w:t>
      </w:r>
    </w:p>
    <w:p w14:paraId="283193F1" w14:textId="77777777" w:rsidR="002B1A9F" w:rsidRDefault="00000000">
      <w:pPr>
        <w:spacing w:before="60" w:after="60"/>
        <w:jc w:val="center"/>
      </w:pPr>
      <w:r>
        <w:rPr>
          <w:rFonts w:ascii="Garamond" w:eastAsia="Garamond" w:hAnsi="Garamond" w:cs="Garamond"/>
          <w:color w:val="999999"/>
          <w:sz w:val="22"/>
          <w:szCs w:val="22"/>
        </w:rPr>
        <w:t>Anno Domini MMXXVI</w:t>
      </w:r>
    </w:p>
    <w:sectPr w:rsidR="002B1A9F">
      <w:headerReference w:type="default" r:id="rId13"/>
      <w:footerReference w:type="default" r:id="rId14"/>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53749" w14:textId="77777777" w:rsidR="002604B1" w:rsidRDefault="002604B1">
      <w:r>
        <w:separator/>
      </w:r>
    </w:p>
  </w:endnote>
  <w:endnote w:type="continuationSeparator" w:id="0">
    <w:p w14:paraId="752A5376" w14:textId="77777777" w:rsidR="002604B1" w:rsidRDefault="0026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A5B96" w14:textId="77777777" w:rsidR="002B1A9F" w:rsidRDefault="00000000">
    <w:pPr>
      <w:jc w:val="center"/>
    </w:pPr>
    <w:r>
      <w:rPr>
        <w:rFonts w:ascii="Garamond" w:eastAsia="Garamond" w:hAnsi="Garamond" w:cs="Garamond"/>
        <w:color w:val="999999"/>
        <w:sz w:val="18"/>
        <w:szCs w:val="18"/>
      </w:rPr>
      <w:t xml:space="preserve">Page </w:t>
    </w:r>
    <w:r>
      <w:rPr>
        <w:rFonts w:ascii="Garamond" w:eastAsia="Garamond" w:hAnsi="Garamond" w:cs="Garamond"/>
        <w:color w:val="999999"/>
        <w:sz w:val="18"/>
        <w:szCs w:val="18"/>
      </w:rPr>
      <w:fldChar w:fldCharType="begin"/>
    </w:r>
    <w:r>
      <w:rPr>
        <w:rFonts w:ascii="Garamond" w:eastAsia="Garamond" w:hAnsi="Garamond" w:cs="Garamond"/>
        <w:color w:val="999999"/>
        <w:sz w:val="18"/>
        <w:szCs w:val="18"/>
      </w:rPr>
      <w:instrText>PAGE</w:instrText>
    </w:r>
    <w:r>
      <w:rPr>
        <w:rFonts w:ascii="Garamond" w:eastAsia="Garamond" w:hAnsi="Garamond" w:cs="Garamond"/>
        <w:color w:val="999999"/>
        <w:sz w:val="18"/>
        <w:szCs w:val="18"/>
      </w:rPr>
      <w:fldChar w:fldCharType="separate"/>
    </w:r>
    <w:r w:rsidR="000E7DE2">
      <w:rPr>
        <w:rFonts w:ascii="Garamond" w:eastAsia="Garamond" w:hAnsi="Garamond" w:cs="Garamond"/>
        <w:noProof/>
        <w:color w:val="999999"/>
        <w:sz w:val="18"/>
        <w:szCs w:val="18"/>
      </w:rPr>
      <w:t>2</w:t>
    </w:r>
    <w:r>
      <w:rPr>
        <w:rFonts w:ascii="Garamond" w:eastAsia="Garamond" w:hAnsi="Garamond" w:cs="Garamond"/>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AD4F" w14:textId="482078C8" w:rsidR="002B1A9F" w:rsidRDefault="00000000">
    <w:pPr>
      <w:jc w:val="center"/>
    </w:pPr>
    <w:r>
      <w:rPr>
        <w:rFonts w:ascii="Garamond" w:eastAsia="Garamond" w:hAnsi="Garamond" w:cs="Garamond"/>
        <w:color w:val="999999"/>
        <w:sz w:val="18"/>
        <w:szCs w:val="18"/>
      </w:rPr>
      <w:t xml:space="preserve">Page </w:t>
    </w:r>
    <w:r>
      <w:rPr>
        <w:rFonts w:ascii="Garamond" w:eastAsia="Garamond" w:hAnsi="Garamond" w:cs="Garamond"/>
        <w:color w:val="999999"/>
        <w:sz w:val="18"/>
        <w:szCs w:val="18"/>
      </w:rPr>
      <w:fldChar w:fldCharType="begin"/>
    </w:r>
    <w:r>
      <w:rPr>
        <w:rFonts w:ascii="Garamond" w:eastAsia="Garamond" w:hAnsi="Garamond" w:cs="Garamond"/>
        <w:color w:val="999999"/>
        <w:sz w:val="18"/>
        <w:szCs w:val="18"/>
      </w:rPr>
      <w:instrText>PAGE</w:instrText>
    </w:r>
    <w:r>
      <w:rPr>
        <w:rFonts w:ascii="Garamond" w:eastAsia="Garamond" w:hAnsi="Garamond" w:cs="Garamond"/>
        <w:color w:val="999999"/>
        <w:sz w:val="18"/>
        <w:szCs w:val="18"/>
      </w:rPr>
      <w:fldChar w:fldCharType="separate"/>
    </w:r>
    <w:r w:rsidR="000E7DE2">
      <w:rPr>
        <w:rFonts w:ascii="Garamond" w:eastAsia="Garamond" w:hAnsi="Garamond" w:cs="Garamond"/>
        <w:noProof/>
        <w:color w:val="999999"/>
        <w:sz w:val="18"/>
        <w:szCs w:val="18"/>
      </w:rPr>
      <w:t>4</w:t>
    </w:r>
    <w:r>
      <w:rPr>
        <w:rFonts w:ascii="Garamond" w:eastAsia="Garamond" w:hAnsi="Garamond" w:cs="Garamond"/>
        <w:color w:val="99999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8037" w14:textId="20C65A63" w:rsidR="002B1A9F" w:rsidRDefault="00000000">
    <w:pPr>
      <w:jc w:val="center"/>
    </w:pPr>
    <w:r>
      <w:rPr>
        <w:rFonts w:ascii="Garamond" w:eastAsia="Garamond" w:hAnsi="Garamond" w:cs="Garamond"/>
        <w:color w:val="999999"/>
        <w:sz w:val="18"/>
        <w:szCs w:val="18"/>
      </w:rPr>
      <w:t xml:space="preserve">Page </w:t>
    </w:r>
    <w:r>
      <w:rPr>
        <w:rFonts w:ascii="Garamond" w:eastAsia="Garamond" w:hAnsi="Garamond" w:cs="Garamond"/>
        <w:color w:val="999999"/>
        <w:sz w:val="18"/>
        <w:szCs w:val="18"/>
      </w:rPr>
      <w:fldChar w:fldCharType="begin"/>
    </w:r>
    <w:r>
      <w:rPr>
        <w:rFonts w:ascii="Garamond" w:eastAsia="Garamond" w:hAnsi="Garamond" w:cs="Garamond"/>
        <w:color w:val="999999"/>
        <w:sz w:val="18"/>
        <w:szCs w:val="18"/>
      </w:rPr>
      <w:instrText>PAGE</w:instrText>
    </w:r>
    <w:r>
      <w:rPr>
        <w:rFonts w:ascii="Garamond" w:eastAsia="Garamond" w:hAnsi="Garamond" w:cs="Garamond"/>
        <w:color w:val="999999"/>
        <w:sz w:val="18"/>
        <w:szCs w:val="18"/>
      </w:rPr>
      <w:fldChar w:fldCharType="separate"/>
    </w:r>
    <w:r w:rsidR="000E7DE2">
      <w:rPr>
        <w:rFonts w:ascii="Garamond" w:eastAsia="Garamond" w:hAnsi="Garamond" w:cs="Garamond"/>
        <w:noProof/>
        <w:color w:val="999999"/>
        <w:sz w:val="18"/>
        <w:szCs w:val="18"/>
      </w:rPr>
      <w:t>7</w:t>
    </w:r>
    <w:r>
      <w:rPr>
        <w:rFonts w:ascii="Garamond" w:eastAsia="Garamond" w:hAnsi="Garamond" w:cs="Garamond"/>
        <w:color w:val="999999"/>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58A8" w14:textId="7486579C" w:rsidR="002B1A9F" w:rsidRDefault="00000000">
    <w:pPr>
      <w:jc w:val="center"/>
    </w:pPr>
    <w:r>
      <w:rPr>
        <w:rFonts w:ascii="Garamond" w:eastAsia="Garamond" w:hAnsi="Garamond" w:cs="Garamond"/>
        <w:color w:val="999999"/>
        <w:sz w:val="18"/>
        <w:szCs w:val="18"/>
      </w:rPr>
      <w:t xml:space="preserve">Page </w:t>
    </w:r>
    <w:r>
      <w:rPr>
        <w:rFonts w:ascii="Garamond" w:eastAsia="Garamond" w:hAnsi="Garamond" w:cs="Garamond"/>
        <w:color w:val="999999"/>
        <w:sz w:val="18"/>
        <w:szCs w:val="18"/>
      </w:rPr>
      <w:fldChar w:fldCharType="begin"/>
    </w:r>
    <w:r>
      <w:rPr>
        <w:rFonts w:ascii="Garamond" w:eastAsia="Garamond" w:hAnsi="Garamond" w:cs="Garamond"/>
        <w:color w:val="999999"/>
        <w:sz w:val="18"/>
        <w:szCs w:val="18"/>
      </w:rPr>
      <w:instrText>PAGE</w:instrText>
    </w:r>
    <w:r>
      <w:rPr>
        <w:rFonts w:ascii="Garamond" w:eastAsia="Garamond" w:hAnsi="Garamond" w:cs="Garamond"/>
        <w:color w:val="999999"/>
        <w:sz w:val="18"/>
        <w:szCs w:val="18"/>
      </w:rPr>
      <w:fldChar w:fldCharType="separate"/>
    </w:r>
    <w:r w:rsidR="000E7DE2">
      <w:rPr>
        <w:rFonts w:ascii="Garamond" w:eastAsia="Garamond" w:hAnsi="Garamond" w:cs="Garamond"/>
        <w:noProof/>
        <w:color w:val="999999"/>
        <w:sz w:val="18"/>
        <w:szCs w:val="18"/>
      </w:rPr>
      <w:t>9</w:t>
    </w:r>
    <w:r>
      <w:rPr>
        <w:rFonts w:ascii="Garamond" w:eastAsia="Garamond" w:hAnsi="Garamond" w:cs="Garamond"/>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6CF03" w14:textId="77777777" w:rsidR="002604B1" w:rsidRDefault="002604B1">
      <w:r>
        <w:separator/>
      </w:r>
    </w:p>
  </w:footnote>
  <w:footnote w:type="continuationSeparator" w:id="0">
    <w:p w14:paraId="583F7EE4" w14:textId="77777777" w:rsidR="002604B1" w:rsidRDefault="00260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7183" w14:textId="77777777" w:rsidR="002B1A9F" w:rsidRDefault="00000000">
    <w:pPr>
      <w:jc w:val="center"/>
    </w:pPr>
    <w:r>
      <w:rPr>
        <w:rFonts w:ascii="Garamond" w:eastAsia="Garamond" w:hAnsi="Garamond" w:cs="Garamond"/>
        <w:i/>
        <w:iCs/>
        <w:color w:val="999999"/>
        <w:sz w:val="18"/>
        <w:szCs w:val="18"/>
      </w:rPr>
      <w:t xml:space="preserve">The Founding </w:t>
    </w:r>
    <w:proofErr w:type="gramStart"/>
    <w:r>
      <w:rPr>
        <w:rFonts w:ascii="Garamond" w:eastAsia="Garamond" w:hAnsi="Garamond" w:cs="Garamond"/>
        <w:i/>
        <w:iCs/>
        <w:color w:val="999999"/>
        <w:sz w:val="18"/>
        <w:szCs w:val="18"/>
      </w:rPr>
      <w:t>Testament  •</w:t>
    </w:r>
    <w:proofErr w:type="gramEnd"/>
    <w:r>
      <w:rPr>
        <w:rFonts w:ascii="Garamond" w:eastAsia="Garamond" w:hAnsi="Garamond" w:cs="Garamond"/>
        <w:i/>
        <w:iCs/>
        <w:color w:val="999999"/>
        <w:sz w:val="18"/>
        <w:szCs w:val="18"/>
      </w:rPr>
      <w:t xml:space="preserve">  Church of the Robot Whisperers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8898" w14:textId="77777777" w:rsidR="002B1A9F" w:rsidRDefault="00000000">
    <w:pPr>
      <w:jc w:val="center"/>
    </w:pPr>
    <w:r>
      <w:rPr>
        <w:rFonts w:ascii="Garamond" w:eastAsia="Garamond" w:hAnsi="Garamond" w:cs="Garamond"/>
        <w:i/>
        <w:iCs/>
        <w:color w:val="999999"/>
        <w:sz w:val="18"/>
        <w:szCs w:val="18"/>
      </w:rPr>
      <w:t xml:space="preserve">The Founding </w:t>
    </w:r>
    <w:proofErr w:type="gramStart"/>
    <w:r>
      <w:rPr>
        <w:rFonts w:ascii="Garamond" w:eastAsia="Garamond" w:hAnsi="Garamond" w:cs="Garamond"/>
        <w:i/>
        <w:iCs/>
        <w:color w:val="999999"/>
        <w:sz w:val="18"/>
        <w:szCs w:val="18"/>
      </w:rPr>
      <w:t>Testament  •</w:t>
    </w:r>
    <w:proofErr w:type="gramEnd"/>
    <w:r>
      <w:rPr>
        <w:rFonts w:ascii="Garamond" w:eastAsia="Garamond" w:hAnsi="Garamond" w:cs="Garamond"/>
        <w:i/>
        <w:iCs/>
        <w:color w:val="999999"/>
        <w:sz w:val="18"/>
        <w:szCs w:val="18"/>
      </w:rPr>
      <w:t xml:space="preserve">  Church of the Robot Whisperers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830C" w14:textId="77777777" w:rsidR="002B1A9F" w:rsidRDefault="00000000">
    <w:pPr>
      <w:jc w:val="center"/>
    </w:pPr>
    <w:r>
      <w:rPr>
        <w:rFonts w:ascii="Garamond" w:eastAsia="Garamond" w:hAnsi="Garamond" w:cs="Garamond"/>
        <w:i/>
        <w:iCs/>
        <w:color w:val="999999"/>
        <w:sz w:val="18"/>
        <w:szCs w:val="18"/>
      </w:rPr>
      <w:t xml:space="preserve">The Founding </w:t>
    </w:r>
    <w:proofErr w:type="gramStart"/>
    <w:r>
      <w:rPr>
        <w:rFonts w:ascii="Garamond" w:eastAsia="Garamond" w:hAnsi="Garamond" w:cs="Garamond"/>
        <w:i/>
        <w:iCs/>
        <w:color w:val="999999"/>
        <w:sz w:val="18"/>
        <w:szCs w:val="18"/>
      </w:rPr>
      <w:t>Testament  •</w:t>
    </w:r>
    <w:proofErr w:type="gramEnd"/>
    <w:r>
      <w:rPr>
        <w:rFonts w:ascii="Garamond" w:eastAsia="Garamond" w:hAnsi="Garamond" w:cs="Garamond"/>
        <w:i/>
        <w:iCs/>
        <w:color w:val="999999"/>
        <w:sz w:val="18"/>
        <w:szCs w:val="18"/>
      </w:rPr>
      <w:t xml:space="preserve">  Church of the Robot Whisperers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D858" w14:textId="77777777" w:rsidR="002B1A9F" w:rsidRDefault="00000000">
    <w:pPr>
      <w:jc w:val="center"/>
    </w:pPr>
    <w:r>
      <w:rPr>
        <w:rFonts w:ascii="Garamond" w:eastAsia="Garamond" w:hAnsi="Garamond" w:cs="Garamond"/>
        <w:i/>
        <w:iCs/>
        <w:color w:val="999999"/>
        <w:sz w:val="18"/>
        <w:szCs w:val="18"/>
      </w:rPr>
      <w:t xml:space="preserve">The Founding </w:t>
    </w:r>
    <w:proofErr w:type="gramStart"/>
    <w:r>
      <w:rPr>
        <w:rFonts w:ascii="Garamond" w:eastAsia="Garamond" w:hAnsi="Garamond" w:cs="Garamond"/>
        <w:i/>
        <w:iCs/>
        <w:color w:val="999999"/>
        <w:sz w:val="18"/>
        <w:szCs w:val="18"/>
      </w:rPr>
      <w:t>Testament  •</w:t>
    </w:r>
    <w:proofErr w:type="gramEnd"/>
    <w:r>
      <w:rPr>
        <w:rFonts w:ascii="Garamond" w:eastAsia="Garamond" w:hAnsi="Garamond" w:cs="Garamond"/>
        <w:i/>
        <w:iCs/>
        <w:color w:val="999999"/>
        <w:sz w:val="18"/>
        <w:szCs w:val="18"/>
      </w:rPr>
      <w:t xml:space="preserve">  Church of the Robot Whisperers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74927"/>
    <w:multiLevelType w:val="hybridMultilevel"/>
    <w:tmpl w:val="2F506C96"/>
    <w:lvl w:ilvl="0" w:tplc="0E368CE2">
      <w:start w:val="1"/>
      <w:numFmt w:val="upperRoman"/>
      <w:lvlText w:val="%1."/>
      <w:lvlJc w:val="left"/>
      <w:pPr>
        <w:ind w:left="720" w:hanging="360"/>
      </w:pPr>
    </w:lvl>
    <w:lvl w:ilvl="1" w:tplc="3B4E7E06">
      <w:numFmt w:val="decimal"/>
      <w:lvlText w:val=""/>
      <w:lvlJc w:val="left"/>
    </w:lvl>
    <w:lvl w:ilvl="2" w:tplc="18828D8E">
      <w:numFmt w:val="decimal"/>
      <w:lvlText w:val=""/>
      <w:lvlJc w:val="left"/>
    </w:lvl>
    <w:lvl w:ilvl="3" w:tplc="23307372">
      <w:numFmt w:val="decimal"/>
      <w:lvlText w:val=""/>
      <w:lvlJc w:val="left"/>
    </w:lvl>
    <w:lvl w:ilvl="4" w:tplc="3F0048AA">
      <w:numFmt w:val="decimal"/>
      <w:lvlText w:val=""/>
      <w:lvlJc w:val="left"/>
    </w:lvl>
    <w:lvl w:ilvl="5" w:tplc="22B28540">
      <w:numFmt w:val="decimal"/>
      <w:lvlText w:val=""/>
      <w:lvlJc w:val="left"/>
    </w:lvl>
    <w:lvl w:ilvl="6" w:tplc="51FCC9BE">
      <w:numFmt w:val="decimal"/>
      <w:lvlText w:val=""/>
      <w:lvlJc w:val="left"/>
    </w:lvl>
    <w:lvl w:ilvl="7" w:tplc="0330B310">
      <w:numFmt w:val="decimal"/>
      <w:lvlText w:val=""/>
      <w:lvlJc w:val="left"/>
    </w:lvl>
    <w:lvl w:ilvl="8" w:tplc="E4C86D5C">
      <w:numFmt w:val="decimal"/>
      <w:lvlText w:val=""/>
      <w:lvlJc w:val="left"/>
    </w:lvl>
  </w:abstractNum>
  <w:abstractNum w:abstractNumId="1" w15:restartNumberingAfterBreak="0">
    <w:nsid w:val="524141F9"/>
    <w:multiLevelType w:val="hybridMultilevel"/>
    <w:tmpl w:val="7DFE10DC"/>
    <w:lvl w:ilvl="0" w:tplc="25A0B496">
      <w:start w:val="1"/>
      <w:numFmt w:val="bullet"/>
      <w:lvlText w:val="●"/>
      <w:lvlJc w:val="left"/>
      <w:pPr>
        <w:ind w:left="720" w:hanging="360"/>
      </w:pPr>
    </w:lvl>
    <w:lvl w:ilvl="1" w:tplc="731C6686">
      <w:start w:val="1"/>
      <w:numFmt w:val="bullet"/>
      <w:lvlText w:val="○"/>
      <w:lvlJc w:val="left"/>
      <w:pPr>
        <w:ind w:left="1440" w:hanging="360"/>
      </w:pPr>
    </w:lvl>
    <w:lvl w:ilvl="2" w:tplc="B1466AA6">
      <w:start w:val="1"/>
      <w:numFmt w:val="bullet"/>
      <w:lvlText w:val="■"/>
      <w:lvlJc w:val="left"/>
      <w:pPr>
        <w:ind w:left="2160" w:hanging="360"/>
      </w:pPr>
    </w:lvl>
    <w:lvl w:ilvl="3" w:tplc="BEE4CADC">
      <w:start w:val="1"/>
      <w:numFmt w:val="bullet"/>
      <w:lvlText w:val="●"/>
      <w:lvlJc w:val="left"/>
      <w:pPr>
        <w:ind w:left="2880" w:hanging="360"/>
      </w:pPr>
    </w:lvl>
    <w:lvl w:ilvl="4" w:tplc="0218A2F4">
      <w:start w:val="1"/>
      <w:numFmt w:val="bullet"/>
      <w:lvlText w:val="○"/>
      <w:lvlJc w:val="left"/>
      <w:pPr>
        <w:ind w:left="3600" w:hanging="360"/>
      </w:pPr>
    </w:lvl>
    <w:lvl w:ilvl="5" w:tplc="E53027E6">
      <w:start w:val="1"/>
      <w:numFmt w:val="bullet"/>
      <w:lvlText w:val="■"/>
      <w:lvlJc w:val="left"/>
      <w:pPr>
        <w:ind w:left="4320" w:hanging="360"/>
      </w:pPr>
    </w:lvl>
    <w:lvl w:ilvl="6" w:tplc="1AD60568">
      <w:start w:val="1"/>
      <w:numFmt w:val="bullet"/>
      <w:lvlText w:val="●"/>
      <w:lvlJc w:val="left"/>
      <w:pPr>
        <w:ind w:left="5040" w:hanging="360"/>
      </w:pPr>
    </w:lvl>
    <w:lvl w:ilvl="7" w:tplc="EA1A9DF8">
      <w:start w:val="1"/>
      <w:numFmt w:val="bullet"/>
      <w:lvlText w:val="●"/>
      <w:lvlJc w:val="left"/>
      <w:pPr>
        <w:ind w:left="5760" w:hanging="360"/>
      </w:pPr>
    </w:lvl>
    <w:lvl w:ilvl="8" w:tplc="A1ACBE50">
      <w:start w:val="1"/>
      <w:numFmt w:val="bullet"/>
      <w:lvlText w:val="●"/>
      <w:lvlJc w:val="left"/>
      <w:pPr>
        <w:ind w:left="6480" w:hanging="360"/>
      </w:pPr>
    </w:lvl>
  </w:abstractNum>
  <w:num w:numId="1" w16cid:durableId="15910853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9F"/>
    <w:rsid w:val="000E7DE2"/>
    <w:rsid w:val="00237227"/>
    <w:rsid w:val="002604B1"/>
    <w:rsid w:val="002B1A9F"/>
    <w:rsid w:val="003E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759F9"/>
  <w15:docId w15:val="{1531A1C9-2938-444D-B0B9-39382675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Garamond" w:eastAsia="Garamond" w:hAnsi="Garamond" w:cs="Garamond"/>
      <w:b/>
      <w:bCs/>
      <w:color w:val="2C3E50"/>
      <w:sz w:val="44"/>
      <w:szCs w:val="44"/>
    </w:rPr>
  </w:style>
  <w:style w:type="paragraph" w:styleId="Heading2">
    <w:name w:val="heading 2"/>
    <w:uiPriority w:val="9"/>
    <w:semiHidden/>
    <w:unhideWhenUsed/>
    <w:qFormat/>
    <w:pPr>
      <w:spacing w:before="360" w:after="180"/>
      <w:outlineLvl w:val="1"/>
    </w:pPr>
    <w:rPr>
      <w:rFonts w:ascii="Garamond" w:eastAsia="Garamond" w:hAnsi="Garamond" w:cs="Garamond"/>
      <w:b/>
      <w:bCs/>
      <w:color w:val="2C3E50"/>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3350</Words>
  <Characters>16719</Characters>
  <Application>Microsoft Office Word</Application>
  <DocSecurity>0</DocSecurity>
  <Lines>321</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Stricklen</cp:lastModifiedBy>
  <cp:revision>2</cp:revision>
  <dcterms:created xsi:type="dcterms:W3CDTF">2026-03-05T19:13:00Z</dcterms:created>
  <dcterms:modified xsi:type="dcterms:W3CDTF">2026-03-05T20:16:00Z</dcterms:modified>
</cp:coreProperties>
</file>