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Fonts w:ascii="Times New Roman" w:hAnsi="Times New Roman" w:eastAsia="黑体"/>
          <w:b/>
          <w:sz w:val="52"/>
        </w:rPr>
        <w:t>末端目标配准试验报告</w:t>
      </w:r>
    </w:p>
    <w:p>
      <w:pPr>
        <w:pStyle w:val="Normal"/>
        <w:jc w:val="center"/>
        <w:rPr/>
      </w:pPr>
      <w:r>
        <w:rPr>
          <w:rFonts w:ascii="Times New Roman" w:hAnsi="Times New Roman" w:eastAsia="黑体"/>
          <w:b/>
          <w:sz w:val="30"/>
        </w:rPr>
        <w:t>坐标时间链、中心交接与机间配准</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Fonts w:eastAsia="宋体"/>
          <w:sz w:val="24"/>
        </w:rPr>
        <w:t xml:space="preserve">MSM </w:t>
      </w:r>
      <w:r>
        <w:rPr>
          <w:rFonts w:ascii="Times New Roman" w:hAnsi="Times New Roman"/>
          <w:sz w:val="24"/>
        </w:rPr>
        <w:t>项目组</w:t>
      </w:r>
    </w:p>
    <w:p>
      <w:pPr>
        <w:pStyle w:val="Normal"/>
        <w:jc w:val="center"/>
        <w:rPr/>
      </w:pPr>
      <w:r>
        <w:rPr>
          <w:rFonts w:eastAsia="宋体"/>
          <w:sz w:val="22"/>
        </w:rPr>
        <w:t xml:space="preserve">2026 </w:t>
      </w:r>
      <w:r>
        <w:rPr>
          <w:rFonts w:ascii="Times New Roman" w:hAnsi="Times New Roman"/>
          <w:sz w:val="22"/>
        </w:rPr>
        <w:t xml:space="preserve">年 </w:t>
      </w:r>
      <w:r>
        <w:rPr>
          <w:rFonts w:eastAsia="宋体"/>
          <w:sz w:val="22"/>
        </w:rPr>
        <w:t xml:space="preserve">8 </w:t>
      </w:r>
      <w:r>
        <w:rPr>
          <w:rFonts w:ascii="Times New Roman" w:hAnsi="Times New Roman"/>
          <w:sz w:val="22"/>
        </w:rPr>
        <w:t>月</w:t>
      </w:r>
    </w:p>
    <w:p>
      <w:pPr>
        <w:pStyle w:val="Normal"/>
        <w:jc w:val="center"/>
        <w:rPr/>
      </w:pPr>
      <w:r>
        <w:rPr>
          <w:rFonts w:ascii="Times New Roman" w:hAnsi="Times New Roman"/>
          <w:sz w:val="19"/>
        </w:rPr>
        <w:t>科研仿真与技术论证材料</w:t>
      </w:r>
    </w:p>
    <w:p>
      <w:pPr>
        <w:pStyle w:val="Normal"/>
        <w:rPr/>
      </w:pPr>
      <w:r>
        <w:rPr/>
      </w:r>
      <w:r>
        <w:br w:type="page"/>
      </w:r>
    </w:p>
    <w:p>
      <w:pPr>
        <w:pStyle w:val="Normal"/>
        <w:spacing w:before="0" w:after="80"/>
        <w:rPr/>
      </w:pPr>
      <w:r>
        <w:rPr>
          <w:rFonts w:ascii="Times New Roman" w:hAnsi="Times New Roman"/>
          <w:sz w:val="24"/>
        </w:rPr>
        <w:t>本报告研究两类末端关系。第一类是把中心给出的目标航迹与拦截无人机看到的局部航迹对应起来，完成目标交接；第二类是多架拦截无人机同时看到相邻目标时，判断各机航迹是否属于同一目标。在线计算使用目标状态、时间戳、相机位姿、检测框和匿名局部航迹。真实目标编号只在试验结束后用于评分。</w:t>
      </w:r>
    </w:p>
    <w:p>
      <w:pPr>
        <w:pStyle w:val="Heading1"/>
        <w:rPr/>
      </w:pPr>
      <w:r>
        <w:rPr/>
        <w:t>一、任务与总体流程</w:t>
      </w:r>
    </w:p>
    <w:p>
      <w:pPr>
        <w:pStyle w:val="Heading2"/>
        <w:rPr/>
      </w:pPr>
      <w:r>
        <w:rPr/>
        <w:t xml:space="preserve">1.1 </w:t>
      </w:r>
      <w:r>
        <w:rPr/>
        <w:t>任务边界</w:t>
      </w:r>
    </w:p>
    <w:p>
      <w:pPr>
        <w:pStyle w:val="Normal"/>
        <w:spacing w:before="0" w:after="80"/>
        <w:rPr/>
      </w:pPr>
      <w:r>
        <w:rPr>
          <w:rFonts w:ascii="Times New Roman" w:hAnsi="Times New Roman"/>
          <w:sz w:val="24"/>
        </w:rPr>
        <w:t>中心航迹和机载图像不在同一坐标系。中心给出北东地坐标系下的位置、速度和协方差，机载相机给出图像中的检测框和局部航迹。无人机飞行、机体转动和云台转动会同时改变目标在图像中的位置。中心交接必须先把两类数据换算到同一拍摄时刻和同一相机视角。</w:t>
      </w:r>
    </w:p>
    <w:p>
      <w:pPr>
        <w:pStyle w:val="Normal"/>
        <w:spacing w:before="0" w:after="80"/>
        <w:rPr/>
      </w:pPr>
      <w:r>
        <w:rPr>
          <w:rFonts w:ascii="Times New Roman" w:hAnsi="Times New Roman"/>
          <w:sz w:val="24"/>
        </w:rPr>
        <w:t>机间配准不使用中心目标编号作为答案。每架无人机先独立形成局部航迹，再根据两机的拍摄时刻、位置、姿态和图像观测判断是否为同一目标。视场区没有重合、几何证据不足或候选冲突时，航迹保持未配准状态，不强行建立关系。</w:t>
      </w:r>
    </w:p>
    <w:p>
      <w:pPr>
        <w:pStyle w:val="Heading2"/>
        <w:rPr/>
      </w:pPr>
      <w:r>
        <w:rPr/>
        <w:t xml:space="preserve">1.2 </w:t>
      </w:r>
      <w:r>
        <w:rPr/>
        <w:t>总体流程</w:t>
      </w:r>
    </w:p>
    <w:p>
      <w:pPr>
        <w:pStyle w:val="Normal"/>
        <w:spacing w:before="0" w:after="80"/>
        <w:rPr/>
      </w:pPr>
      <w:r>
        <w:rPr>
          <w:rFonts w:ascii="Times New Roman" w:hAnsi="Times New Roman"/>
          <w:sz w:val="24"/>
        </w:rPr>
        <w:t>中心交接和机间配准共用三项原则：按图像拍摄时刻取位姿；先用物理和几何条件排除不可能关系；最后进行一一匹配和多帧确认。两条链路分别计算，中心交接成功不代表机间配准自动成功。</w:t>
      </w:r>
    </w:p>
    <w:p>
      <w:pPr>
        <w:pStyle w:val="Normal"/>
        <w:spacing w:before="120" w:after="100"/>
        <w:jc w:val="center"/>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868670" cy="330263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868670" cy="3302635"/>
                    </a:xfrm>
                    <a:prstGeom prst="rect">
                      <a:avLst/>
                    </a:prstGeom>
                  </pic:spPr>
                </pic:pic>
              </a:graphicData>
            </a:graphic>
          </wp:anchor>
        </w:drawing>
      </w:r>
    </w:p>
    <w:p>
      <w:pPr>
        <w:pStyle w:val="Normal"/>
        <w:spacing w:before="0" w:after="100"/>
        <w:jc w:val="center"/>
        <w:rPr>
          <w:rFonts w:ascii="Times New Roman" w:hAnsi="Times New Roman" w:eastAsia="宋体"/>
          <w:sz w:val="19"/>
        </w:rPr>
      </w:pPr>
      <w:r>
        <w:rPr>
          <w:rFonts w:eastAsia="宋体"/>
          <w:sz w:val="19"/>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868670" cy="330263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868670" cy="3302635"/>
                    </a:xfrm>
                    <a:prstGeom prst="rect">
                      <a:avLst/>
                    </a:prstGeom>
                  </pic:spPr>
                </pic:pic>
              </a:graphicData>
            </a:graphic>
          </wp:anchor>
        </w:drawing>
      </w:r>
    </w:p>
    <w:p>
      <w:pPr>
        <w:pStyle w:val="Normal"/>
        <w:spacing w:before="0" w:after="100"/>
        <w:jc w:val="center"/>
        <w:rPr/>
      </w:pPr>
      <w:r>
        <w:rPr>
          <w:rFonts w:ascii="Times New Roman" w:hAnsi="Times New Roman"/>
          <w:sz w:val="19"/>
        </w:rPr>
        <w:t xml:space="preserve">图 </w:t>
      </w:r>
      <w:r>
        <w:rPr>
          <w:rFonts w:eastAsia="宋体"/>
          <w:sz w:val="19"/>
        </w:rPr>
        <w:t xml:space="preserve">1  </w:t>
      </w:r>
      <w:r>
        <w:rPr>
          <w:rFonts w:ascii="Times New Roman" w:hAnsi="Times New Roman"/>
          <w:sz w:val="19"/>
        </w:rPr>
        <w:t>中心交接与机间配准总体流程</w:t>
      </w:r>
      <w:r>
        <w:br w:type="page"/>
      </w:r>
    </w:p>
    <w:p>
      <w:pPr>
        <w:pStyle w:val="Heading1"/>
        <w:spacing w:before="0" w:after="160"/>
        <w:rPr/>
      </w:pPr>
      <w:r>
        <w:rPr/>
        <w:t>二、中心航迹与无人机配准</w:t>
      </w:r>
    </w:p>
    <w:p>
      <w:pPr>
        <w:pStyle w:val="Heading2"/>
        <w:rPr/>
      </w:pPr>
      <w:r>
        <w:rPr/>
        <w:t xml:space="preserve">2.1 </w:t>
      </w:r>
      <w:r>
        <w:rPr/>
        <w:t>状态外推与时刻对齐</w:t>
      </w:r>
    </w:p>
    <w:p>
      <w:pPr>
        <w:pStyle w:val="Normal"/>
        <w:spacing w:before="0" w:after="80"/>
        <w:rPr/>
      </w:pPr>
      <w:r>
        <w:rPr>
          <w:rFonts w:ascii="Times New Roman" w:hAnsi="Times New Roman"/>
          <w:sz w:val="24"/>
        </w:rPr>
        <w:t xml:space="preserve">中心航迹先外推到图像的测量时刻。恒速模型写为 </w:t>
      </w:r>
      <w:r>
        <w:rPr>
          <w:rFonts w:eastAsia="宋体"/>
          <w:sz w:val="24"/>
        </w:rPr>
        <w:t>x(t)=Fx0</w:t>
      </w:r>
      <w:r>
        <w:rPr>
          <w:rFonts w:ascii="Times New Roman" w:hAnsi="Times New Roman"/>
          <w:sz w:val="24"/>
        </w:rPr>
        <w:t xml:space="preserve">，协方差按 </w:t>
      </w:r>
      <w:r>
        <w:rPr>
          <w:rFonts w:eastAsia="宋体"/>
          <w:sz w:val="24"/>
        </w:rPr>
        <w:t xml:space="preserve">P(t)=FP0F^T+Q </w:t>
      </w:r>
      <w:r>
        <w:rPr>
          <w:rFonts w:ascii="Times New Roman" w:hAnsi="Times New Roman"/>
          <w:sz w:val="24"/>
        </w:rPr>
        <w:t>增长，</w:t>
      </w:r>
      <w:r>
        <w:rPr>
          <w:rFonts w:eastAsia="宋体"/>
          <w:sz w:val="24"/>
        </w:rPr>
        <w:t>Q</w:t>
      </w:r>
      <w:r>
        <w:rPr>
          <w:rFonts w:ascii="Times New Roman" w:hAnsi="Times New Roman"/>
          <w:sz w:val="24"/>
        </w:rPr>
        <w:t>表示外推期间可能发生机动带来的不确定度。机体位置、机体姿态和云台姿态也按图像的测量时间插值。消息到达时间只判断数据是否过期，不用于计算相机朝向。</w:t>
      </w:r>
    </w:p>
    <w:p>
      <w:pPr>
        <w:pStyle w:val="Normal"/>
        <w:spacing w:before="0" w:after="80"/>
        <w:rPr/>
      </w:pPr>
      <w:r>
        <w:rPr>
          <w:rFonts w:ascii="Times New Roman" w:hAnsi="Times New Roman"/>
          <w:sz w:val="24"/>
        </w:rPr>
        <w:t>插值必须取得拍摄时刻前后的位姿样本。缺少一侧样本或样本间隔超过门限时，当前图像不建立中心交接关系。这样可以避免用消息到达时刻的姿态替代拍摄时刻姿态，造成预测像点整体偏移。</w:t>
      </w:r>
    </w:p>
    <w:p>
      <w:pPr>
        <w:pStyle w:val="Heading2"/>
        <w:rPr/>
      </w:pPr>
      <w:r>
        <w:rPr/>
        <w:t xml:space="preserve">2.2 </w:t>
      </w:r>
      <w:r>
        <w:rPr/>
        <w:t>坐标转换与安装偏移</w:t>
      </w:r>
    </w:p>
    <w:p>
      <w:pPr>
        <w:pStyle w:val="Normal"/>
        <w:spacing w:before="0" w:after="80"/>
        <w:rPr/>
      </w:pPr>
      <w:r>
        <w:rPr>
          <w:rFonts w:ascii="Times New Roman" w:hAnsi="Times New Roman"/>
          <w:sz w:val="24"/>
        </w:rPr>
        <w:t>旋转顺序固定为北东地坐标到机体坐标、机体坐标到云台坐标、云台坐标到相机坐标。目标点转入相机坐标的关系为：</w:t>
      </w:r>
    </w:p>
    <w:p>
      <w:pPr>
        <w:pStyle w:val="Normal"/>
        <w:shd w:fill="F2F2F2"/>
        <w:spacing w:before="60" w:after="100"/>
        <w:jc w:val="center"/>
        <w:rPr/>
      </w:pPr>
      <w:r>
        <w:rPr>
          <w:rFonts w:eastAsia="宋体" w:ascii="Courier New" w:hAnsi="Courier New"/>
          <w:sz w:val="20"/>
        </w:rPr>
        <w:t>p_C = R_C^G R_G^B R_B^N (p_N - o_C^N)</w:t>
      </w:r>
    </w:p>
    <w:p>
      <w:pPr>
        <w:pStyle w:val="Normal"/>
        <w:spacing w:before="0" w:after="80"/>
        <w:rPr/>
      </w:pPr>
      <w:r>
        <w:rPr>
          <w:rFonts w:ascii="Times New Roman" w:hAnsi="Times New Roman"/>
          <w:sz w:val="24"/>
        </w:rPr>
        <w:t>相机光心通常不在无人机机体参考点上。光心位置需要加入机体到云台转轴、云台转轴到相机光心两段安装偏移：</w:t>
      </w:r>
    </w:p>
    <w:p>
      <w:pPr>
        <w:pStyle w:val="Normal"/>
        <w:shd w:fill="F2F2F2"/>
        <w:spacing w:before="60" w:after="100"/>
        <w:jc w:val="center"/>
        <w:rPr/>
      </w:pPr>
      <w:r>
        <w:rPr>
          <w:rFonts w:eastAsia="宋体" w:ascii="Courier New" w:hAnsi="Courier New"/>
          <w:sz w:val="20"/>
        </w:rPr>
        <w:t>o_C^N = p_B^N + R_N^B (r_fix^B + r_G^B + R_B^G r_C^G)</w:t>
      </w:r>
    </w:p>
    <w:p>
      <w:pPr>
        <w:pStyle w:val="Normal"/>
        <w:spacing w:before="0" w:after="80"/>
        <w:rPr/>
      </w:pPr>
      <w:r>
        <w:rPr>
          <w:rFonts w:ascii="Times New Roman" w:hAnsi="Times New Roman"/>
          <w:sz w:val="24"/>
        </w:rPr>
        <w:t xml:space="preserve">像点 </w:t>
      </w:r>
      <w:r>
        <w:rPr>
          <w:rFonts w:eastAsia="宋体"/>
          <w:sz w:val="24"/>
        </w:rPr>
        <w:t xml:space="preserve">(u,v) </w:t>
      </w:r>
      <w:r>
        <w:rPr>
          <w:rFonts w:ascii="Times New Roman" w:hAnsi="Times New Roman"/>
          <w:sz w:val="24"/>
        </w:rPr>
        <w:t>按针孔相机模型反投影为相机坐标系单位视线，再用上述旋转链转回北东地坐标。正投影和反投影必须使用同一光心、同一旋转方向和同一拍摄时刻位姿。</w:t>
      </w:r>
    </w:p>
    <w:p>
      <w:pPr>
        <w:pStyle w:val="Normal"/>
        <w:spacing w:before="120" w:after="100"/>
        <w:jc w:val="center"/>
        <w:rPr/>
      </w:pPr>
      <w:r>
        <w:rPr/>
        <w:drawing>
          <wp:inline distT="0" distB="0" distL="0" distR="0">
            <wp:extent cx="5760085" cy="2217420"/>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5760085" cy="2217420"/>
                    </a:xfrm>
                    <a:prstGeom prst="rect">
                      <a:avLst/>
                    </a:prstGeom>
                  </pic:spPr>
                </pic:pic>
              </a:graphicData>
            </a:graphic>
          </wp:inline>
        </w:drawing>
      </w:r>
    </w:p>
    <w:p>
      <w:pPr>
        <w:pStyle w:val="Normal"/>
        <w:spacing w:before="0" w:after="100"/>
        <w:jc w:val="center"/>
        <w:rPr/>
      </w:pPr>
      <w:r>
        <w:rPr>
          <w:rFonts w:ascii="Times New Roman" w:hAnsi="Times New Roman"/>
          <w:sz w:val="19"/>
        </w:rPr>
        <w:t xml:space="preserve">图 </w:t>
      </w:r>
      <w:r>
        <w:rPr>
          <w:rFonts w:eastAsia="宋体"/>
          <w:sz w:val="19"/>
        </w:rPr>
        <w:t xml:space="preserve">2  </w:t>
      </w:r>
      <w:r>
        <w:rPr>
          <w:rFonts w:ascii="Times New Roman" w:hAnsi="Times New Roman"/>
          <w:sz w:val="19"/>
        </w:rPr>
        <w:t>相机坐标旋转与安装偏移</w:t>
      </w:r>
    </w:p>
    <w:p>
      <w:pPr>
        <w:pStyle w:val="Heading2"/>
        <w:rPr/>
      </w:pPr>
      <w:r>
        <w:rPr/>
        <w:t xml:space="preserve">2.3 </w:t>
      </w:r>
      <w:r>
        <w:rPr/>
        <w:t>预测像点与几何匹配</w:t>
      </w:r>
    </w:p>
    <w:p>
      <w:pPr>
        <w:pStyle w:val="Normal"/>
        <w:spacing w:before="0" w:after="80"/>
        <w:rPr/>
      </w:pPr>
      <w:r>
        <w:rPr>
          <w:rFonts w:ascii="Times New Roman" w:hAnsi="Times New Roman"/>
          <w:sz w:val="24"/>
        </w:rPr>
        <w:t>中心航迹投到机载图像后，结果不是一个绝对准确的像素点。中心目标位置、无人机导航位置、机体姿态、云台角和检测框中心的误差会共同改变预测位置。系统将这些误差传播到图像平面，在预测点周围形成一个不确定范围：</w:t>
      </w:r>
    </w:p>
    <w:p>
      <w:pPr>
        <w:pStyle w:val="Normal"/>
        <w:shd w:fill="F2F2F2"/>
        <w:spacing w:before="60" w:after="100"/>
        <w:jc w:val="center"/>
        <w:rPr/>
      </w:pPr>
      <w:r>
        <w:rPr>
          <w:rFonts w:eastAsia="宋体" w:ascii="Courier New" w:hAnsi="Courier New"/>
          <w:sz w:val="20"/>
        </w:rPr>
        <w:t>S_image = J_image Σ_x J_image^T + R_projection</w:t>
        <w:br/>
        <w:t>d² = (z - z_hat)^T S_image^-1 (z - z_hat)</w:t>
      </w:r>
    </w:p>
    <w:p>
      <w:pPr>
        <w:pStyle w:val="Normal"/>
        <w:spacing w:before="0" w:after="80"/>
        <w:rPr/>
      </w:pPr>
      <w:r>
        <w:rPr>
          <w:rFonts w:ascii="Times New Roman" w:hAnsi="Times New Roman"/>
          <w:sz w:val="24"/>
        </w:rPr>
        <w:t xml:space="preserve">其中 </w:t>
      </w:r>
      <w:r>
        <w:rPr>
          <w:rFonts w:eastAsia="宋体"/>
          <w:sz w:val="24"/>
        </w:rPr>
        <w:t xml:space="preserve">z_hat </w:t>
      </w:r>
      <w:r>
        <w:rPr>
          <w:rFonts w:ascii="Times New Roman" w:hAnsi="Times New Roman"/>
          <w:sz w:val="24"/>
        </w:rPr>
        <w:t>是中心航迹的预测像点，</w:t>
      </w:r>
      <w:r>
        <w:rPr>
          <w:rFonts w:eastAsia="宋体"/>
          <w:sz w:val="24"/>
        </w:rPr>
        <w:t>z</w:t>
      </w:r>
      <w:r>
        <w:rPr>
          <w:rFonts w:ascii="Times New Roman" w:hAnsi="Times New Roman"/>
          <w:sz w:val="24"/>
        </w:rPr>
        <w:t>是机载局部航迹的观测像点。</w:t>
      </w:r>
      <w:r>
        <w:rPr>
          <w:rFonts w:eastAsia="宋体"/>
          <w:sz w:val="24"/>
        </w:rPr>
        <w:t>d²</w:t>
      </w:r>
      <w:r>
        <w:rPr>
          <w:rFonts w:ascii="Times New Roman" w:hAnsi="Times New Roman"/>
          <w:sz w:val="24"/>
        </w:rPr>
        <w:t>同时考虑预测偏差和误差范围，比直接比较像素距离更适合处理粗位置线索。检测框最长边不足</w:t>
      </w:r>
      <w:r>
        <w:rPr>
          <w:rFonts w:eastAsia="宋体"/>
          <w:sz w:val="24"/>
        </w:rPr>
        <w:t>10</w:t>
      </w:r>
      <w:r>
        <w:rPr>
          <w:rFonts w:ascii="Times New Roman" w:hAnsi="Times New Roman"/>
          <w:sz w:val="24"/>
        </w:rPr>
        <w:t>像素、中心线索尚未到达或已经过期、预测点落在图像之外、</w:t>
      </w:r>
      <w:r>
        <w:rPr>
          <w:rFonts w:eastAsia="宋体"/>
          <w:sz w:val="24"/>
        </w:rPr>
        <w:t>d²</w:t>
      </w:r>
      <w:r>
        <w:rPr>
          <w:rFonts w:ascii="Times New Roman" w:hAnsi="Times New Roman"/>
          <w:sz w:val="24"/>
        </w:rPr>
        <w:t>大于</w:t>
      </w:r>
      <w:r>
        <w:rPr>
          <w:rFonts w:eastAsia="宋体"/>
          <w:sz w:val="24"/>
        </w:rPr>
        <w:t>9.2103</w:t>
      </w:r>
      <w:r>
        <w:rPr>
          <w:rFonts w:ascii="Times New Roman" w:hAnsi="Times New Roman"/>
          <w:sz w:val="24"/>
        </w:rPr>
        <w:t>的组合不再继续比较。有连续观测时，还要求两条航迹的像面速度差不超过</w:t>
      </w:r>
      <w:r>
        <w:rPr>
          <w:rFonts w:eastAsia="宋体"/>
          <w:sz w:val="24"/>
        </w:rPr>
        <w:t>80</w:t>
      </w:r>
      <w:r>
        <w:rPr>
          <w:rFonts w:ascii="Times New Roman" w:hAnsi="Times New Roman"/>
          <w:sz w:val="24"/>
        </w:rPr>
        <w:t>像素</w:t>
      </w:r>
      <w:r>
        <w:rPr>
          <w:rFonts w:eastAsia="宋体"/>
          <w:sz w:val="24"/>
        </w:rPr>
        <w:t>/</w:t>
      </w:r>
      <w:r>
        <w:rPr>
          <w:rFonts w:ascii="Times New Roman" w:hAnsi="Times New Roman"/>
          <w:sz w:val="24"/>
        </w:rPr>
        <w:t>秒。</w:t>
      </w:r>
    </w:p>
    <w:p>
      <w:pPr>
        <w:pStyle w:val="Normal"/>
        <w:spacing w:before="0" w:after="80"/>
        <w:rPr/>
      </w:pPr>
      <w:r>
        <w:rPr>
          <w:rFonts w:ascii="Times New Roman" w:hAnsi="Times New Roman"/>
          <w:sz w:val="24"/>
        </w:rPr>
        <w:t>几何方法把归一化像面距离和运动差形成基础代价。距离越小、运动越接近，候选代价越低。全部候选统一进入带未匹配选项的一一分配，同一条中心航迹和同一条机载航迹都只能使用一次。最近</w:t>
      </w:r>
      <w:r>
        <w:rPr>
          <w:rFonts w:eastAsia="宋体"/>
          <w:sz w:val="24"/>
        </w:rPr>
        <w:t>3</w:t>
      </w:r>
      <w:r>
        <w:rPr>
          <w:rFonts w:ascii="Times New Roman" w:hAnsi="Times New Roman"/>
          <w:sz w:val="24"/>
        </w:rPr>
        <w:t>帧中至少</w:t>
      </w:r>
      <w:r>
        <w:rPr>
          <w:rFonts w:eastAsia="宋体"/>
          <w:sz w:val="24"/>
        </w:rPr>
        <w:t>2</w:t>
      </w:r>
      <w:r>
        <w:rPr>
          <w:rFonts w:ascii="Times New Roman" w:hAnsi="Times New Roman"/>
          <w:sz w:val="24"/>
        </w:rPr>
        <w:t>帧得到相同关系后，系统才确认交接。</w:t>
      </w:r>
    </w:p>
    <w:p>
      <w:pPr>
        <w:pStyle w:val="Heading2"/>
        <w:rPr/>
      </w:pPr>
      <w:r>
        <w:rPr/>
        <w:t xml:space="preserve">2.4 </w:t>
      </w:r>
      <w:r>
        <w:rPr/>
        <w:t>图网络辅助匹配</w:t>
      </w:r>
    </w:p>
    <w:p>
      <w:pPr>
        <w:pStyle w:val="Normal"/>
        <w:spacing w:before="0" w:after="80"/>
        <w:rPr/>
      </w:pPr>
      <w:r>
        <w:rPr>
          <w:rFonts w:ascii="Times New Roman" w:hAnsi="Times New Roman"/>
          <w:sz w:val="24"/>
        </w:rPr>
        <w:t>目标密集时，一个中心预测范围内可能同时出现多条机载航迹。几何方法能够排除明显不合理的组合，但剩余候选的代价可能很接近。图网络用于处理这部分候选，不扩大前面的预测范围，也不放回已经被几何条件排除的关系。</w:t>
      </w:r>
    </w:p>
    <w:p>
      <w:pPr>
        <w:pStyle w:val="Normal"/>
        <w:spacing w:before="0" w:after="80"/>
        <w:rPr/>
      </w:pPr>
      <w:r>
        <w:rPr>
          <w:rFonts w:ascii="Times New Roman" w:hAnsi="Times New Roman"/>
          <w:sz w:val="24"/>
        </w:rPr>
        <w:t>候选关系组成一个两侧航迹图。一侧是中心航迹，保存目标存在概率、位置不确定度和有效期；另一侧是机载局部航迹，保存航迹质量、目标像素尺寸和像面位置。通过前述检查的组合形成连线，连线上记录像面距离、运动差和预测时间差。图网络同时比较一条连线及其周边竞争关系，输出两条航迹属于同一目标的概率</w:t>
      </w:r>
      <w:r>
        <w:rPr>
          <w:rFonts w:eastAsia="宋体"/>
          <w:sz w:val="24"/>
        </w:rPr>
        <w:t>p</w:t>
      </w:r>
      <w:r>
        <w:rPr>
          <w:rFonts w:ascii="Times New Roman" w:hAnsi="Times New Roman"/>
          <w:sz w:val="24"/>
        </w:rPr>
        <w:t>。</w:t>
      </w:r>
    </w:p>
    <w:p>
      <w:pPr>
        <w:pStyle w:val="Normal"/>
        <w:spacing w:before="0" w:after="80"/>
        <w:rPr/>
      </w:pPr>
      <w:r>
        <w:rPr>
          <w:rFonts w:ascii="Times New Roman" w:hAnsi="Times New Roman"/>
          <w:sz w:val="24"/>
        </w:rPr>
        <w:t xml:space="preserve">图网络不直接发布交接关系，只按 </w:t>
      </w:r>
      <w:r>
        <w:rPr>
          <w:rFonts w:eastAsia="宋体"/>
          <w:sz w:val="24"/>
        </w:rPr>
        <w:t xml:space="preserve">C=C_base-2ln(p) </w:t>
      </w:r>
      <w:r>
        <w:rPr>
          <w:rFonts w:ascii="Times New Roman" w:hAnsi="Times New Roman"/>
          <w:sz w:val="24"/>
        </w:rPr>
        <w:t>修正基础代价。概率高的关系保留较低代价，概率低的关系受到更大惩罚。修正后的代价仍由同一套匈牙利算法进行一一分配，并执行</w:t>
      </w:r>
      <w:r>
        <w:rPr>
          <w:rFonts w:eastAsia="宋体"/>
          <w:sz w:val="24"/>
        </w:rPr>
        <w:t>3</w:t>
      </w:r>
      <w:r>
        <w:rPr>
          <w:rFonts w:ascii="Times New Roman" w:hAnsi="Times New Roman"/>
          <w:sz w:val="24"/>
        </w:rPr>
        <w:t>帧中</w:t>
      </w:r>
      <w:r>
        <w:rPr>
          <w:rFonts w:eastAsia="宋体"/>
          <w:sz w:val="24"/>
        </w:rPr>
        <w:t>2</w:t>
      </w:r>
      <w:r>
        <w:rPr>
          <w:rFonts w:ascii="Times New Roman" w:hAnsi="Times New Roman"/>
          <w:sz w:val="24"/>
        </w:rPr>
        <w:t>帧确认。该路线已经用于保存</w:t>
      </w:r>
      <w:r>
        <w:rPr>
          <w:rFonts w:eastAsia="宋体"/>
          <w:sz w:val="24"/>
        </w:rPr>
        <w:t>AirSim</w:t>
      </w:r>
      <w:r>
        <w:rPr>
          <w:rFonts w:ascii="Times New Roman" w:hAnsi="Times New Roman"/>
          <w:sz w:val="24"/>
        </w:rPr>
        <w:t>观测的离线回放；当前在线默认仍采用几何方法。</w:t>
      </w:r>
    </w:p>
    <w:p>
      <w:pPr>
        <w:pStyle w:val="Normal"/>
        <w:spacing w:before="120" w:after="100"/>
        <w:jc w:val="center"/>
        <w:rPr/>
      </w:pPr>
      <w:r>
        <w:rPr/>
      </w:r>
    </w:p>
    <w:p>
      <w:pPr>
        <w:pStyle w:val="Heading1"/>
        <w:rPr/>
      </w:pPr>
      <w:r>
        <w:rPr/>
        <w:t>三、拦截无人机之间的配准</w:t>
      </w:r>
    </w:p>
    <w:p>
      <w:pPr>
        <w:pStyle w:val="Heading2"/>
        <w:rPr/>
      </w:pPr>
      <w:r>
        <w:rPr/>
        <w:t xml:space="preserve">3.1 </w:t>
      </w:r>
      <w:r>
        <w:rPr/>
        <w:t>视场区与局部航迹</w:t>
      </w:r>
    </w:p>
    <w:p>
      <w:pPr>
        <w:pStyle w:val="Normal"/>
        <w:spacing w:before="0" w:after="80"/>
        <w:rPr/>
      </w:pPr>
      <w:r>
        <w:rPr>
          <w:rFonts w:ascii="Times New Roman" w:hAnsi="Times New Roman"/>
          <w:sz w:val="24"/>
        </w:rPr>
        <w:t>机间配准从各架无人机独立形成的局部航迹开始，不使用中心目标编号作为答案。无人机位置、机体姿态、云台朝向、相机视场角和目标可能距离共同确定相机当前能够观察的空间范围，报告中称为视场区。两台相机只有在同一时间段内可能看到同一片空间，才进入后续比较。</w:t>
      </w:r>
    </w:p>
    <w:p>
      <w:pPr>
        <w:pStyle w:val="Normal"/>
        <w:spacing w:before="0" w:after="80"/>
        <w:rPr/>
      </w:pPr>
      <w:r>
        <w:rPr>
          <w:rFonts w:ascii="Times New Roman" w:hAnsi="Times New Roman"/>
          <w:sz w:val="24"/>
        </w:rPr>
        <w:t>保留下来的相机对再比较各自的匿名局部航迹。系统按照图像拍摄时刻对齐观测，并把检测框中心转换为空间视线。一对局部航迹此时只是候选，还不能直接认定为同一目标。系统继续检查多时刻视线能否交会、交会点能否解释两幅图像，以及交会点的运动是否连续。</w:t>
      </w:r>
    </w:p>
    <w:p>
      <w:pPr>
        <w:pStyle w:val="Normal"/>
        <w:spacing w:before="120" w:after="100"/>
        <w:jc w:val="center"/>
        <w:rPr/>
      </w:pPr>
      <w:r>
        <w:rPr/>
        <w:drawing>
          <wp:inline distT="0" distB="0" distL="0" distR="0">
            <wp:extent cx="5760085" cy="357886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760085" cy="3578860"/>
                    </a:xfrm>
                    <a:prstGeom prst="rect">
                      <a:avLst/>
                    </a:prstGeom>
                  </pic:spPr>
                </pic:pic>
              </a:graphicData>
            </a:graphic>
          </wp:inline>
        </w:drawing>
      </w:r>
    </w:p>
    <w:p>
      <w:pPr>
        <w:pStyle w:val="Normal"/>
        <w:spacing w:before="0" w:after="100"/>
        <w:jc w:val="center"/>
        <w:rPr/>
      </w:pPr>
      <w:r>
        <w:rPr>
          <w:rFonts w:ascii="Times New Roman" w:hAnsi="Times New Roman"/>
          <w:sz w:val="19"/>
        </w:rPr>
        <w:t xml:space="preserve">图 </w:t>
      </w:r>
      <w:r>
        <w:rPr>
          <w:rFonts w:eastAsia="宋体"/>
          <w:sz w:val="19"/>
        </w:rPr>
        <w:t xml:space="preserve">4  </w:t>
      </w:r>
      <w:r>
        <w:rPr>
          <w:rFonts w:ascii="Times New Roman" w:hAnsi="Times New Roman"/>
          <w:sz w:val="19"/>
        </w:rPr>
        <w:t>双视线交会与多时刻运动核对原理</w:t>
      </w:r>
    </w:p>
    <w:p>
      <w:pPr>
        <w:pStyle w:val="Heading2"/>
        <w:rPr/>
      </w:pPr>
      <w:r>
        <w:rPr/>
        <w:t xml:space="preserve">3.2 </w:t>
      </w:r>
      <w:r>
        <w:rPr/>
        <w:t>六类硬门控</w:t>
      </w:r>
    </w:p>
    <w:p>
      <w:pPr>
        <w:pStyle w:val="Normal"/>
        <w:spacing w:before="0" w:after="80"/>
        <w:rPr/>
      </w:pPr>
      <w:r>
        <w:rPr>
          <w:rFonts w:ascii="Times New Roman" w:hAnsi="Times New Roman"/>
          <w:sz w:val="24"/>
        </w:rPr>
        <w:t>六类门控依次回答六个问题：两条航迹是否处于同一时间段，双视线是否具备稳定交会条件，视线是否在空间中靠近，交会结果能否重新解释两幅图像，多个交会点是否形成连续运动，两侧目标尺度是否相符。全部通过只表示这组关系具备继续比较的条件，并不表示已经完成配准。</w:t>
      </w:r>
    </w:p>
    <w:p>
      <w:pPr>
        <w:pStyle w:val="Heading3"/>
        <w:rPr/>
      </w:pPr>
      <w:r>
        <w:rPr/>
        <w:t>时间差</w:t>
      </w:r>
    </w:p>
    <w:p>
      <w:pPr>
        <w:pStyle w:val="Normal"/>
        <w:spacing w:before="0" w:after="80"/>
        <w:rPr/>
      </w:pPr>
      <w:r>
        <w:rPr>
          <w:rFonts w:ascii="Times New Roman" w:hAnsi="Times New Roman"/>
          <w:sz w:val="24"/>
        </w:rPr>
        <w:t>同一目标必须在相近时刻被两台相机看到。两条航迹先在共同时间轴上对齐，有前后观测时采用线性插值；不能插值时，最近观测与对齐时刻的差值不得超过</w:t>
      </w:r>
      <w:r>
        <w:rPr>
          <w:rFonts w:eastAsia="宋体"/>
          <w:sz w:val="24"/>
        </w:rPr>
        <w:t>0.16</w:t>
      </w:r>
      <w:r>
        <w:rPr>
          <w:rFonts w:ascii="Times New Roman" w:hAnsi="Times New Roman"/>
          <w:sz w:val="24"/>
        </w:rPr>
        <w:t>秒。两条航迹最后一次观测的时差不得超过</w:t>
      </w:r>
      <w:r>
        <w:rPr>
          <w:rFonts w:eastAsia="宋体"/>
          <w:sz w:val="24"/>
        </w:rPr>
        <w:t>0.65</w:t>
      </w:r>
      <w:r>
        <w:rPr>
          <w:rFonts w:ascii="Times New Roman" w:hAnsi="Times New Roman"/>
          <w:sz w:val="24"/>
        </w:rPr>
        <w:t>秒，并且至少取得</w:t>
      </w:r>
      <w:r>
        <w:rPr>
          <w:rFonts w:eastAsia="宋体"/>
          <w:sz w:val="24"/>
        </w:rPr>
        <w:t>3</w:t>
      </w:r>
      <w:r>
        <w:rPr>
          <w:rFonts w:ascii="Times New Roman" w:hAnsi="Times New Roman"/>
          <w:sz w:val="24"/>
        </w:rPr>
        <w:t>个有效对齐样本。这样可以排除在不同时段经过相近方向的目标。</w:t>
      </w:r>
    </w:p>
    <w:p>
      <w:pPr>
        <w:pStyle w:val="Heading3"/>
        <w:rPr/>
      </w:pPr>
      <w:r>
        <w:rPr/>
        <w:t>交会角</w:t>
      </w:r>
    </w:p>
    <w:p>
      <w:pPr>
        <w:pStyle w:val="Normal"/>
        <w:spacing w:before="0" w:after="80"/>
        <w:rPr/>
      </w:pPr>
      <w:r>
        <w:rPr>
          <w:rFonts w:ascii="Times New Roman" w:hAnsi="Times New Roman"/>
          <w:sz w:val="24"/>
        </w:rPr>
        <w:t>对每个对齐时刻计算两条视线的夹角，再取多时刻中位数。当前门限为</w:t>
      </w:r>
      <w:r>
        <w:rPr>
          <w:rFonts w:eastAsia="宋体"/>
          <w:sz w:val="24"/>
        </w:rPr>
        <w:t>0.35</w:t>
      </w:r>
      <w:r>
        <w:rPr>
          <w:rFonts w:ascii="Times New Roman" w:hAnsi="Times New Roman"/>
          <w:sz w:val="24"/>
        </w:rPr>
        <w:t>度。夹角过小时，两条视线近乎平行，图像中很小的偏差会引起很大的距离误差。此时可以保留各自的局部航迹，但不建立机间关系。</w:t>
      </w:r>
    </w:p>
    <w:p>
      <w:pPr>
        <w:pStyle w:val="Heading3"/>
        <w:rPr/>
      </w:pPr>
      <w:r>
        <w:rPr/>
        <w:t>视线分离</w:t>
      </w:r>
    </w:p>
    <w:p>
      <w:pPr>
        <w:pStyle w:val="Normal"/>
        <w:spacing w:before="0" w:after="80"/>
        <w:rPr/>
      </w:pPr>
      <w:r>
        <w:rPr>
          <w:rFonts w:ascii="Times New Roman" w:hAnsi="Times New Roman"/>
          <w:sz w:val="24"/>
        </w:rPr>
        <w:t xml:space="preserve">受测量误差影响，两条空间视线通常不会严格相交。系统在两条视线上分别找到距离最近的点，并计算两点间距 </w:t>
      </w:r>
      <w:r>
        <w:rPr>
          <w:rFonts w:eastAsia="宋体"/>
          <w:sz w:val="24"/>
        </w:rPr>
        <w:t>δ=||(o_A+λ_A d_A)-(o_B+λ_B d_B)||</w:t>
      </w:r>
      <w:r>
        <w:rPr>
          <w:rFonts w:ascii="Times New Roman" w:hAnsi="Times New Roman"/>
          <w:sz w:val="24"/>
        </w:rPr>
        <w:t>。多时刻距离中位数不超过</w:t>
      </w:r>
      <w:r>
        <w:rPr>
          <w:rFonts w:eastAsia="宋体"/>
          <w:sz w:val="24"/>
        </w:rPr>
        <w:t>2</w:t>
      </w:r>
      <w:r>
        <w:rPr>
          <w:rFonts w:ascii="Times New Roman" w:hAnsi="Times New Roman"/>
          <w:sz w:val="24"/>
        </w:rPr>
        <w:t>米时，才认为两条视线可能指向同一目标。这里的</w:t>
      </w:r>
      <w:r>
        <w:rPr>
          <w:rFonts w:eastAsia="宋体"/>
          <w:sz w:val="24"/>
        </w:rPr>
        <w:t>2</w:t>
      </w:r>
      <w:r>
        <w:rPr>
          <w:rFonts w:ascii="Times New Roman" w:hAnsi="Times New Roman"/>
          <w:sz w:val="24"/>
        </w:rPr>
        <w:t>米是视线分离距离，不是两架无人机之间的距离。</w:t>
      </w:r>
    </w:p>
    <w:p>
      <w:pPr>
        <w:pStyle w:val="Heading3"/>
        <w:rPr/>
      </w:pPr>
      <w:r>
        <w:rPr/>
        <w:t>重投影</w:t>
      </w:r>
    </w:p>
    <w:p>
      <w:pPr>
        <w:pStyle w:val="Normal"/>
        <w:spacing w:before="0" w:after="80"/>
        <w:rPr/>
      </w:pPr>
      <w:r>
        <w:rPr>
          <w:rFonts w:ascii="Times New Roman" w:hAnsi="Times New Roman"/>
          <w:sz w:val="24"/>
        </w:rPr>
        <w:t>两条视线最近点的中点作为临时三维位置，再分别投回两台相机。若这个位置确实对应同一目标，投影点应回到原来的检测框附近。每个时刻取两侧误差中较大的一个，多时刻中位数不得超过</w:t>
      </w:r>
      <w:r>
        <w:rPr>
          <w:rFonts w:eastAsia="宋体"/>
          <w:sz w:val="24"/>
        </w:rPr>
        <w:t>8</w:t>
      </w:r>
      <w:r>
        <w:rPr>
          <w:rFonts w:ascii="Times New Roman" w:hAnsi="Times New Roman"/>
          <w:sz w:val="24"/>
        </w:rPr>
        <w:t>像素。</w:t>
      </w:r>
    </w:p>
    <w:p>
      <w:pPr>
        <w:pStyle w:val="Heading3"/>
        <w:rPr/>
      </w:pPr>
      <w:r>
        <w:rPr/>
        <w:t>运动拟合</w:t>
      </w:r>
    </w:p>
    <w:p>
      <w:pPr>
        <w:pStyle w:val="Normal"/>
        <w:spacing w:before="0" w:after="80"/>
        <w:rPr/>
      </w:pPr>
      <w:r>
        <w:rPr>
          <w:rFonts w:ascii="Times New Roman" w:hAnsi="Times New Roman"/>
          <w:sz w:val="24"/>
        </w:rPr>
        <w:t xml:space="preserve">多个时刻的临时三维位置应当组成一段连续航迹。系统按 </w:t>
      </w:r>
      <w:r>
        <w:rPr>
          <w:rFonts w:eastAsia="宋体"/>
          <w:sz w:val="24"/>
        </w:rPr>
        <w:t xml:space="preserve">X(t)=X0+v(t-t0) </w:t>
      </w:r>
      <w:r>
        <w:rPr>
          <w:rFonts w:ascii="Times New Roman" w:hAnsi="Times New Roman"/>
          <w:sz w:val="24"/>
        </w:rPr>
        <w:t>进行短时恒速拟合，拟合均方根残差不得超过</w:t>
      </w:r>
      <w:r>
        <w:rPr>
          <w:rFonts w:eastAsia="宋体"/>
          <w:sz w:val="24"/>
        </w:rPr>
        <w:t>5</w:t>
      </w:r>
      <w:r>
        <w:rPr>
          <w:rFonts w:ascii="Times New Roman" w:hAnsi="Times New Roman"/>
          <w:sz w:val="24"/>
        </w:rPr>
        <w:t>米，相邻运动段相对总体方向的最大转角不得超过</w:t>
      </w:r>
      <w:r>
        <w:rPr>
          <w:rFonts w:eastAsia="宋体"/>
          <w:sz w:val="24"/>
        </w:rPr>
        <w:t>55</w:t>
      </w:r>
      <w:r>
        <w:rPr>
          <w:rFonts w:ascii="Times New Roman" w:hAnsi="Times New Roman"/>
          <w:sz w:val="24"/>
        </w:rPr>
        <w:t>度。位置散乱或运动方向反复跳变的组合被排除。</w:t>
      </w:r>
    </w:p>
    <w:p>
      <w:pPr>
        <w:pStyle w:val="Heading3"/>
        <w:rPr/>
      </w:pPr>
      <w:r>
        <w:rPr/>
        <w:t>目标尺度</w:t>
      </w:r>
    </w:p>
    <w:p>
      <w:pPr>
        <w:pStyle w:val="Normal"/>
        <w:spacing w:before="0" w:after="80"/>
        <w:rPr/>
      </w:pPr>
      <w:r>
        <w:rPr>
          <w:rFonts w:ascii="Times New Roman" w:hAnsi="Times New Roman"/>
          <w:sz w:val="24"/>
        </w:rPr>
        <w:t>检测框最长边首先应达到</w:t>
      </w:r>
      <w:r>
        <w:rPr>
          <w:rFonts w:eastAsia="宋体"/>
          <w:sz w:val="24"/>
        </w:rPr>
        <w:t>10</w:t>
      </w:r>
      <w:r>
        <w:rPr>
          <w:rFonts w:ascii="Times New Roman" w:hAnsi="Times New Roman"/>
          <w:sz w:val="24"/>
        </w:rPr>
        <w:t>像素，保证观测具备基本辨认条件。系统再根据交会距离</w:t>
      </w:r>
      <w:r>
        <w:rPr>
          <w:rFonts w:eastAsia="宋体"/>
          <w:sz w:val="24"/>
        </w:rPr>
        <w:t>z</w:t>
      </w:r>
      <w:r>
        <w:rPr>
          <w:rFonts w:ascii="Times New Roman" w:hAnsi="Times New Roman"/>
          <w:sz w:val="24"/>
        </w:rPr>
        <w:t>、相机焦距</w:t>
      </w:r>
      <w:r>
        <w:rPr>
          <w:rFonts w:eastAsia="宋体"/>
          <w:sz w:val="24"/>
        </w:rPr>
        <w:t>f</w:t>
      </w:r>
      <w:r>
        <w:rPr>
          <w:rFonts w:ascii="Times New Roman" w:hAnsi="Times New Roman"/>
          <w:sz w:val="24"/>
        </w:rPr>
        <w:t xml:space="preserve">和检测框最长边 </w:t>
      </w:r>
      <w:r>
        <w:rPr>
          <w:rFonts w:eastAsia="宋体"/>
          <w:sz w:val="24"/>
        </w:rPr>
        <w:t xml:space="preserve">l_px </w:t>
      </w:r>
      <w:r>
        <w:rPr>
          <w:rFonts w:ascii="Times New Roman" w:hAnsi="Times New Roman"/>
          <w:sz w:val="24"/>
        </w:rPr>
        <w:t xml:space="preserve">估计目标尺度 </w:t>
      </w:r>
      <w:r>
        <w:rPr>
          <w:rFonts w:eastAsia="宋体"/>
          <w:sz w:val="24"/>
        </w:rPr>
        <w:t>s=l_px z/f</w:t>
      </w:r>
      <w:r>
        <w:rPr>
          <w:rFonts w:ascii="Times New Roman" w:hAnsi="Times New Roman"/>
          <w:sz w:val="24"/>
        </w:rPr>
        <w:t>。两侧尺度估计之比不大于约</w:t>
      </w:r>
      <w:r>
        <w:rPr>
          <w:rFonts w:eastAsia="宋体"/>
          <w:sz w:val="24"/>
        </w:rPr>
        <w:t>1.32</w:t>
      </w:r>
      <w:r>
        <w:rPr>
          <w:rFonts w:ascii="Times New Roman" w:hAnsi="Times New Roman"/>
          <w:sz w:val="24"/>
        </w:rPr>
        <w:t>时通过检查。这里使用检测框最长边，不使用波动更大的检测框面积。</w:t>
      </w:r>
    </w:p>
    <w:p>
      <w:pPr>
        <w:pStyle w:val="Normal"/>
        <w:spacing w:before="120" w:after="100"/>
        <w:jc w:val="center"/>
        <w:rPr/>
      </w:pPr>
      <w:r>
        <w:rPr/>
        <w:drawing>
          <wp:inline distT="0" distB="0" distL="0" distR="0">
            <wp:extent cx="5760085" cy="317563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760085" cy="3175635"/>
                    </a:xfrm>
                    <a:prstGeom prst="rect">
                      <a:avLst/>
                    </a:prstGeom>
                  </pic:spPr>
                </pic:pic>
              </a:graphicData>
            </a:graphic>
          </wp:inline>
        </w:drawing>
      </w:r>
    </w:p>
    <w:p>
      <w:pPr>
        <w:pStyle w:val="Normal"/>
        <w:spacing w:before="0" w:after="100"/>
        <w:jc w:val="center"/>
        <w:rPr/>
      </w:pPr>
      <w:r>
        <w:rPr>
          <w:rFonts w:ascii="Times New Roman" w:hAnsi="Times New Roman"/>
          <w:sz w:val="19"/>
        </w:rPr>
        <w:t xml:space="preserve">图 </w:t>
      </w:r>
      <w:r>
        <w:rPr>
          <w:rFonts w:eastAsia="宋体"/>
          <w:sz w:val="19"/>
        </w:rPr>
        <w:t xml:space="preserve">5  </w:t>
      </w:r>
      <w:r>
        <w:rPr>
          <w:rFonts w:ascii="Times New Roman" w:hAnsi="Times New Roman"/>
          <w:sz w:val="19"/>
        </w:rPr>
        <w:t>机间配准六类硬门控及当前阈值</w:t>
      </w:r>
    </w:p>
    <w:p>
      <w:pPr>
        <w:pStyle w:val="Heading2"/>
        <w:rPr/>
      </w:pPr>
      <w:r>
        <w:rPr/>
        <w:t xml:space="preserve">3.3 </w:t>
      </w:r>
      <w:r>
        <w:rPr/>
        <w:t>候选评分与一一分配</w:t>
      </w:r>
    </w:p>
    <w:p>
      <w:pPr>
        <w:pStyle w:val="Normal"/>
        <w:spacing w:before="0" w:after="80"/>
        <w:rPr/>
      </w:pPr>
      <w:r>
        <w:rPr>
          <w:rFonts w:ascii="Times New Roman" w:hAnsi="Times New Roman"/>
          <w:sz w:val="24"/>
        </w:rPr>
        <w:t>通过六类门控后，一条局部航迹仍可能对应多条候选。几何方法把各项残差换算到可比较的尺度，再形成综合代价。视线分离和重投影合计占</w:t>
      </w:r>
      <w:r>
        <w:rPr>
          <w:rFonts w:eastAsia="宋体"/>
          <w:sz w:val="24"/>
        </w:rPr>
        <w:t>0.44</w:t>
      </w:r>
      <w:r>
        <w:rPr>
          <w:rFonts w:ascii="Times New Roman" w:hAnsi="Times New Roman"/>
          <w:sz w:val="24"/>
        </w:rPr>
        <w:t>，时间和运动连续性合计占</w:t>
      </w:r>
      <w:r>
        <w:rPr>
          <w:rFonts w:eastAsia="宋体"/>
          <w:sz w:val="24"/>
        </w:rPr>
        <w:t>0.40</w:t>
      </w:r>
      <w:r>
        <w:rPr>
          <w:rFonts w:ascii="Times New Roman" w:hAnsi="Times New Roman"/>
          <w:sz w:val="24"/>
        </w:rPr>
        <w:t>，目标尺度和相机可信度各占</w:t>
      </w:r>
      <w:r>
        <w:rPr>
          <w:rFonts w:eastAsia="宋体"/>
          <w:sz w:val="24"/>
        </w:rPr>
        <w:t>0.08</w:t>
      </w:r>
      <w:r>
        <w:rPr>
          <w:rFonts w:ascii="Times New Roman" w:hAnsi="Times New Roman"/>
          <w:sz w:val="24"/>
        </w:rPr>
        <w:t>。代价越小，两条局部航迹越可能属于同一目标。</w:t>
      </w:r>
    </w:p>
    <w:p>
      <w:pPr>
        <w:pStyle w:val="Normal"/>
        <w:spacing w:before="0" w:after="80"/>
        <w:rPr/>
      </w:pPr>
      <w:r>
        <w:rPr>
          <w:rFonts w:ascii="Times New Roman" w:hAnsi="Times New Roman"/>
          <w:sz w:val="24"/>
        </w:rPr>
        <w:t>图网络与几何方法使用同一批候选。两侧局部航迹构成节点，通过门控的组合形成连线。网络同时查看一条连线和与它竞争的其他连线，输出同目标概率</w:t>
      </w:r>
      <w:r>
        <w:rPr>
          <w:rFonts w:eastAsia="宋体"/>
          <w:sz w:val="24"/>
        </w:rPr>
        <w:t>p</w:t>
      </w:r>
      <w:r>
        <w:rPr>
          <w:rFonts w:ascii="Times New Roman" w:hAnsi="Times New Roman"/>
          <w:sz w:val="24"/>
        </w:rPr>
        <w:t xml:space="preserve">。当前诊断采用 </w:t>
      </w:r>
      <w:r>
        <w:rPr>
          <w:rFonts w:eastAsia="宋体"/>
          <w:sz w:val="24"/>
        </w:rPr>
        <w:t>C_final=0.75C_geo+0.25(1-p)</w:t>
      </w:r>
      <w:r>
        <w:rPr>
          <w:rFonts w:ascii="Times New Roman" w:hAnsi="Times New Roman"/>
          <w:sz w:val="24"/>
        </w:rPr>
        <w:t>，即几何代价占主要部分，图网络负责修正候选顺序；概率低于</w:t>
      </w:r>
      <w:r>
        <w:rPr>
          <w:rFonts w:eastAsia="宋体"/>
          <w:sz w:val="24"/>
        </w:rPr>
        <w:t>0.05</w:t>
      </w:r>
      <w:r>
        <w:rPr>
          <w:rFonts w:ascii="Times New Roman" w:hAnsi="Times New Roman"/>
          <w:sz w:val="24"/>
        </w:rPr>
        <w:t>的关系不进入分配。</w:t>
      </w:r>
    </w:p>
    <w:p>
      <w:pPr>
        <w:pStyle w:val="Normal"/>
        <w:spacing w:before="0" w:after="80"/>
        <w:rPr/>
      </w:pPr>
      <w:r>
        <w:rPr>
          <w:rFonts w:ascii="Times New Roman" w:hAnsi="Times New Roman"/>
          <w:sz w:val="24"/>
        </w:rPr>
        <w:t>几何方法和图网络最终都把候选代价交给匈牙利算法。算法从整个候选矩阵中统一选择一一关系，避免同一条航迹同时分给多个目标，并允许证据不足的航迹保持未匹配。最近</w:t>
      </w:r>
      <w:r>
        <w:rPr>
          <w:rFonts w:eastAsia="宋体"/>
          <w:sz w:val="24"/>
        </w:rPr>
        <w:t>3</w:t>
      </w:r>
      <w:r>
        <w:rPr>
          <w:rFonts w:ascii="Times New Roman" w:hAnsi="Times New Roman"/>
          <w:sz w:val="24"/>
        </w:rPr>
        <w:t>帧中至少</w:t>
      </w:r>
      <w:r>
        <w:rPr>
          <w:rFonts w:eastAsia="宋体"/>
          <w:sz w:val="24"/>
        </w:rPr>
        <w:t>2</w:t>
      </w:r>
      <w:r>
        <w:rPr>
          <w:rFonts w:ascii="Times New Roman" w:hAnsi="Times New Roman"/>
          <w:sz w:val="24"/>
        </w:rPr>
        <w:t>帧选中同一关系后才正式确认。</w:t>
      </w:r>
    </w:p>
    <w:p>
      <w:pPr>
        <w:pStyle w:val="Normal"/>
        <w:spacing w:before="0" w:after="80"/>
        <w:rPr/>
      </w:pPr>
      <w:r>
        <w:rPr>
          <w:rFonts w:ascii="Times New Roman" w:hAnsi="Times New Roman"/>
          <w:sz w:val="24"/>
        </w:rPr>
        <w:t>确认关系随后合并为跨相机目标簇。同一目标簇不能包含同一相机的两条不同航迹；两个已经形成的较大目标簇需要多个相机对共同支持才能继续合并，避免一条偶然关系造成身份混合。</w:t>
      </w:r>
    </w:p>
    <w:p>
      <w:pPr>
        <w:pStyle w:val="Normal"/>
        <w:spacing w:before="120" w:after="100"/>
        <w:jc w:val="center"/>
        <w:rPr/>
      </w:pPr>
      <w:r>
        <w:rPr/>
        <w:drawing>
          <wp:inline distT="0" distB="0" distL="0" distR="0">
            <wp:extent cx="5760085" cy="252222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760085" cy="2522220"/>
                    </a:xfrm>
                    <a:prstGeom prst="rect">
                      <a:avLst/>
                    </a:prstGeom>
                  </pic:spPr>
                </pic:pic>
              </a:graphicData>
            </a:graphic>
          </wp:inline>
        </w:drawing>
      </w:r>
    </w:p>
    <w:p>
      <w:pPr>
        <w:pStyle w:val="Normal"/>
        <w:spacing w:before="0" w:after="100"/>
        <w:jc w:val="center"/>
        <w:rPr/>
      </w:pPr>
      <w:r>
        <w:rPr>
          <w:rFonts w:ascii="Times New Roman" w:hAnsi="Times New Roman"/>
          <w:sz w:val="19"/>
        </w:rPr>
        <w:t xml:space="preserve">图 </w:t>
      </w:r>
      <w:r>
        <w:rPr>
          <w:rFonts w:eastAsia="宋体"/>
          <w:sz w:val="19"/>
        </w:rPr>
        <w:t xml:space="preserve">6  </w:t>
      </w:r>
      <w:r>
        <w:rPr>
          <w:rFonts w:ascii="Times New Roman" w:hAnsi="Times New Roman"/>
          <w:sz w:val="19"/>
        </w:rPr>
        <w:t>视场区内候选评分与一一匹配流程</w:t>
      </w:r>
      <w:r>
        <w:br w:type="page"/>
      </w:r>
    </w:p>
    <w:p>
      <w:pPr>
        <w:pStyle w:val="Heading1"/>
        <w:spacing w:before="0" w:after="160"/>
        <w:rPr/>
      </w:pPr>
      <w:r>
        <w:rPr/>
        <w:t>四、试验配置与评价方法</w:t>
      </w:r>
    </w:p>
    <w:p>
      <w:pPr>
        <w:pStyle w:val="Heading2"/>
        <w:rPr/>
      </w:pPr>
      <w:r>
        <w:rPr/>
        <w:t xml:space="preserve">4.1 </w:t>
      </w:r>
      <w:r>
        <w:rPr/>
        <w:t>试验配置</w:t>
      </w:r>
    </w:p>
    <w:tbl>
      <w:tblPr>
        <w:tblStyle w:val="TableGrid"/>
        <w:tblW w:w="924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21"/>
        <w:gridCol w:w="4620"/>
      </w:tblGrid>
      <w:tr>
        <w:trPr>
          <w:tblHeader w:val="true"/>
        </w:trPr>
        <w:tc>
          <w:tcPr>
            <w:tcW w:w="4621"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9"/>
                <w:szCs w:val="22"/>
                <w:lang w:val="en-US" w:eastAsia="en-US" w:bidi="ar-SA"/>
              </w:rPr>
              <w:t>项目</w:t>
            </w:r>
          </w:p>
        </w:tc>
        <w:tc>
          <w:tcPr>
            <w:tcW w:w="4620"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9"/>
                <w:szCs w:val="22"/>
                <w:lang w:val="en-US" w:eastAsia="en-US" w:bidi="ar-SA"/>
              </w:rPr>
              <w:t>设置</w:t>
            </w:r>
          </w:p>
        </w:tc>
      </w:tr>
      <w:tr>
        <w:trPr/>
        <w:tc>
          <w:tcPr>
            <w:tcW w:w="4621"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仿真模式</w:t>
            </w:r>
          </w:p>
        </w:tc>
        <w:tc>
          <w:tcPr>
            <w:tcW w:w="4620"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AirSim</w:t>
            </w:r>
            <w:r>
              <w:rPr>
                <w:rFonts w:ascii="Times New Roman" w:hAnsi="Times New Roman" w:cs=""/>
                <w:b w:val="false"/>
                <w:kern w:val="0"/>
                <w:sz w:val="19"/>
                <w:szCs w:val="22"/>
                <w:lang w:val="en-US" w:eastAsia="en-US" w:bidi="ar-SA"/>
              </w:rPr>
              <w:t>计算机视觉模式保存回放</w:t>
            </w:r>
          </w:p>
        </w:tc>
      </w:tr>
      <w:tr>
        <w:trPr/>
        <w:tc>
          <w:tcPr>
            <w:tcW w:w="4621"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场景规模</w:t>
            </w:r>
          </w:p>
        </w:tc>
        <w:tc>
          <w:tcPr>
            <w:tcW w:w="4620"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20</w:t>
            </w:r>
            <w:r>
              <w:rPr>
                <w:rFonts w:ascii="Times New Roman" w:hAnsi="Times New Roman" w:cs=""/>
                <w:b w:val="false"/>
                <w:kern w:val="0"/>
                <w:sz w:val="19"/>
                <w:szCs w:val="22"/>
                <w:lang w:val="en-US" w:eastAsia="en-US" w:bidi="ar-SA"/>
              </w:rPr>
              <w:t>目标</w:t>
            </w:r>
            <w:r>
              <w:rPr>
                <w:rFonts w:eastAsia="宋体" w:cs=""/>
                <w:b w:val="false"/>
                <w:kern w:val="0"/>
                <w:sz w:val="19"/>
                <w:szCs w:val="22"/>
                <w:lang w:val="en-US" w:eastAsia="en-US" w:bidi="ar-SA"/>
              </w:rPr>
              <w:t>/8</w:t>
            </w:r>
            <w:r>
              <w:rPr>
                <w:rFonts w:ascii="Times New Roman" w:hAnsi="Times New Roman" w:cs=""/>
                <w:b w:val="false"/>
                <w:kern w:val="0"/>
                <w:sz w:val="19"/>
                <w:szCs w:val="22"/>
                <w:lang w:val="en-US" w:eastAsia="en-US" w:bidi="ar-SA"/>
              </w:rPr>
              <w:t>机、</w:t>
            </w:r>
            <w:r>
              <w:rPr>
                <w:rFonts w:eastAsia="宋体" w:cs=""/>
                <w:b w:val="false"/>
                <w:kern w:val="0"/>
                <w:sz w:val="19"/>
                <w:szCs w:val="22"/>
                <w:lang w:val="en-US" w:eastAsia="en-US" w:bidi="ar-SA"/>
              </w:rPr>
              <w:t>20</w:t>
            </w:r>
            <w:r>
              <w:rPr>
                <w:rFonts w:ascii="Times New Roman" w:hAnsi="Times New Roman" w:cs=""/>
                <w:b w:val="false"/>
                <w:kern w:val="0"/>
                <w:sz w:val="19"/>
                <w:szCs w:val="22"/>
                <w:lang w:val="en-US" w:eastAsia="en-US" w:bidi="ar-SA"/>
              </w:rPr>
              <w:t>目标</w:t>
            </w:r>
            <w:r>
              <w:rPr>
                <w:rFonts w:eastAsia="宋体" w:cs=""/>
                <w:b w:val="false"/>
                <w:kern w:val="0"/>
                <w:sz w:val="19"/>
                <w:szCs w:val="22"/>
                <w:lang w:val="en-US" w:eastAsia="en-US" w:bidi="ar-SA"/>
              </w:rPr>
              <w:t>/30</w:t>
            </w:r>
            <w:r>
              <w:rPr>
                <w:rFonts w:ascii="Times New Roman" w:hAnsi="Times New Roman" w:cs=""/>
                <w:b w:val="false"/>
                <w:kern w:val="0"/>
                <w:sz w:val="19"/>
                <w:szCs w:val="22"/>
                <w:lang w:val="en-US" w:eastAsia="en-US" w:bidi="ar-SA"/>
              </w:rPr>
              <w:t>机、</w:t>
            </w:r>
            <w:r>
              <w:rPr>
                <w:rFonts w:eastAsia="宋体" w:cs=""/>
                <w:b w:val="false"/>
                <w:kern w:val="0"/>
                <w:sz w:val="19"/>
                <w:szCs w:val="22"/>
                <w:lang w:val="en-US" w:eastAsia="en-US" w:bidi="ar-SA"/>
              </w:rPr>
              <w:t>40</w:t>
            </w:r>
            <w:r>
              <w:rPr>
                <w:rFonts w:ascii="Times New Roman" w:hAnsi="Times New Roman" w:cs=""/>
                <w:b w:val="false"/>
                <w:kern w:val="0"/>
                <w:sz w:val="19"/>
                <w:szCs w:val="22"/>
                <w:lang w:val="en-US" w:eastAsia="en-US" w:bidi="ar-SA"/>
              </w:rPr>
              <w:t>目标</w:t>
            </w:r>
            <w:r>
              <w:rPr>
                <w:rFonts w:eastAsia="宋体" w:cs=""/>
                <w:b w:val="false"/>
                <w:kern w:val="0"/>
                <w:sz w:val="19"/>
                <w:szCs w:val="22"/>
                <w:lang w:val="en-US" w:eastAsia="en-US" w:bidi="ar-SA"/>
              </w:rPr>
              <w:t>/50</w:t>
            </w:r>
            <w:r>
              <w:rPr>
                <w:rFonts w:ascii="Times New Roman" w:hAnsi="Times New Roman" w:cs=""/>
                <w:b w:val="false"/>
                <w:kern w:val="0"/>
                <w:sz w:val="19"/>
                <w:szCs w:val="22"/>
                <w:lang w:val="en-US" w:eastAsia="en-US" w:bidi="ar-SA"/>
              </w:rPr>
              <w:t>机</w:t>
            </w:r>
          </w:p>
        </w:tc>
      </w:tr>
      <w:tr>
        <w:trPr/>
        <w:tc>
          <w:tcPr>
            <w:tcW w:w="4621"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目标运动</w:t>
            </w:r>
          </w:p>
        </w:tc>
        <w:tc>
          <w:tcPr>
            <w:tcW w:w="4620"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3</w:t>
            </w:r>
            <w:r>
              <w:rPr>
                <w:rFonts w:ascii="Times New Roman" w:hAnsi="Times New Roman" w:cs=""/>
                <w:b w:val="false"/>
                <w:kern w:val="0"/>
                <w:sz w:val="19"/>
                <w:szCs w:val="22"/>
                <w:lang w:val="en-US" w:eastAsia="en-US" w:bidi="ar-SA"/>
              </w:rPr>
              <w:t>米无人机网格</w:t>
            </w:r>
            <w:r>
              <w:rPr>
                <w:rFonts w:eastAsia="宋体" w:cs=""/>
                <w:b w:val="false"/>
                <w:kern w:val="0"/>
                <w:sz w:val="19"/>
                <w:szCs w:val="22"/>
                <w:lang w:val="en-US" w:eastAsia="en-US" w:bidi="ar-SA"/>
              </w:rPr>
              <w:t>Actor</w:t>
            </w:r>
            <w:r>
              <w:rPr>
                <w:rFonts w:ascii="Times New Roman" w:hAnsi="Times New Roman" w:cs=""/>
                <w:b w:val="false"/>
                <w:kern w:val="0"/>
                <w:sz w:val="19"/>
                <w:szCs w:val="22"/>
                <w:lang w:val="en-US" w:eastAsia="en-US" w:bidi="ar-SA"/>
              </w:rPr>
              <w:t>，速度</w:t>
            </w:r>
            <w:r>
              <w:rPr>
                <w:rFonts w:eastAsia="宋体" w:cs=""/>
                <w:b w:val="false"/>
                <w:kern w:val="0"/>
                <w:sz w:val="19"/>
                <w:szCs w:val="22"/>
                <w:lang w:val="en-US" w:eastAsia="en-US" w:bidi="ar-SA"/>
              </w:rPr>
              <w:t>50</w:t>
            </w:r>
            <w:r>
              <w:rPr>
                <w:rFonts w:ascii="Times New Roman" w:hAnsi="Times New Roman" w:cs=""/>
                <w:b w:val="false"/>
                <w:kern w:val="0"/>
                <w:sz w:val="19"/>
                <w:szCs w:val="22"/>
                <w:lang w:val="en-US" w:eastAsia="en-US" w:bidi="ar-SA"/>
              </w:rPr>
              <w:t>米</w:t>
            </w:r>
            <w:r>
              <w:rPr>
                <w:rFonts w:eastAsia="宋体" w:cs=""/>
                <w:b w:val="false"/>
                <w:kern w:val="0"/>
                <w:sz w:val="19"/>
                <w:szCs w:val="22"/>
                <w:lang w:val="en-US" w:eastAsia="en-US" w:bidi="ar-SA"/>
              </w:rPr>
              <w:t>/</w:t>
            </w:r>
            <w:r>
              <w:rPr>
                <w:rFonts w:ascii="Times New Roman" w:hAnsi="Times New Roman" w:cs=""/>
                <w:b w:val="false"/>
                <w:kern w:val="0"/>
                <w:sz w:val="19"/>
                <w:szCs w:val="22"/>
                <w:lang w:val="en-US" w:eastAsia="en-US" w:bidi="ar-SA"/>
              </w:rPr>
              <w:t>秒</w:t>
            </w:r>
          </w:p>
        </w:tc>
      </w:tr>
      <w:tr>
        <w:trPr/>
        <w:tc>
          <w:tcPr>
            <w:tcW w:w="4621"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机载相机</w:t>
            </w:r>
          </w:p>
        </w:tc>
        <w:tc>
          <w:tcPr>
            <w:tcW w:w="4620"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1920×1080</w:t>
            </w:r>
            <w:r>
              <w:rPr>
                <w:rFonts w:ascii="Times New Roman" w:hAnsi="Times New Roman" w:cs=""/>
                <w:b w:val="false"/>
                <w:kern w:val="0"/>
                <w:sz w:val="19"/>
                <w:szCs w:val="22"/>
                <w:lang w:val="en-US" w:eastAsia="en-US" w:bidi="ar-SA"/>
              </w:rPr>
              <w:t>，水平视场角</w:t>
            </w:r>
            <w:r>
              <w:rPr>
                <w:rFonts w:eastAsia="宋体" w:cs=""/>
                <w:b w:val="false"/>
                <w:kern w:val="0"/>
                <w:sz w:val="19"/>
                <w:szCs w:val="22"/>
                <w:lang w:val="en-US" w:eastAsia="en-US" w:bidi="ar-SA"/>
              </w:rPr>
              <w:t>19</w:t>
            </w:r>
            <w:r>
              <w:rPr>
                <w:rFonts w:ascii="Times New Roman" w:hAnsi="Times New Roman" w:cs=""/>
                <w:b w:val="false"/>
                <w:kern w:val="0"/>
                <w:sz w:val="19"/>
                <w:szCs w:val="22"/>
                <w:lang w:val="en-US" w:eastAsia="en-US" w:bidi="ar-SA"/>
              </w:rPr>
              <w:t>度</w:t>
            </w:r>
          </w:p>
        </w:tc>
      </w:tr>
      <w:tr>
        <w:trPr/>
        <w:tc>
          <w:tcPr>
            <w:tcW w:w="4621"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识别条件</w:t>
            </w:r>
          </w:p>
        </w:tc>
        <w:tc>
          <w:tcPr>
            <w:tcW w:w="4620"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检测框最长边不少于</w:t>
            </w:r>
            <w:r>
              <w:rPr>
                <w:rFonts w:eastAsia="宋体" w:cs=""/>
                <w:b w:val="false"/>
                <w:kern w:val="0"/>
                <w:sz w:val="19"/>
                <w:szCs w:val="22"/>
                <w:lang w:val="en-US" w:eastAsia="en-US" w:bidi="ar-SA"/>
              </w:rPr>
              <w:t>10</w:t>
            </w:r>
            <w:r>
              <w:rPr>
                <w:rFonts w:ascii="Times New Roman" w:hAnsi="Times New Roman" w:cs=""/>
                <w:b w:val="false"/>
                <w:kern w:val="0"/>
                <w:sz w:val="19"/>
                <w:szCs w:val="22"/>
                <w:lang w:val="en-US" w:eastAsia="en-US" w:bidi="ar-SA"/>
              </w:rPr>
              <w:t>像素</w:t>
            </w:r>
          </w:p>
        </w:tc>
      </w:tr>
      <w:tr>
        <w:trPr/>
        <w:tc>
          <w:tcPr>
            <w:tcW w:w="4621"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中心线索</w:t>
            </w:r>
          </w:p>
        </w:tc>
        <w:tc>
          <w:tcPr>
            <w:tcW w:w="4620"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构造精度</w:t>
            </w:r>
            <w:r>
              <w:rPr>
                <w:rFonts w:eastAsia="宋体" w:cs=""/>
                <w:b w:val="false"/>
                <w:kern w:val="0"/>
                <w:sz w:val="19"/>
                <w:szCs w:val="22"/>
                <w:lang w:val="en-US" w:eastAsia="en-US" w:bidi="ar-SA"/>
              </w:rPr>
              <w:t>80%</w:t>
            </w:r>
            <w:r>
              <w:rPr>
                <w:rFonts w:ascii="Times New Roman" w:hAnsi="Times New Roman" w:cs=""/>
                <w:b w:val="false"/>
                <w:kern w:val="0"/>
                <w:sz w:val="19"/>
                <w:szCs w:val="22"/>
                <w:lang w:val="en-US" w:eastAsia="en-US" w:bidi="ar-SA"/>
              </w:rPr>
              <w:t>、召回率</w:t>
            </w:r>
            <w:r>
              <w:rPr>
                <w:rFonts w:eastAsia="宋体" w:cs=""/>
                <w:b w:val="false"/>
                <w:kern w:val="0"/>
                <w:sz w:val="19"/>
                <w:szCs w:val="22"/>
                <w:lang w:val="en-US" w:eastAsia="en-US" w:bidi="ar-SA"/>
              </w:rPr>
              <w:t>80%</w:t>
            </w:r>
            <w:r>
              <w:rPr>
                <w:rFonts w:ascii="Times New Roman" w:hAnsi="Times New Roman" w:cs=""/>
                <w:b w:val="false"/>
                <w:kern w:val="0"/>
                <w:sz w:val="19"/>
                <w:szCs w:val="22"/>
                <w:lang w:val="en-US" w:eastAsia="en-US" w:bidi="ar-SA"/>
              </w:rPr>
              <w:t>的粗航迹</w:t>
            </w:r>
          </w:p>
        </w:tc>
      </w:tr>
      <w:tr>
        <w:trPr/>
        <w:tc>
          <w:tcPr>
            <w:tcW w:w="4621"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相机关系</w:t>
            </w:r>
          </w:p>
        </w:tc>
        <w:tc>
          <w:tcPr>
            <w:tcW w:w="4620"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默认只比较视场区可能重合的相机对</w:t>
            </w:r>
          </w:p>
        </w:tc>
      </w:tr>
      <w:tr>
        <w:trPr/>
        <w:tc>
          <w:tcPr>
            <w:tcW w:w="4621"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试验时间</w:t>
            </w:r>
          </w:p>
        </w:tc>
        <w:tc>
          <w:tcPr>
            <w:tcW w:w="4620"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18</w:t>
            </w:r>
            <w:r>
              <w:rPr>
                <w:rFonts w:ascii="Times New Roman" w:hAnsi="Times New Roman" w:cs=""/>
                <w:b w:val="false"/>
                <w:kern w:val="0"/>
                <w:sz w:val="19"/>
                <w:szCs w:val="22"/>
                <w:lang w:val="en-US" w:eastAsia="en-US" w:bidi="ar-SA"/>
              </w:rPr>
              <w:t>秒，</w:t>
            </w:r>
            <w:r>
              <w:rPr>
                <w:rFonts w:eastAsia="宋体" w:cs=""/>
                <w:b w:val="false"/>
                <w:kern w:val="0"/>
                <w:sz w:val="19"/>
                <w:szCs w:val="22"/>
                <w:lang w:val="en-US" w:eastAsia="en-US" w:bidi="ar-SA"/>
              </w:rPr>
              <w:t>AirSim ClockSpeed</w:t>
            </w:r>
            <w:r>
              <w:rPr>
                <w:rFonts w:ascii="Times New Roman" w:hAnsi="Times New Roman" w:cs=""/>
                <w:b w:val="false"/>
                <w:kern w:val="0"/>
                <w:sz w:val="19"/>
                <w:szCs w:val="22"/>
                <w:lang w:val="en-US" w:eastAsia="en-US" w:bidi="ar-SA"/>
              </w:rPr>
              <w:t>为</w:t>
            </w:r>
            <w:r>
              <w:rPr>
                <w:rFonts w:eastAsia="宋体" w:cs=""/>
                <w:b w:val="false"/>
                <w:kern w:val="0"/>
                <w:sz w:val="19"/>
                <w:szCs w:val="22"/>
                <w:lang w:val="en-US" w:eastAsia="en-US" w:bidi="ar-SA"/>
              </w:rPr>
              <w:t>0.1</w:t>
            </w:r>
          </w:p>
        </w:tc>
      </w:tr>
      <w:tr>
        <w:trPr/>
        <w:tc>
          <w:tcPr>
            <w:tcW w:w="4621"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试验种子</w:t>
            </w:r>
          </w:p>
        </w:tc>
        <w:tc>
          <w:tcPr>
            <w:tcW w:w="4620"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20260816</w:t>
            </w:r>
            <w:r>
              <w:rPr>
                <w:rFonts w:ascii="Times New Roman" w:hAnsi="Times New Roman" w:cs=""/>
                <w:b w:val="false"/>
                <w:kern w:val="0"/>
                <w:sz w:val="19"/>
                <w:szCs w:val="22"/>
                <w:lang w:val="en-US" w:eastAsia="en-US" w:bidi="ar-SA"/>
              </w:rPr>
              <w:t>；每个规模一组保存观测</w:t>
            </w:r>
          </w:p>
        </w:tc>
      </w:tr>
      <w:tr>
        <w:trPr/>
        <w:tc>
          <w:tcPr>
            <w:tcW w:w="4621"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在线身份</w:t>
            </w:r>
          </w:p>
        </w:tc>
        <w:tc>
          <w:tcPr>
            <w:tcW w:w="4620"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匿名局部编号；真实编号只用于离线评分</w:t>
            </w:r>
          </w:p>
        </w:tc>
      </w:tr>
    </w:tbl>
    <w:p>
      <w:pPr>
        <w:pStyle w:val="Normal"/>
        <w:rPr/>
      </w:pPr>
      <w:r>
        <w:rPr/>
      </w:r>
    </w:p>
    <w:p>
      <w:pPr>
        <w:pStyle w:val="Normal"/>
        <w:spacing w:before="0" w:after="80"/>
        <w:rPr/>
      </w:pPr>
      <w:r>
        <w:rPr>
          <w:rFonts w:ascii="Times New Roman" w:hAnsi="Times New Roman"/>
          <w:sz w:val="24"/>
        </w:rPr>
        <w:t>三组回放已经保存图像拍摄时刻的相机光心和最终相机姿态，因此本报告结果按合成相机位姿读取。新增加的机体安装偏移、导航误差、机体姿态误差和云台角误差传播已经形成计算与单元测试，但尚未用带非零误差的新</w:t>
      </w:r>
      <w:r>
        <w:rPr>
          <w:rFonts w:eastAsia="宋体"/>
          <w:sz w:val="24"/>
        </w:rPr>
        <w:t>AirSim</w:t>
      </w:r>
      <w:r>
        <w:rPr>
          <w:rFonts w:ascii="Times New Roman" w:hAnsi="Times New Roman"/>
          <w:sz w:val="24"/>
        </w:rPr>
        <w:t>观测重新验证。</w:t>
      </w:r>
    </w:p>
    <w:p>
      <w:pPr>
        <w:pStyle w:val="Heading2"/>
        <w:rPr/>
      </w:pPr>
      <w:r>
        <w:rPr/>
        <w:t xml:space="preserve">4.2 </w:t>
      </w:r>
      <w:r>
        <w:rPr/>
        <w:t>图网络诊断参数</w:t>
      </w:r>
    </w:p>
    <w:p>
      <w:pPr>
        <w:pStyle w:val="Normal"/>
        <w:spacing w:before="0" w:after="80"/>
        <w:rPr/>
      </w:pPr>
      <w:r>
        <w:rPr>
          <w:rFonts w:ascii="Times New Roman" w:hAnsi="Times New Roman"/>
          <w:sz w:val="24"/>
        </w:rPr>
        <w:t>机间图网络只调整概率门限、几何与图网络融合权重以及未匹配代价。六类硬门控、网络权重文件、匈牙利匹配和多帧确认保持不变。三组保存回放共搜索</w:t>
      </w:r>
      <w:r>
        <w:rPr>
          <w:rFonts w:eastAsia="宋体"/>
          <w:sz w:val="24"/>
        </w:rPr>
        <w:t>36</w:t>
      </w:r>
      <w:r>
        <w:rPr>
          <w:rFonts w:ascii="Times New Roman" w:hAnsi="Times New Roman"/>
          <w:sz w:val="24"/>
        </w:rPr>
        <w:t>组参数，选定值如下。参数直接在本报告回放上选择，结果用于诊断，不能视为独立留出验证。</w:t>
      </w:r>
    </w:p>
    <w:tbl>
      <w:tblPr>
        <w:tblStyle w:val="TableGrid"/>
        <w:tblW w:w="924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81"/>
        <w:gridCol w:w="3081"/>
        <w:gridCol w:w="3081"/>
      </w:tblGrid>
      <w:tr>
        <w:trPr>
          <w:tblHeader w:val="true"/>
        </w:trPr>
        <w:tc>
          <w:tcPr>
            <w:tcW w:w="3081"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9"/>
                <w:szCs w:val="22"/>
                <w:lang w:val="en-US" w:eastAsia="en-US" w:bidi="ar-SA"/>
              </w:rPr>
              <w:t>参数</w:t>
            </w:r>
          </w:p>
        </w:tc>
        <w:tc>
          <w:tcPr>
            <w:tcW w:w="3081"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9"/>
                <w:szCs w:val="22"/>
                <w:lang w:val="en-US" w:eastAsia="en-US" w:bidi="ar-SA"/>
              </w:rPr>
              <w:t>搜索范围</w:t>
            </w:r>
          </w:p>
        </w:tc>
        <w:tc>
          <w:tcPr>
            <w:tcW w:w="3081"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9"/>
                <w:szCs w:val="22"/>
                <w:lang w:val="en-US" w:eastAsia="en-US" w:bidi="ar-SA"/>
              </w:rPr>
              <w:t>本报告取值</w:t>
            </w:r>
          </w:p>
        </w:tc>
      </w:tr>
      <w:tr>
        <w:trPr/>
        <w:tc>
          <w:tcPr>
            <w:tcW w:w="3081"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同目标概率门限</w:t>
            </w:r>
          </w:p>
        </w:tc>
        <w:tc>
          <w:tcPr>
            <w:tcW w:w="3081"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0</w:t>
            </w:r>
            <w:r>
              <w:rPr>
                <w:rFonts w:ascii="Times New Roman" w:hAnsi="Times New Roman" w:cs=""/>
                <w:b w:val="false"/>
                <w:kern w:val="0"/>
                <w:sz w:val="19"/>
                <w:szCs w:val="22"/>
                <w:lang w:val="en-US" w:eastAsia="en-US" w:bidi="ar-SA"/>
              </w:rPr>
              <w:t>、</w:t>
            </w:r>
            <w:r>
              <w:rPr>
                <w:rFonts w:eastAsia="宋体" w:cs=""/>
                <w:b w:val="false"/>
                <w:kern w:val="0"/>
                <w:sz w:val="19"/>
                <w:szCs w:val="22"/>
                <w:lang w:val="en-US" w:eastAsia="en-US" w:bidi="ar-SA"/>
              </w:rPr>
              <w:t>0.05</w:t>
            </w:r>
            <w:r>
              <w:rPr>
                <w:rFonts w:ascii="Times New Roman" w:hAnsi="Times New Roman" w:cs=""/>
                <w:b w:val="false"/>
                <w:kern w:val="0"/>
                <w:sz w:val="19"/>
                <w:szCs w:val="22"/>
                <w:lang w:val="en-US" w:eastAsia="en-US" w:bidi="ar-SA"/>
              </w:rPr>
              <w:t>、</w:t>
            </w:r>
            <w:r>
              <w:rPr>
                <w:rFonts w:eastAsia="宋体" w:cs=""/>
                <w:b w:val="false"/>
                <w:kern w:val="0"/>
                <w:sz w:val="19"/>
                <w:szCs w:val="22"/>
                <w:lang w:val="en-US" w:eastAsia="en-US" w:bidi="ar-SA"/>
              </w:rPr>
              <w:t>0.15</w:t>
            </w:r>
            <w:r>
              <w:rPr>
                <w:rFonts w:ascii="Times New Roman" w:hAnsi="Times New Roman" w:cs=""/>
                <w:b w:val="false"/>
                <w:kern w:val="0"/>
                <w:sz w:val="19"/>
                <w:szCs w:val="22"/>
                <w:lang w:val="en-US" w:eastAsia="en-US" w:bidi="ar-SA"/>
              </w:rPr>
              <w:t>、</w:t>
            </w:r>
            <w:r>
              <w:rPr>
                <w:rFonts w:eastAsia="宋体" w:cs=""/>
                <w:b w:val="false"/>
                <w:kern w:val="0"/>
                <w:sz w:val="19"/>
                <w:szCs w:val="22"/>
                <w:lang w:val="en-US" w:eastAsia="en-US" w:bidi="ar-SA"/>
              </w:rPr>
              <w:t>0.30</w:t>
            </w:r>
          </w:p>
        </w:tc>
        <w:tc>
          <w:tcPr>
            <w:tcW w:w="3081"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0.05</w:t>
            </w:r>
          </w:p>
        </w:tc>
      </w:tr>
      <w:tr>
        <w:trPr/>
        <w:tc>
          <w:tcPr>
            <w:tcW w:w="3081"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图网络融合权重</w:t>
            </w:r>
          </w:p>
        </w:tc>
        <w:tc>
          <w:tcPr>
            <w:tcW w:w="3081"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0.25</w:t>
            </w:r>
            <w:r>
              <w:rPr>
                <w:rFonts w:ascii="Times New Roman" w:hAnsi="Times New Roman" w:cs=""/>
                <w:b w:val="false"/>
                <w:kern w:val="0"/>
                <w:sz w:val="19"/>
                <w:szCs w:val="22"/>
                <w:lang w:val="en-US" w:eastAsia="en-US" w:bidi="ar-SA"/>
              </w:rPr>
              <w:t>、</w:t>
            </w:r>
            <w:r>
              <w:rPr>
                <w:rFonts w:eastAsia="宋体" w:cs=""/>
                <w:b w:val="false"/>
                <w:kern w:val="0"/>
                <w:sz w:val="19"/>
                <w:szCs w:val="22"/>
                <w:lang w:val="en-US" w:eastAsia="en-US" w:bidi="ar-SA"/>
              </w:rPr>
              <w:t>0.45</w:t>
            </w:r>
            <w:r>
              <w:rPr>
                <w:rFonts w:ascii="Times New Roman" w:hAnsi="Times New Roman" w:cs=""/>
                <w:b w:val="false"/>
                <w:kern w:val="0"/>
                <w:sz w:val="19"/>
                <w:szCs w:val="22"/>
                <w:lang w:val="en-US" w:eastAsia="en-US" w:bidi="ar-SA"/>
              </w:rPr>
              <w:t>、</w:t>
            </w:r>
            <w:r>
              <w:rPr>
                <w:rFonts w:eastAsia="宋体" w:cs=""/>
                <w:b w:val="false"/>
                <w:kern w:val="0"/>
                <w:sz w:val="19"/>
                <w:szCs w:val="22"/>
                <w:lang w:val="en-US" w:eastAsia="en-US" w:bidi="ar-SA"/>
              </w:rPr>
              <w:t>0.65</w:t>
            </w:r>
          </w:p>
        </w:tc>
        <w:tc>
          <w:tcPr>
            <w:tcW w:w="3081"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0.25</w:t>
            </w:r>
          </w:p>
        </w:tc>
      </w:tr>
      <w:tr>
        <w:trPr/>
        <w:tc>
          <w:tcPr>
            <w:tcW w:w="3081"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未匹配代价</w:t>
            </w:r>
          </w:p>
        </w:tc>
        <w:tc>
          <w:tcPr>
            <w:tcW w:w="3081"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0.85</w:t>
            </w:r>
            <w:r>
              <w:rPr>
                <w:rFonts w:ascii="Times New Roman" w:hAnsi="Times New Roman" w:cs=""/>
                <w:b w:val="false"/>
                <w:kern w:val="0"/>
                <w:sz w:val="19"/>
                <w:szCs w:val="22"/>
                <w:lang w:val="en-US" w:eastAsia="en-US" w:bidi="ar-SA"/>
              </w:rPr>
              <w:t>、</w:t>
            </w:r>
            <w:r>
              <w:rPr>
                <w:rFonts w:eastAsia="宋体" w:cs=""/>
                <w:b w:val="false"/>
                <w:kern w:val="0"/>
                <w:sz w:val="19"/>
                <w:szCs w:val="22"/>
                <w:lang w:val="en-US" w:eastAsia="en-US" w:bidi="ar-SA"/>
              </w:rPr>
              <w:t>1.05</w:t>
            </w:r>
            <w:r>
              <w:rPr>
                <w:rFonts w:ascii="Times New Roman" w:hAnsi="Times New Roman" w:cs=""/>
                <w:b w:val="false"/>
                <w:kern w:val="0"/>
                <w:sz w:val="19"/>
                <w:szCs w:val="22"/>
                <w:lang w:val="en-US" w:eastAsia="en-US" w:bidi="ar-SA"/>
              </w:rPr>
              <w:t>、</w:t>
            </w:r>
            <w:r>
              <w:rPr>
                <w:rFonts w:eastAsia="宋体" w:cs=""/>
                <w:b w:val="false"/>
                <w:kern w:val="0"/>
                <w:sz w:val="19"/>
                <w:szCs w:val="22"/>
                <w:lang w:val="en-US" w:eastAsia="en-US" w:bidi="ar-SA"/>
              </w:rPr>
              <w:t>1.25</w:t>
            </w:r>
          </w:p>
        </w:tc>
        <w:tc>
          <w:tcPr>
            <w:tcW w:w="3081"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0.85</w:t>
            </w:r>
          </w:p>
        </w:tc>
      </w:tr>
    </w:tbl>
    <w:p>
      <w:pPr>
        <w:pStyle w:val="Normal"/>
        <w:rPr/>
      </w:pPr>
      <w:r>
        <w:rPr/>
      </w:r>
    </w:p>
    <w:p>
      <w:pPr>
        <w:pStyle w:val="Heading2"/>
        <w:rPr/>
      </w:pPr>
      <w:r>
        <w:rPr/>
        <w:t xml:space="preserve">4.3 </w:t>
      </w:r>
      <w:r>
        <w:rPr/>
        <w:t>评价方法</w:t>
      </w:r>
    </w:p>
    <w:p>
      <w:pPr>
        <w:pStyle w:val="Normal"/>
        <w:spacing w:before="0" w:after="80"/>
        <w:rPr/>
      </w:pPr>
      <w:r>
        <w:rPr>
          <w:rFonts w:ascii="Times New Roman" w:hAnsi="Times New Roman"/>
          <w:sz w:val="24"/>
        </w:rPr>
        <w:t>中心交接统计正确绑定、错误绑定、绑定精度和绑定覆盖度。机间配准的评价分母只包含至少被两台相机看到、具备配准机会的真实目标。关系精度表示输出关系中正确关系的比例，关系覆盖度表示应建立的真实关系中已经建立的比例。</w:t>
      </w:r>
    </w:p>
    <w:p>
      <w:pPr>
        <w:pStyle w:val="Normal"/>
        <w:spacing w:before="0" w:after="80"/>
        <w:rPr/>
      </w:pPr>
      <w:r>
        <w:rPr>
          <w:rFonts w:ascii="Times New Roman" w:hAnsi="Times New Roman"/>
          <w:sz w:val="24"/>
        </w:rPr>
        <w:t>目标等权纯度表示一个目标的最佳目标簇中有多少成员确属该目标；目标等权完整度表示该目标应合并的局部航迹有多少进入最佳目标簇。独立正确成簇比例要求目标的全部可评分局部航迹进入同一簇且没有混入其他目标。身份混合目标数统计进入混合簇的目标，未完成目标数统计有双视角机会但没有形成正确跨视角关系的目标。</w:t>
      </w:r>
      <w:r>
        <w:br w:type="page"/>
      </w:r>
    </w:p>
    <w:p>
      <w:pPr>
        <w:pStyle w:val="Heading1"/>
        <w:spacing w:before="0" w:after="160"/>
        <w:rPr/>
      </w:pPr>
      <w:r>
        <w:rPr/>
        <w:t>五、试验结果</w:t>
      </w:r>
    </w:p>
    <w:p>
      <w:pPr>
        <w:pStyle w:val="Heading2"/>
        <w:rPr/>
      </w:pPr>
      <w:r>
        <w:rPr/>
        <w:t xml:space="preserve">5.1 </w:t>
      </w:r>
      <w:r>
        <w:rPr/>
        <w:t>中心航迹与无人机交接</w:t>
      </w:r>
    </w:p>
    <w:p>
      <w:pPr>
        <w:pStyle w:val="Normal"/>
        <w:spacing w:before="0" w:after="80"/>
        <w:rPr/>
      </w:pPr>
      <w:r>
        <w:rPr>
          <w:rFonts w:ascii="Times New Roman" w:hAnsi="Times New Roman"/>
          <w:sz w:val="24"/>
        </w:rPr>
        <w:t>中心交接分别采用几何方法和图神经网络方法对同一批</w:t>
      </w:r>
      <w:r>
        <w:rPr>
          <w:rFonts w:eastAsia="宋体"/>
          <w:sz w:val="24"/>
        </w:rPr>
        <w:t>AirSim</w:t>
      </w:r>
      <w:r>
        <w:rPr>
          <w:rFonts w:ascii="Times New Roman" w:hAnsi="Times New Roman"/>
          <w:sz w:val="24"/>
        </w:rPr>
        <w:t>匿名观测复算。图网络使用与试验种子隔离的合成数据训练，试验回放不进入训练。</w:t>
      </w:r>
    </w:p>
    <w:tbl>
      <w:tblPr>
        <w:tblStyle w:val="TableGrid"/>
        <w:tblW w:w="92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20"/>
        <w:gridCol w:w="1319"/>
        <w:gridCol w:w="1321"/>
        <w:gridCol w:w="1319"/>
        <w:gridCol w:w="1322"/>
        <w:gridCol w:w="1318"/>
        <w:gridCol w:w="1320"/>
      </w:tblGrid>
      <w:tr>
        <w:trPr>
          <w:tblHeader w:val="true"/>
        </w:trPr>
        <w:tc>
          <w:tcPr>
            <w:tcW w:w="1320"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7"/>
                <w:szCs w:val="22"/>
                <w:lang w:val="en-US" w:eastAsia="en-US" w:bidi="ar-SA"/>
              </w:rPr>
              <w:t>场景</w:t>
            </w:r>
          </w:p>
        </w:tc>
        <w:tc>
          <w:tcPr>
            <w:tcW w:w="1319"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7"/>
                <w:szCs w:val="22"/>
                <w:lang w:val="en-US" w:eastAsia="en-US" w:bidi="ar-SA"/>
              </w:rPr>
              <w:t>方法</w:t>
            </w:r>
          </w:p>
        </w:tc>
        <w:tc>
          <w:tcPr>
            <w:tcW w:w="1321"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7"/>
                <w:szCs w:val="22"/>
                <w:lang w:val="en-US" w:eastAsia="en-US" w:bidi="ar-SA"/>
              </w:rPr>
              <w:t>正确绑定</w:t>
            </w:r>
          </w:p>
        </w:tc>
        <w:tc>
          <w:tcPr>
            <w:tcW w:w="1319"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7"/>
                <w:szCs w:val="22"/>
                <w:lang w:val="en-US" w:eastAsia="en-US" w:bidi="ar-SA"/>
              </w:rPr>
              <w:t>错误绑定</w:t>
            </w:r>
          </w:p>
        </w:tc>
        <w:tc>
          <w:tcPr>
            <w:tcW w:w="1322"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7"/>
                <w:szCs w:val="22"/>
                <w:lang w:val="en-US" w:eastAsia="en-US" w:bidi="ar-SA"/>
              </w:rPr>
              <w:t>绑定精度</w:t>
            </w:r>
          </w:p>
        </w:tc>
        <w:tc>
          <w:tcPr>
            <w:tcW w:w="1318"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7"/>
                <w:szCs w:val="22"/>
                <w:lang w:val="en-US" w:eastAsia="en-US" w:bidi="ar-SA"/>
              </w:rPr>
              <w:t>绑定覆盖度</w:t>
            </w:r>
          </w:p>
        </w:tc>
        <w:tc>
          <w:tcPr>
            <w:tcW w:w="1320"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7"/>
                <w:szCs w:val="22"/>
                <w:lang w:val="en-US" w:eastAsia="en-US" w:bidi="ar-SA"/>
              </w:rPr>
              <w:t>复算耗时中位数</w:t>
            </w:r>
          </w:p>
        </w:tc>
      </w:tr>
      <w:tr>
        <w:trPr/>
        <w:tc>
          <w:tcPr>
            <w:tcW w:w="1320"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20</w:t>
            </w:r>
            <w:r>
              <w:rPr>
                <w:rFonts w:ascii="Times New Roman" w:hAnsi="Times New Roman" w:cs=""/>
                <w:b w:val="false"/>
                <w:kern w:val="0"/>
                <w:sz w:val="17"/>
                <w:szCs w:val="22"/>
                <w:lang w:val="en-US" w:eastAsia="en-US" w:bidi="ar-SA"/>
              </w:rPr>
              <w:t>目标</w:t>
            </w:r>
            <w:r>
              <w:rPr>
                <w:rFonts w:eastAsia="宋体" w:cs=""/>
                <w:b w:val="false"/>
                <w:kern w:val="0"/>
                <w:sz w:val="17"/>
                <w:szCs w:val="22"/>
                <w:lang w:val="en-US" w:eastAsia="en-US" w:bidi="ar-SA"/>
              </w:rPr>
              <w:t>/8</w:t>
            </w:r>
            <w:r>
              <w:rPr>
                <w:rFonts w:ascii="Times New Roman" w:hAnsi="Times New Roman" w:cs=""/>
                <w:b w:val="false"/>
                <w:kern w:val="0"/>
                <w:sz w:val="17"/>
                <w:szCs w:val="22"/>
                <w:lang w:val="en-US" w:eastAsia="en-US" w:bidi="ar-SA"/>
              </w:rPr>
              <w:t>机</w:t>
            </w:r>
          </w:p>
        </w:tc>
        <w:tc>
          <w:tcPr>
            <w:tcW w:w="1319"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7"/>
                <w:szCs w:val="22"/>
                <w:lang w:val="en-US" w:eastAsia="en-US" w:bidi="ar-SA"/>
              </w:rPr>
              <w:t>几何方法</w:t>
            </w:r>
          </w:p>
        </w:tc>
        <w:tc>
          <w:tcPr>
            <w:tcW w:w="1321"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16</w:t>
            </w:r>
          </w:p>
        </w:tc>
        <w:tc>
          <w:tcPr>
            <w:tcW w:w="1319"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0</w:t>
            </w:r>
          </w:p>
        </w:tc>
        <w:tc>
          <w:tcPr>
            <w:tcW w:w="1322"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1.0000</w:t>
            </w:r>
          </w:p>
        </w:tc>
        <w:tc>
          <w:tcPr>
            <w:tcW w:w="131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1.0000</w:t>
            </w:r>
          </w:p>
        </w:tc>
        <w:tc>
          <w:tcPr>
            <w:tcW w:w="1320"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2.391</w:t>
            </w:r>
            <w:r>
              <w:rPr>
                <w:rFonts w:ascii="Times New Roman" w:hAnsi="Times New Roman" w:cs=""/>
                <w:b w:val="false"/>
                <w:kern w:val="0"/>
                <w:sz w:val="17"/>
                <w:szCs w:val="22"/>
                <w:lang w:val="en-US" w:eastAsia="en-US" w:bidi="ar-SA"/>
              </w:rPr>
              <w:t>秒</w:t>
            </w:r>
          </w:p>
        </w:tc>
      </w:tr>
      <w:tr>
        <w:trPr/>
        <w:tc>
          <w:tcPr>
            <w:tcW w:w="1320"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20</w:t>
            </w:r>
            <w:r>
              <w:rPr>
                <w:rFonts w:ascii="Times New Roman" w:hAnsi="Times New Roman" w:cs=""/>
                <w:b w:val="false"/>
                <w:kern w:val="0"/>
                <w:sz w:val="17"/>
                <w:szCs w:val="22"/>
                <w:lang w:val="en-US" w:eastAsia="en-US" w:bidi="ar-SA"/>
              </w:rPr>
              <w:t>目标</w:t>
            </w:r>
            <w:r>
              <w:rPr>
                <w:rFonts w:eastAsia="宋体" w:cs=""/>
                <w:b w:val="false"/>
                <w:kern w:val="0"/>
                <w:sz w:val="17"/>
                <w:szCs w:val="22"/>
                <w:lang w:val="en-US" w:eastAsia="en-US" w:bidi="ar-SA"/>
              </w:rPr>
              <w:t>/8</w:t>
            </w:r>
            <w:r>
              <w:rPr>
                <w:rFonts w:ascii="Times New Roman" w:hAnsi="Times New Roman" w:cs=""/>
                <w:b w:val="false"/>
                <w:kern w:val="0"/>
                <w:sz w:val="17"/>
                <w:szCs w:val="22"/>
                <w:lang w:val="en-US" w:eastAsia="en-US" w:bidi="ar-SA"/>
              </w:rPr>
              <w:t>机</w:t>
            </w:r>
          </w:p>
        </w:tc>
        <w:tc>
          <w:tcPr>
            <w:tcW w:w="1319"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7"/>
                <w:szCs w:val="22"/>
                <w:lang w:val="en-US" w:eastAsia="en-US" w:bidi="ar-SA"/>
              </w:rPr>
              <w:t>图神经网络</w:t>
            </w:r>
          </w:p>
        </w:tc>
        <w:tc>
          <w:tcPr>
            <w:tcW w:w="1321"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16</w:t>
            </w:r>
          </w:p>
        </w:tc>
        <w:tc>
          <w:tcPr>
            <w:tcW w:w="1319"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0</w:t>
            </w:r>
          </w:p>
        </w:tc>
        <w:tc>
          <w:tcPr>
            <w:tcW w:w="1322"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1.0000</w:t>
            </w:r>
          </w:p>
        </w:tc>
        <w:tc>
          <w:tcPr>
            <w:tcW w:w="131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1.0000</w:t>
            </w:r>
          </w:p>
        </w:tc>
        <w:tc>
          <w:tcPr>
            <w:tcW w:w="1320"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2.460</w:t>
            </w:r>
            <w:r>
              <w:rPr>
                <w:rFonts w:ascii="Times New Roman" w:hAnsi="Times New Roman" w:cs=""/>
                <w:b w:val="false"/>
                <w:kern w:val="0"/>
                <w:sz w:val="17"/>
                <w:szCs w:val="22"/>
                <w:lang w:val="en-US" w:eastAsia="en-US" w:bidi="ar-SA"/>
              </w:rPr>
              <w:t>秒</w:t>
            </w:r>
          </w:p>
        </w:tc>
      </w:tr>
      <w:tr>
        <w:trPr/>
        <w:tc>
          <w:tcPr>
            <w:tcW w:w="1320"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20</w:t>
            </w:r>
            <w:r>
              <w:rPr>
                <w:rFonts w:ascii="Times New Roman" w:hAnsi="Times New Roman" w:cs=""/>
                <w:b w:val="false"/>
                <w:kern w:val="0"/>
                <w:sz w:val="17"/>
                <w:szCs w:val="22"/>
                <w:lang w:val="en-US" w:eastAsia="en-US" w:bidi="ar-SA"/>
              </w:rPr>
              <w:t>目标</w:t>
            </w:r>
            <w:r>
              <w:rPr>
                <w:rFonts w:eastAsia="宋体" w:cs=""/>
                <w:b w:val="false"/>
                <w:kern w:val="0"/>
                <w:sz w:val="17"/>
                <w:szCs w:val="22"/>
                <w:lang w:val="en-US" w:eastAsia="en-US" w:bidi="ar-SA"/>
              </w:rPr>
              <w:t>/30</w:t>
            </w:r>
            <w:r>
              <w:rPr>
                <w:rFonts w:ascii="Times New Roman" w:hAnsi="Times New Roman" w:cs=""/>
                <w:b w:val="false"/>
                <w:kern w:val="0"/>
                <w:sz w:val="17"/>
                <w:szCs w:val="22"/>
                <w:lang w:val="en-US" w:eastAsia="en-US" w:bidi="ar-SA"/>
              </w:rPr>
              <w:t>机</w:t>
            </w:r>
          </w:p>
        </w:tc>
        <w:tc>
          <w:tcPr>
            <w:tcW w:w="1319"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7"/>
                <w:szCs w:val="22"/>
                <w:lang w:val="en-US" w:eastAsia="en-US" w:bidi="ar-SA"/>
              </w:rPr>
              <w:t>几何方法</w:t>
            </w:r>
          </w:p>
        </w:tc>
        <w:tc>
          <w:tcPr>
            <w:tcW w:w="1321"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14</w:t>
            </w:r>
          </w:p>
        </w:tc>
        <w:tc>
          <w:tcPr>
            <w:tcW w:w="1319"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0</w:t>
            </w:r>
          </w:p>
        </w:tc>
        <w:tc>
          <w:tcPr>
            <w:tcW w:w="1322"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1.0000</w:t>
            </w:r>
          </w:p>
        </w:tc>
        <w:tc>
          <w:tcPr>
            <w:tcW w:w="131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0.8750</w:t>
            </w:r>
          </w:p>
        </w:tc>
        <w:tc>
          <w:tcPr>
            <w:tcW w:w="1320"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2.751</w:t>
            </w:r>
            <w:r>
              <w:rPr>
                <w:rFonts w:ascii="Times New Roman" w:hAnsi="Times New Roman" w:cs=""/>
                <w:b w:val="false"/>
                <w:kern w:val="0"/>
                <w:sz w:val="17"/>
                <w:szCs w:val="22"/>
                <w:lang w:val="en-US" w:eastAsia="en-US" w:bidi="ar-SA"/>
              </w:rPr>
              <w:t>秒</w:t>
            </w:r>
          </w:p>
        </w:tc>
      </w:tr>
      <w:tr>
        <w:trPr/>
        <w:tc>
          <w:tcPr>
            <w:tcW w:w="1320"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20</w:t>
            </w:r>
            <w:r>
              <w:rPr>
                <w:rFonts w:ascii="Times New Roman" w:hAnsi="Times New Roman" w:cs=""/>
                <w:b w:val="false"/>
                <w:kern w:val="0"/>
                <w:sz w:val="17"/>
                <w:szCs w:val="22"/>
                <w:lang w:val="en-US" w:eastAsia="en-US" w:bidi="ar-SA"/>
              </w:rPr>
              <w:t>目标</w:t>
            </w:r>
            <w:r>
              <w:rPr>
                <w:rFonts w:eastAsia="宋体" w:cs=""/>
                <w:b w:val="false"/>
                <w:kern w:val="0"/>
                <w:sz w:val="17"/>
                <w:szCs w:val="22"/>
                <w:lang w:val="en-US" w:eastAsia="en-US" w:bidi="ar-SA"/>
              </w:rPr>
              <w:t>/30</w:t>
            </w:r>
            <w:r>
              <w:rPr>
                <w:rFonts w:ascii="Times New Roman" w:hAnsi="Times New Roman" w:cs=""/>
                <w:b w:val="false"/>
                <w:kern w:val="0"/>
                <w:sz w:val="17"/>
                <w:szCs w:val="22"/>
                <w:lang w:val="en-US" w:eastAsia="en-US" w:bidi="ar-SA"/>
              </w:rPr>
              <w:t>机</w:t>
            </w:r>
          </w:p>
        </w:tc>
        <w:tc>
          <w:tcPr>
            <w:tcW w:w="1319"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7"/>
                <w:szCs w:val="22"/>
                <w:lang w:val="en-US" w:eastAsia="en-US" w:bidi="ar-SA"/>
              </w:rPr>
              <w:t>图神经网络</w:t>
            </w:r>
          </w:p>
        </w:tc>
        <w:tc>
          <w:tcPr>
            <w:tcW w:w="1321"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14</w:t>
            </w:r>
          </w:p>
        </w:tc>
        <w:tc>
          <w:tcPr>
            <w:tcW w:w="1319"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0</w:t>
            </w:r>
          </w:p>
        </w:tc>
        <w:tc>
          <w:tcPr>
            <w:tcW w:w="1322"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1.0000</w:t>
            </w:r>
          </w:p>
        </w:tc>
        <w:tc>
          <w:tcPr>
            <w:tcW w:w="131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0.8750</w:t>
            </w:r>
          </w:p>
        </w:tc>
        <w:tc>
          <w:tcPr>
            <w:tcW w:w="1320"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2.882</w:t>
            </w:r>
            <w:r>
              <w:rPr>
                <w:rFonts w:ascii="Times New Roman" w:hAnsi="Times New Roman" w:cs=""/>
                <w:b w:val="false"/>
                <w:kern w:val="0"/>
                <w:sz w:val="17"/>
                <w:szCs w:val="22"/>
                <w:lang w:val="en-US" w:eastAsia="en-US" w:bidi="ar-SA"/>
              </w:rPr>
              <w:t>秒</w:t>
            </w:r>
          </w:p>
        </w:tc>
      </w:tr>
      <w:tr>
        <w:trPr/>
        <w:tc>
          <w:tcPr>
            <w:tcW w:w="1320"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40</w:t>
            </w:r>
            <w:r>
              <w:rPr>
                <w:rFonts w:ascii="Times New Roman" w:hAnsi="Times New Roman" w:cs=""/>
                <w:b w:val="false"/>
                <w:kern w:val="0"/>
                <w:sz w:val="17"/>
                <w:szCs w:val="22"/>
                <w:lang w:val="en-US" w:eastAsia="en-US" w:bidi="ar-SA"/>
              </w:rPr>
              <w:t>目标</w:t>
            </w:r>
            <w:r>
              <w:rPr>
                <w:rFonts w:eastAsia="宋体" w:cs=""/>
                <w:b w:val="false"/>
                <w:kern w:val="0"/>
                <w:sz w:val="17"/>
                <w:szCs w:val="22"/>
                <w:lang w:val="en-US" w:eastAsia="en-US" w:bidi="ar-SA"/>
              </w:rPr>
              <w:t>/50</w:t>
            </w:r>
            <w:r>
              <w:rPr>
                <w:rFonts w:ascii="Times New Roman" w:hAnsi="Times New Roman" w:cs=""/>
                <w:b w:val="false"/>
                <w:kern w:val="0"/>
                <w:sz w:val="17"/>
                <w:szCs w:val="22"/>
                <w:lang w:val="en-US" w:eastAsia="en-US" w:bidi="ar-SA"/>
              </w:rPr>
              <w:t>机</w:t>
            </w:r>
          </w:p>
        </w:tc>
        <w:tc>
          <w:tcPr>
            <w:tcW w:w="1319"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7"/>
                <w:szCs w:val="22"/>
                <w:lang w:val="en-US" w:eastAsia="en-US" w:bidi="ar-SA"/>
              </w:rPr>
              <w:t>几何方法</w:t>
            </w:r>
          </w:p>
        </w:tc>
        <w:tc>
          <w:tcPr>
            <w:tcW w:w="1321"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31</w:t>
            </w:r>
          </w:p>
        </w:tc>
        <w:tc>
          <w:tcPr>
            <w:tcW w:w="1319"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1</w:t>
            </w:r>
          </w:p>
        </w:tc>
        <w:tc>
          <w:tcPr>
            <w:tcW w:w="1322"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0.9688</w:t>
            </w:r>
          </w:p>
        </w:tc>
        <w:tc>
          <w:tcPr>
            <w:tcW w:w="131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0.9688</w:t>
            </w:r>
          </w:p>
        </w:tc>
        <w:tc>
          <w:tcPr>
            <w:tcW w:w="1320"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15.819</w:t>
            </w:r>
            <w:r>
              <w:rPr>
                <w:rFonts w:ascii="Times New Roman" w:hAnsi="Times New Roman" w:cs=""/>
                <w:b w:val="false"/>
                <w:kern w:val="0"/>
                <w:sz w:val="17"/>
                <w:szCs w:val="22"/>
                <w:lang w:val="en-US" w:eastAsia="en-US" w:bidi="ar-SA"/>
              </w:rPr>
              <w:t>秒</w:t>
            </w:r>
          </w:p>
        </w:tc>
      </w:tr>
      <w:tr>
        <w:trPr/>
        <w:tc>
          <w:tcPr>
            <w:tcW w:w="1320"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40</w:t>
            </w:r>
            <w:r>
              <w:rPr>
                <w:rFonts w:ascii="Times New Roman" w:hAnsi="Times New Roman" w:cs=""/>
                <w:b w:val="false"/>
                <w:kern w:val="0"/>
                <w:sz w:val="17"/>
                <w:szCs w:val="22"/>
                <w:lang w:val="en-US" w:eastAsia="en-US" w:bidi="ar-SA"/>
              </w:rPr>
              <w:t>目标</w:t>
            </w:r>
            <w:r>
              <w:rPr>
                <w:rFonts w:eastAsia="宋体" w:cs=""/>
                <w:b w:val="false"/>
                <w:kern w:val="0"/>
                <w:sz w:val="17"/>
                <w:szCs w:val="22"/>
                <w:lang w:val="en-US" w:eastAsia="en-US" w:bidi="ar-SA"/>
              </w:rPr>
              <w:t>/50</w:t>
            </w:r>
            <w:r>
              <w:rPr>
                <w:rFonts w:ascii="Times New Roman" w:hAnsi="Times New Roman" w:cs=""/>
                <w:b w:val="false"/>
                <w:kern w:val="0"/>
                <w:sz w:val="17"/>
                <w:szCs w:val="22"/>
                <w:lang w:val="en-US" w:eastAsia="en-US" w:bidi="ar-SA"/>
              </w:rPr>
              <w:t>机</w:t>
            </w:r>
          </w:p>
        </w:tc>
        <w:tc>
          <w:tcPr>
            <w:tcW w:w="1319"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7"/>
                <w:szCs w:val="22"/>
                <w:lang w:val="en-US" w:eastAsia="en-US" w:bidi="ar-SA"/>
              </w:rPr>
              <w:t>图神经网络</w:t>
            </w:r>
          </w:p>
        </w:tc>
        <w:tc>
          <w:tcPr>
            <w:tcW w:w="1321"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31</w:t>
            </w:r>
          </w:p>
        </w:tc>
        <w:tc>
          <w:tcPr>
            <w:tcW w:w="1319"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0</w:t>
            </w:r>
          </w:p>
        </w:tc>
        <w:tc>
          <w:tcPr>
            <w:tcW w:w="1322"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1.0000</w:t>
            </w:r>
          </w:p>
        </w:tc>
        <w:tc>
          <w:tcPr>
            <w:tcW w:w="131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0.9688</w:t>
            </w:r>
          </w:p>
        </w:tc>
        <w:tc>
          <w:tcPr>
            <w:tcW w:w="1320"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15.862</w:t>
            </w:r>
            <w:r>
              <w:rPr>
                <w:rFonts w:ascii="Times New Roman" w:hAnsi="Times New Roman" w:cs=""/>
                <w:b w:val="false"/>
                <w:kern w:val="0"/>
                <w:sz w:val="17"/>
                <w:szCs w:val="22"/>
                <w:lang w:val="en-US" w:eastAsia="en-US" w:bidi="ar-SA"/>
              </w:rPr>
              <w:t>秒</w:t>
            </w:r>
          </w:p>
        </w:tc>
      </w:tr>
      <w:tr>
        <w:trPr/>
        <w:tc>
          <w:tcPr>
            <w:tcW w:w="1320"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7"/>
                <w:szCs w:val="22"/>
                <w:lang w:val="en-US" w:eastAsia="en-US" w:bidi="ar-SA"/>
              </w:rPr>
              <w:t>三组合计</w:t>
            </w:r>
          </w:p>
        </w:tc>
        <w:tc>
          <w:tcPr>
            <w:tcW w:w="1319"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7"/>
                <w:szCs w:val="22"/>
                <w:lang w:val="en-US" w:eastAsia="en-US" w:bidi="ar-SA"/>
              </w:rPr>
              <w:t>几何方法</w:t>
            </w:r>
          </w:p>
        </w:tc>
        <w:tc>
          <w:tcPr>
            <w:tcW w:w="1321"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61</w:t>
            </w:r>
          </w:p>
        </w:tc>
        <w:tc>
          <w:tcPr>
            <w:tcW w:w="1319"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1</w:t>
            </w:r>
          </w:p>
        </w:tc>
        <w:tc>
          <w:tcPr>
            <w:tcW w:w="1322"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0.9839</w:t>
            </w:r>
          </w:p>
        </w:tc>
        <w:tc>
          <w:tcPr>
            <w:tcW w:w="131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0.9531</w:t>
            </w:r>
          </w:p>
        </w:tc>
        <w:tc>
          <w:tcPr>
            <w:tcW w:w="1320"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7"/>
                <w:szCs w:val="22"/>
                <w:lang w:val="en-US" w:eastAsia="en-US" w:bidi="ar-SA"/>
              </w:rPr>
              <w:t>按场景列示</w:t>
            </w:r>
          </w:p>
        </w:tc>
      </w:tr>
      <w:tr>
        <w:trPr/>
        <w:tc>
          <w:tcPr>
            <w:tcW w:w="1320"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7"/>
                <w:szCs w:val="22"/>
                <w:lang w:val="en-US" w:eastAsia="en-US" w:bidi="ar-SA"/>
              </w:rPr>
              <w:t>三组合计</w:t>
            </w:r>
          </w:p>
        </w:tc>
        <w:tc>
          <w:tcPr>
            <w:tcW w:w="1319"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7"/>
                <w:szCs w:val="22"/>
                <w:lang w:val="en-US" w:eastAsia="en-US" w:bidi="ar-SA"/>
              </w:rPr>
              <w:t>图神经网络</w:t>
            </w:r>
          </w:p>
        </w:tc>
        <w:tc>
          <w:tcPr>
            <w:tcW w:w="1321"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61</w:t>
            </w:r>
          </w:p>
        </w:tc>
        <w:tc>
          <w:tcPr>
            <w:tcW w:w="1319"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0</w:t>
            </w:r>
          </w:p>
        </w:tc>
        <w:tc>
          <w:tcPr>
            <w:tcW w:w="1322"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1.0000</w:t>
            </w:r>
          </w:p>
        </w:tc>
        <w:tc>
          <w:tcPr>
            <w:tcW w:w="131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7"/>
                <w:szCs w:val="22"/>
                <w:lang w:val="en-US" w:eastAsia="en-US" w:bidi="ar-SA"/>
              </w:rPr>
              <w:t>0.9531</w:t>
            </w:r>
          </w:p>
        </w:tc>
        <w:tc>
          <w:tcPr>
            <w:tcW w:w="1320"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7"/>
                <w:szCs w:val="22"/>
                <w:lang w:val="en-US" w:eastAsia="en-US" w:bidi="ar-SA"/>
              </w:rPr>
              <w:t>按场景列示</w:t>
            </w:r>
          </w:p>
        </w:tc>
      </w:tr>
    </w:tbl>
    <w:p>
      <w:pPr>
        <w:pStyle w:val="Normal"/>
        <w:rPr/>
      </w:pPr>
      <w:r>
        <w:rPr/>
      </w:r>
    </w:p>
    <w:p>
      <w:pPr>
        <w:pStyle w:val="Normal"/>
        <w:spacing w:before="120" w:after="100"/>
        <w:jc w:val="center"/>
        <w:rPr/>
      </w:pPr>
      <w:r>
        <w:rPr/>
        <w:drawing>
          <wp:inline distT="0" distB="0" distL="0" distR="0">
            <wp:extent cx="5760085" cy="311658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760085" cy="3116580"/>
                    </a:xfrm>
                    <a:prstGeom prst="rect">
                      <a:avLst/>
                    </a:prstGeom>
                  </pic:spPr>
                </pic:pic>
              </a:graphicData>
            </a:graphic>
          </wp:inline>
        </w:drawing>
      </w:r>
    </w:p>
    <w:p>
      <w:pPr>
        <w:pStyle w:val="Normal"/>
        <w:spacing w:before="0" w:after="100"/>
        <w:jc w:val="center"/>
        <w:rPr/>
      </w:pPr>
      <w:r>
        <w:rPr>
          <w:rFonts w:ascii="Times New Roman" w:hAnsi="Times New Roman"/>
          <w:sz w:val="19"/>
        </w:rPr>
        <w:t xml:space="preserve">图 </w:t>
      </w:r>
      <w:r>
        <w:rPr>
          <w:rFonts w:eastAsia="宋体"/>
          <w:sz w:val="19"/>
        </w:rPr>
        <w:t xml:space="preserve">7  </w:t>
      </w:r>
      <w:r>
        <w:rPr>
          <w:rFonts w:ascii="Times New Roman" w:hAnsi="Times New Roman"/>
          <w:sz w:val="19"/>
        </w:rPr>
        <w:t>三组中心交接的几何与图网络结果</w:t>
      </w:r>
    </w:p>
    <w:p>
      <w:pPr>
        <w:pStyle w:val="Normal"/>
        <w:spacing w:before="120" w:after="100"/>
        <w:jc w:val="center"/>
        <w:rPr/>
      </w:pPr>
      <w:r>
        <w:rPr/>
        <w:drawing>
          <wp:inline distT="0" distB="0" distL="0" distR="0">
            <wp:extent cx="5760085" cy="324675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760085" cy="3246755"/>
                    </a:xfrm>
                    <a:prstGeom prst="rect">
                      <a:avLst/>
                    </a:prstGeom>
                  </pic:spPr>
                </pic:pic>
              </a:graphicData>
            </a:graphic>
          </wp:inline>
        </w:drawing>
      </w:r>
    </w:p>
    <w:p>
      <w:pPr>
        <w:pStyle w:val="Normal"/>
        <w:spacing w:before="0" w:after="100"/>
        <w:jc w:val="center"/>
        <w:rPr/>
      </w:pPr>
      <w:r>
        <w:rPr>
          <w:rFonts w:ascii="Times New Roman" w:hAnsi="Times New Roman"/>
          <w:sz w:val="19"/>
        </w:rPr>
        <w:t xml:space="preserve">图 </w:t>
      </w:r>
      <w:r>
        <w:rPr>
          <w:rFonts w:eastAsia="宋体"/>
          <w:sz w:val="19"/>
        </w:rPr>
        <w:t xml:space="preserve">8  </w:t>
      </w:r>
      <w:r>
        <w:rPr>
          <w:rFonts w:ascii="Times New Roman" w:hAnsi="Times New Roman"/>
          <w:sz w:val="19"/>
        </w:rPr>
        <w:t>中心预测范围与机载观测匹配实例</w:t>
      </w:r>
    </w:p>
    <w:p>
      <w:pPr>
        <w:pStyle w:val="Normal"/>
        <w:spacing w:before="0" w:after="80"/>
        <w:rPr/>
      </w:pPr>
      <w:r>
        <w:rPr>
          <w:rFonts w:eastAsia="宋体"/>
          <w:sz w:val="24"/>
        </w:rPr>
        <w:t>20</w:t>
      </w:r>
      <w:r>
        <w:rPr>
          <w:rFonts w:ascii="Times New Roman" w:hAnsi="Times New Roman"/>
          <w:sz w:val="24"/>
        </w:rPr>
        <w:t>目标</w:t>
      </w:r>
      <w:r>
        <w:rPr>
          <w:rFonts w:eastAsia="宋体"/>
          <w:sz w:val="24"/>
        </w:rPr>
        <w:t>/8</w:t>
      </w:r>
      <w:r>
        <w:rPr>
          <w:rFonts w:ascii="Times New Roman" w:hAnsi="Times New Roman"/>
          <w:sz w:val="24"/>
        </w:rPr>
        <w:t>机和</w:t>
      </w:r>
      <w:r>
        <w:rPr>
          <w:rFonts w:eastAsia="宋体"/>
          <w:sz w:val="24"/>
        </w:rPr>
        <w:t>20</w:t>
      </w:r>
      <w:r>
        <w:rPr>
          <w:rFonts w:ascii="Times New Roman" w:hAnsi="Times New Roman"/>
          <w:sz w:val="24"/>
        </w:rPr>
        <w:t>目标</w:t>
      </w:r>
      <w:r>
        <w:rPr>
          <w:rFonts w:eastAsia="宋体"/>
          <w:sz w:val="24"/>
        </w:rPr>
        <w:t>/30</w:t>
      </w:r>
      <w:r>
        <w:rPr>
          <w:rFonts w:ascii="Times New Roman" w:hAnsi="Times New Roman"/>
          <w:sz w:val="24"/>
        </w:rPr>
        <w:t>机中，两种方法得到相同的正确与错误绑定数量。图网络复算耗时分别增加约</w:t>
      </w:r>
      <w:r>
        <w:rPr>
          <w:rFonts w:eastAsia="宋体"/>
          <w:sz w:val="24"/>
        </w:rPr>
        <w:t>0.069</w:t>
      </w:r>
      <w:r>
        <w:rPr>
          <w:rFonts w:ascii="Times New Roman" w:hAnsi="Times New Roman"/>
          <w:sz w:val="24"/>
        </w:rPr>
        <w:t>秒和</w:t>
      </w:r>
      <w:r>
        <w:rPr>
          <w:rFonts w:eastAsia="宋体"/>
          <w:sz w:val="24"/>
        </w:rPr>
        <w:t>0.130</w:t>
      </w:r>
      <w:r>
        <w:rPr>
          <w:rFonts w:ascii="Times New Roman" w:hAnsi="Times New Roman"/>
          <w:sz w:val="24"/>
        </w:rPr>
        <w:t>秒，没有带来数量上的改善。</w:t>
      </w:r>
      <w:r>
        <w:rPr>
          <w:rFonts w:eastAsia="宋体"/>
          <w:sz w:val="24"/>
        </w:rPr>
        <w:t>40</w:t>
      </w:r>
      <w:r>
        <w:rPr>
          <w:rFonts w:ascii="Times New Roman" w:hAnsi="Times New Roman"/>
          <w:sz w:val="24"/>
        </w:rPr>
        <w:t>目标</w:t>
      </w:r>
      <w:r>
        <w:rPr>
          <w:rFonts w:eastAsia="宋体"/>
          <w:sz w:val="24"/>
        </w:rPr>
        <w:t>/50</w:t>
      </w:r>
      <w:r>
        <w:rPr>
          <w:rFonts w:ascii="Times New Roman" w:hAnsi="Times New Roman"/>
          <w:sz w:val="24"/>
        </w:rPr>
        <w:t>机中，几何方法得到</w:t>
      </w:r>
      <w:r>
        <w:rPr>
          <w:rFonts w:eastAsia="宋体"/>
          <w:sz w:val="24"/>
        </w:rPr>
        <w:t>31</w:t>
      </w:r>
      <w:r>
        <w:rPr>
          <w:rFonts w:ascii="Times New Roman" w:hAnsi="Times New Roman"/>
          <w:sz w:val="24"/>
        </w:rPr>
        <w:t>条正确绑定和</w:t>
      </w:r>
      <w:r>
        <w:rPr>
          <w:rFonts w:eastAsia="宋体"/>
          <w:sz w:val="24"/>
        </w:rPr>
        <w:t>1</w:t>
      </w:r>
      <w:r>
        <w:rPr>
          <w:rFonts w:ascii="Times New Roman" w:hAnsi="Times New Roman"/>
          <w:sz w:val="24"/>
        </w:rPr>
        <w:t>条错误绑定；图网络保留</w:t>
      </w:r>
      <w:r>
        <w:rPr>
          <w:rFonts w:eastAsia="宋体"/>
          <w:sz w:val="24"/>
        </w:rPr>
        <w:t>31</w:t>
      </w:r>
      <w:r>
        <w:rPr>
          <w:rFonts w:ascii="Times New Roman" w:hAnsi="Times New Roman"/>
          <w:sz w:val="24"/>
        </w:rPr>
        <w:t>条正确绑定并去除该错误关系，绑定精度由</w:t>
      </w:r>
      <w:r>
        <w:rPr>
          <w:rFonts w:eastAsia="宋体"/>
          <w:sz w:val="24"/>
        </w:rPr>
        <w:t>0.9688</w:t>
      </w:r>
      <w:r>
        <w:rPr>
          <w:rFonts w:ascii="Times New Roman" w:hAnsi="Times New Roman"/>
          <w:sz w:val="24"/>
        </w:rPr>
        <w:t>提高到</w:t>
      </w:r>
      <w:r>
        <w:rPr>
          <w:rFonts w:eastAsia="宋体"/>
          <w:sz w:val="24"/>
        </w:rPr>
        <w:t>1.0000</w:t>
      </w:r>
      <w:r>
        <w:rPr>
          <w:rFonts w:ascii="Times New Roman" w:hAnsi="Times New Roman"/>
          <w:sz w:val="24"/>
        </w:rPr>
        <w:t>，复算耗时增加约</w:t>
      </w:r>
      <w:r>
        <w:rPr>
          <w:rFonts w:eastAsia="宋体"/>
          <w:sz w:val="24"/>
        </w:rPr>
        <w:t>0.043</w:t>
      </w:r>
      <w:r>
        <w:rPr>
          <w:rFonts w:ascii="Times New Roman" w:hAnsi="Times New Roman"/>
          <w:sz w:val="24"/>
        </w:rPr>
        <w:t>秒。</w:t>
      </w:r>
    </w:p>
    <w:p>
      <w:pPr>
        <w:pStyle w:val="Normal"/>
        <w:spacing w:before="0" w:after="80"/>
        <w:rPr/>
      </w:pPr>
      <w:r>
        <w:rPr>
          <w:rFonts w:ascii="Times New Roman" w:hAnsi="Times New Roman"/>
          <w:sz w:val="24"/>
        </w:rPr>
        <w:t>三组合计，几何方法形成</w:t>
      </w:r>
      <w:r>
        <w:rPr>
          <w:rFonts w:eastAsia="宋体"/>
          <w:sz w:val="24"/>
        </w:rPr>
        <w:t>61</w:t>
      </w:r>
      <w:r>
        <w:rPr>
          <w:rFonts w:ascii="Times New Roman" w:hAnsi="Times New Roman"/>
          <w:sz w:val="24"/>
        </w:rPr>
        <w:t>条正确绑定和</w:t>
      </w:r>
      <w:r>
        <w:rPr>
          <w:rFonts w:eastAsia="宋体"/>
          <w:sz w:val="24"/>
        </w:rPr>
        <w:t>1</w:t>
      </w:r>
      <w:r>
        <w:rPr>
          <w:rFonts w:ascii="Times New Roman" w:hAnsi="Times New Roman"/>
          <w:sz w:val="24"/>
        </w:rPr>
        <w:t>条错误绑定，绑定精度为</w:t>
      </w:r>
      <w:r>
        <w:rPr>
          <w:rFonts w:eastAsia="宋体"/>
          <w:sz w:val="24"/>
        </w:rPr>
        <w:t>0.9839</w:t>
      </w:r>
      <w:r>
        <w:rPr>
          <w:rFonts w:ascii="Times New Roman" w:hAnsi="Times New Roman"/>
          <w:sz w:val="24"/>
        </w:rPr>
        <w:t>，绑定覆盖度为</w:t>
      </w:r>
      <w:r>
        <w:rPr>
          <w:rFonts w:eastAsia="宋体"/>
          <w:sz w:val="24"/>
        </w:rPr>
        <w:t>0.9531</w:t>
      </w:r>
      <w:r>
        <w:rPr>
          <w:rFonts w:ascii="Times New Roman" w:hAnsi="Times New Roman"/>
          <w:sz w:val="24"/>
        </w:rPr>
        <w:t>；图网络同样形成</w:t>
      </w:r>
      <w:r>
        <w:rPr>
          <w:rFonts w:eastAsia="宋体"/>
          <w:sz w:val="24"/>
        </w:rPr>
        <w:t>61</w:t>
      </w:r>
      <w:r>
        <w:rPr>
          <w:rFonts w:ascii="Times New Roman" w:hAnsi="Times New Roman"/>
          <w:sz w:val="24"/>
        </w:rPr>
        <w:t>条正确绑定，没有错误绑定，绑定精度为</w:t>
      </w:r>
      <w:r>
        <w:rPr>
          <w:rFonts w:eastAsia="宋体"/>
          <w:sz w:val="24"/>
        </w:rPr>
        <w:t>1.0000</w:t>
      </w:r>
      <w:r>
        <w:rPr>
          <w:rFonts w:ascii="Times New Roman" w:hAnsi="Times New Roman"/>
          <w:sz w:val="24"/>
        </w:rPr>
        <w:t>，绑定覆盖度保持</w:t>
      </w:r>
      <w:r>
        <w:rPr>
          <w:rFonts w:eastAsia="宋体"/>
          <w:sz w:val="24"/>
        </w:rPr>
        <w:t>0.9531</w:t>
      </w:r>
      <w:r>
        <w:rPr>
          <w:rFonts w:ascii="Times New Roman" w:hAnsi="Times New Roman"/>
          <w:sz w:val="24"/>
        </w:rPr>
        <w:t>。在正确绑定数量和覆盖度不降低的条件下，图网络减少了错误关系，因此本次已测中心交接场景中，图网络总体效果优于几何方法。</w:t>
      </w:r>
    </w:p>
    <w:p>
      <w:pPr>
        <w:pStyle w:val="Normal"/>
        <w:spacing w:before="0" w:after="80"/>
        <w:rPr/>
      </w:pPr>
      <w:r>
        <w:rPr>
          <w:rFonts w:ascii="Times New Roman" w:hAnsi="Times New Roman"/>
          <w:sz w:val="24"/>
        </w:rPr>
        <w:t>该结论来自种子</w:t>
      </w:r>
      <w:r>
        <w:rPr>
          <w:rFonts w:eastAsia="宋体"/>
          <w:sz w:val="24"/>
        </w:rPr>
        <w:t>20260816</w:t>
      </w:r>
      <w:r>
        <w:rPr>
          <w:rFonts w:ascii="Times New Roman" w:hAnsi="Times New Roman"/>
          <w:sz w:val="24"/>
        </w:rPr>
        <w:t>的保存观测离线回放。图网络已经实际用于中心交接对照，但单个种子的证据还不足以改变在线默认路线。后续需要在导航、姿态、云台、时间同步和检测误差条件下开展多种子复核。</w:t>
      </w:r>
    </w:p>
    <w:p>
      <w:pPr>
        <w:pStyle w:val="Heading2"/>
        <w:rPr/>
      </w:pPr>
      <w:r>
        <w:rPr/>
        <w:t xml:space="preserve">5.2 </w:t>
      </w:r>
      <w:r>
        <w:rPr/>
        <w:t>拦截无人机之间的配准</w:t>
      </w:r>
    </w:p>
    <w:p>
      <w:pPr>
        <w:pStyle w:val="Normal"/>
        <w:spacing w:before="0" w:after="80"/>
        <w:rPr/>
      </w:pPr>
      <w:r>
        <w:rPr>
          <w:rFonts w:ascii="Times New Roman" w:hAnsi="Times New Roman"/>
          <w:sz w:val="24"/>
        </w:rPr>
        <w:t>下表比较视场区几何方法和同批回放上的图网络诊断结果。所有方法使用相同六类硬门控和相机对范围。</w:t>
      </w:r>
    </w:p>
    <w:tbl>
      <w:tblPr>
        <w:tblStyle w:val="TableGrid"/>
        <w:tblW w:w="92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24"/>
        <w:gridCol w:w="924"/>
        <w:gridCol w:w="924"/>
        <w:gridCol w:w="924"/>
        <w:gridCol w:w="924"/>
        <w:gridCol w:w="924"/>
        <w:gridCol w:w="924"/>
        <w:gridCol w:w="924"/>
        <w:gridCol w:w="924"/>
        <w:gridCol w:w="923"/>
      </w:tblGrid>
      <w:tr>
        <w:trPr>
          <w:tblHeader w:val="true"/>
        </w:trPr>
        <w:tc>
          <w:tcPr>
            <w:tcW w:w="924"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5"/>
                <w:szCs w:val="22"/>
                <w:lang w:val="en-US" w:eastAsia="en-US" w:bidi="ar-SA"/>
              </w:rPr>
              <w:t>场景</w:t>
            </w:r>
          </w:p>
        </w:tc>
        <w:tc>
          <w:tcPr>
            <w:tcW w:w="924"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5"/>
                <w:szCs w:val="22"/>
                <w:lang w:val="en-US" w:eastAsia="en-US" w:bidi="ar-SA"/>
              </w:rPr>
              <w:t>方法</w:t>
            </w:r>
          </w:p>
        </w:tc>
        <w:tc>
          <w:tcPr>
            <w:tcW w:w="924"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5"/>
                <w:szCs w:val="22"/>
                <w:lang w:val="en-US" w:eastAsia="en-US" w:bidi="ar-SA"/>
              </w:rPr>
              <w:t>机会目标</w:t>
            </w:r>
          </w:p>
        </w:tc>
        <w:tc>
          <w:tcPr>
            <w:tcW w:w="924"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5"/>
                <w:szCs w:val="22"/>
                <w:lang w:val="en-US" w:eastAsia="en-US" w:bidi="ar-SA"/>
              </w:rPr>
              <w:t>关系精度</w:t>
            </w:r>
          </w:p>
        </w:tc>
        <w:tc>
          <w:tcPr>
            <w:tcW w:w="924"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5"/>
                <w:szCs w:val="22"/>
                <w:lang w:val="en-US" w:eastAsia="en-US" w:bidi="ar-SA"/>
              </w:rPr>
              <w:t>关系覆盖度</w:t>
            </w:r>
          </w:p>
        </w:tc>
        <w:tc>
          <w:tcPr>
            <w:tcW w:w="924"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5"/>
                <w:szCs w:val="22"/>
                <w:lang w:val="en-US" w:eastAsia="en-US" w:bidi="ar-SA"/>
              </w:rPr>
              <w:t>目标等权纯度</w:t>
            </w:r>
          </w:p>
        </w:tc>
        <w:tc>
          <w:tcPr>
            <w:tcW w:w="924"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5"/>
                <w:szCs w:val="22"/>
                <w:lang w:val="en-US" w:eastAsia="en-US" w:bidi="ar-SA"/>
              </w:rPr>
              <w:t>目标等权完整度</w:t>
            </w:r>
          </w:p>
        </w:tc>
        <w:tc>
          <w:tcPr>
            <w:tcW w:w="924"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5"/>
                <w:szCs w:val="22"/>
                <w:lang w:val="en-US" w:eastAsia="en-US" w:bidi="ar-SA"/>
              </w:rPr>
              <w:t>独立正确成簇比例</w:t>
            </w:r>
          </w:p>
        </w:tc>
        <w:tc>
          <w:tcPr>
            <w:tcW w:w="924"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5"/>
                <w:szCs w:val="22"/>
                <w:lang w:val="en-US" w:eastAsia="en-US" w:bidi="ar-SA"/>
              </w:rPr>
              <w:t>身份混合目标</w:t>
            </w:r>
          </w:p>
        </w:tc>
        <w:tc>
          <w:tcPr>
            <w:tcW w:w="923"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5"/>
                <w:szCs w:val="22"/>
                <w:lang w:val="en-US" w:eastAsia="en-US" w:bidi="ar-SA"/>
              </w:rPr>
              <w:t>未完成目标</w:t>
            </w:r>
          </w:p>
        </w:tc>
      </w:tr>
      <w:tr>
        <w:trPr/>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20</w:t>
            </w:r>
            <w:r>
              <w:rPr>
                <w:rFonts w:ascii="Times New Roman" w:hAnsi="Times New Roman" w:cs=""/>
                <w:b w:val="false"/>
                <w:kern w:val="0"/>
                <w:sz w:val="15"/>
                <w:szCs w:val="22"/>
                <w:lang w:val="en-US" w:eastAsia="en-US" w:bidi="ar-SA"/>
              </w:rPr>
              <w:t>目标</w:t>
            </w:r>
            <w:r>
              <w:rPr>
                <w:rFonts w:eastAsia="宋体" w:cs=""/>
                <w:b w:val="false"/>
                <w:kern w:val="0"/>
                <w:sz w:val="15"/>
                <w:szCs w:val="22"/>
                <w:lang w:val="en-US" w:eastAsia="en-US" w:bidi="ar-SA"/>
              </w:rPr>
              <w:t>/8</w:t>
            </w:r>
            <w:r>
              <w:rPr>
                <w:rFonts w:ascii="Times New Roman" w:hAnsi="Times New Roman" w:cs=""/>
                <w:b w:val="false"/>
                <w:kern w:val="0"/>
                <w:sz w:val="15"/>
                <w:szCs w:val="22"/>
                <w:lang w:val="en-US" w:eastAsia="en-US" w:bidi="ar-SA"/>
              </w:rPr>
              <w:t>机</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5"/>
                <w:szCs w:val="22"/>
                <w:lang w:val="en-US" w:eastAsia="en-US" w:bidi="ar-SA"/>
              </w:rPr>
              <w:t>视场区几何</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20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1.0000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0.9375</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1.0000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0.9667</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0.9000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w:t>
            </w:r>
          </w:p>
        </w:tc>
        <w:tc>
          <w:tcPr>
            <w:tcW w:w="923"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w:t>
            </w:r>
          </w:p>
        </w:tc>
      </w:tr>
      <w:tr>
        <w:trPr/>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20</w:t>
            </w:r>
            <w:r>
              <w:rPr>
                <w:rFonts w:ascii="Times New Roman" w:hAnsi="Times New Roman" w:cs=""/>
                <w:b w:val="false"/>
                <w:kern w:val="0"/>
                <w:sz w:val="15"/>
                <w:szCs w:val="22"/>
                <w:lang w:val="en-US" w:eastAsia="en-US" w:bidi="ar-SA"/>
              </w:rPr>
              <w:t>目标</w:t>
            </w:r>
            <w:r>
              <w:rPr>
                <w:rFonts w:eastAsia="宋体" w:cs=""/>
                <w:b w:val="false"/>
                <w:kern w:val="0"/>
                <w:sz w:val="15"/>
                <w:szCs w:val="22"/>
                <w:lang w:val="en-US" w:eastAsia="en-US" w:bidi="ar-SA"/>
              </w:rPr>
              <w:t>/8</w:t>
            </w:r>
            <w:r>
              <w:rPr>
                <w:rFonts w:ascii="Times New Roman" w:hAnsi="Times New Roman" w:cs=""/>
                <w:b w:val="false"/>
                <w:kern w:val="0"/>
                <w:sz w:val="15"/>
                <w:szCs w:val="22"/>
                <w:lang w:val="en-US" w:eastAsia="en-US" w:bidi="ar-SA"/>
              </w:rPr>
              <w:t>机</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5"/>
                <w:szCs w:val="22"/>
                <w:lang w:val="en-US" w:eastAsia="en-US" w:bidi="ar-SA"/>
              </w:rPr>
              <w:t>视场区图网络</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20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1.0000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0.1562</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0.2500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0.2500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0.2500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w:t>
            </w:r>
          </w:p>
        </w:tc>
        <w:tc>
          <w:tcPr>
            <w:tcW w:w="923"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15</w:t>
            </w:r>
          </w:p>
        </w:tc>
      </w:tr>
      <w:tr>
        <w:trPr/>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20</w:t>
            </w:r>
            <w:r>
              <w:rPr>
                <w:rFonts w:ascii="Times New Roman" w:hAnsi="Times New Roman" w:cs=""/>
                <w:b w:val="false"/>
                <w:kern w:val="0"/>
                <w:sz w:val="15"/>
                <w:szCs w:val="22"/>
                <w:lang w:val="en-US" w:eastAsia="en-US" w:bidi="ar-SA"/>
              </w:rPr>
              <w:t>目标</w:t>
            </w:r>
            <w:r>
              <w:rPr>
                <w:rFonts w:eastAsia="宋体" w:cs=""/>
                <w:b w:val="false"/>
                <w:kern w:val="0"/>
                <w:sz w:val="15"/>
                <w:szCs w:val="22"/>
                <w:lang w:val="en-US" w:eastAsia="en-US" w:bidi="ar-SA"/>
              </w:rPr>
              <w:t>/30</w:t>
            </w:r>
            <w:r>
              <w:rPr>
                <w:rFonts w:ascii="Times New Roman" w:hAnsi="Times New Roman" w:cs=""/>
                <w:b w:val="false"/>
                <w:kern w:val="0"/>
                <w:sz w:val="15"/>
                <w:szCs w:val="22"/>
                <w:lang w:val="en-US" w:eastAsia="en-US" w:bidi="ar-SA"/>
              </w:rPr>
              <w:t>机</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5"/>
                <w:szCs w:val="22"/>
                <w:lang w:val="en-US" w:eastAsia="en-US" w:bidi="ar-SA"/>
              </w:rPr>
              <w:t>视场区几何</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20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0.7402</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0.8967</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0.8438</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0.9737</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0.5000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7</w:t>
            </w:r>
          </w:p>
        </w:tc>
        <w:tc>
          <w:tcPr>
            <w:tcW w:w="923"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w:t>
            </w:r>
          </w:p>
        </w:tc>
      </w:tr>
      <w:tr>
        <w:trPr/>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20</w:t>
            </w:r>
            <w:r>
              <w:rPr>
                <w:rFonts w:ascii="Times New Roman" w:hAnsi="Times New Roman" w:cs=""/>
                <w:b w:val="false"/>
                <w:kern w:val="0"/>
                <w:sz w:val="15"/>
                <w:szCs w:val="22"/>
                <w:lang w:val="en-US" w:eastAsia="en-US" w:bidi="ar-SA"/>
              </w:rPr>
              <w:t>目标</w:t>
            </w:r>
            <w:r>
              <w:rPr>
                <w:rFonts w:eastAsia="宋体" w:cs=""/>
                <w:b w:val="false"/>
                <w:kern w:val="0"/>
                <w:sz w:val="15"/>
                <w:szCs w:val="22"/>
                <w:lang w:val="en-US" w:eastAsia="en-US" w:bidi="ar-SA"/>
              </w:rPr>
              <w:t>/30</w:t>
            </w:r>
            <w:r>
              <w:rPr>
                <w:rFonts w:ascii="Times New Roman" w:hAnsi="Times New Roman" w:cs=""/>
                <w:b w:val="false"/>
                <w:kern w:val="0"/>
                <w:sz w:val="15"/>
                <w:szCs w:val="22"/>
                <w:lang w:val="en-US" w:eastAsia="en-US" w:bidi="ar-SA"/>
              </w:rPr>
              <w:t>机</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5"/>
                <w:szCs w:val="22"/>
                <w:lang w:val="en-US" w:eastAsia="en-US" w:bidi="ar-SA"/>
              </w:rPr>
              <w:t>视场区图网络</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20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0.9736</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0.8203</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1.0000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0.9587</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0.7500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w:t>
            </w:r>
          </w:p>
        </w:tc>
        <w:tc>
          <w:tcPr>
            <w:tcW w:w="923"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w:t>
            </w:r>
          </w:p>
        </w:tc>
      </w:tr>
      <w:tr>
        <w:trPr/>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40</w:t>
            </w:r>
            <w:r>
              <w:rPr>
                <w:rFonts w:ascii="Times New Roman" w:hAnsi="Times New Roman" w:cs=""/>
                <w:b w:val="false"/>
                <w:kern w:val="0"/>
                <w:sz w:val="15"/>
                <w:szCs w:val="22"/>
                <w:lang w:val="en-US" w:eastAsia="en-US" w:bidi="ar-SA"/>
              </w:rPr>
              <w:t>目标</w:t>
            </w:r>
            <w:r>
              <w:rPr>
                <w:rFonts w:eastAsia="宋体" w:cs=""/>
                <w:b w:val="false"/>
                <w:kern w:val="0"/>
                <w:sz w:val="15"/>
                <w:szCs w:val="22"/>
                <w:lang w:val="en-US" w:eastAsia="en-US" w:bidi="ar-SA"/>
              </w:rPr>
              <w:t>/50</w:t>
            </w:r>
            <w:r>
              <w:rPr>
                <w:rFonts w:ascii="Times New Roman" w:hAnsi="Times New Roman" w:cs=""/>
                <w:b w:val="false"/>
                <w:kern w:val="0"/>
                <w:sz w:val="15"/>
                <w:szCs w:val="22"/>
                <w:lang w:val="en-US" w:eastAsia="en-US" w:bidi="ar-SA"/>
              </w:rPr>
              <w:t>机</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5"/>
                <w:szCs w:val="22"/>
                <w:lang w:val="en-US" w:eastAsia="en-US" w:bidi="ar-SA"/>
              </w:rPr>
              <w:t>视场区几何</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40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0.9960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0.9305</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1.0000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0.9710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0.7250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w:t>
            </w:r>
          </w:p>
        </w:tc>
        <w:tc>
          <w:tcPr>
            <w:tcW w:w="923"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w:t>
            </w:r>
          </w:p>
        </w:tc>
      </w:tr>
      <w:tr>
        <w:trPr/>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40</w:t>
            </w:r>
            <w:r>
              <w:rPr>
                <w:rFonts w:ascii="Times New Roman" w:hAnsi="Times New Roman" w:cs=""/>
                <w:b w:val="false"/>
                <w:kern w:val="0"/>
                <w:sz w:val="15"/>
                <w:szCs w:val="22"/>
                <w:lang w:val="en-US" w:eastAsia="en-US" w:bidi="ar-SA"/>
              </w:rPr>
              <w:t>目标</w:t>
            </w:r>
            <w:r>
              <w:rPr>
                <w:rFonts w:eastAsia="宋体" w:cs=""/>
                <w:b w:val="false"/>
                <w:kern w:val="0"/>
                <w:sz w:val="15"/>
                <w:szCs w:val="22"/>
                <w:lang w:val="en-US" w:eastAsia="en-US" w:bidi="ar-SA"/>
              </w:rPr>
              <w:t>/50</w:t>
            </w:r>
            <w:r>
              <w:rPr>
                <w:rFonts w:ascii="Times New Roman" w:hAnsi="Times New Roman" w:cs=""/>
                <w:b w:val="false"/>
                <w:kern w:val="0"/>
                <w:sz w:val="15"/>
                <w:szCs w:val="22"/>
                <w:lang w:val="en-US" w:eastAsia="en-US" w:bidi="ar-SA"/>
              </w:rPr>
              <w:t>机</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5"/>
                <w:szCs w:val="22"/>
                <w:lang w:val="en-US" w:eastAsia="en-US" w:bidi="ar-SA"/>
              </w:rPr>
              <w:t>视场区图网络</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40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0.9971</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0.4003</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1.0000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0.5666</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0.1500</w:t>
            </w:r>
          </w:p>
        </w:tc>
        <w:tc>
          <w:tcPr>
            <w:tcW w:w="924"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w:t>
            </w:r>
          </w:p>
        </w:tc>
        <w:tc>
          <w:tcPr>
            <w:tcW w:w="923"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5"/>
                <w:szCs w:val="22"/>
                <w:lang w:val="en-US" w:eastAsia="en-US" w:bidi="ar-SA"/>
              </w:rPr>
              <w:t>0</w:t>
            </w:r>
          </w:p>
        </w:tc>
      </w:tr>
    </w:tbl>
    <w:p>
      <w:pPr>
        <w:pStyle w:val="Normal"/>
        <w:rPr/>
      </w:pPr>
      <w:r>
        <w:rPr/>
      </w:r>
    </w:p>
    <w:p>
      <w:pPr>
        <w:pStyle w:val="Normal"/>
        <w:spacing w:before="0" w:after="80"/>
        <w:rPr/>
      </w:pPr>
      <w:r>
        <w:rPr>
          <w:rFonts w:ascii="Times New Roman" w:hAnsi="Times New Roman"/>
          <w:sz w:val="24"/>
        </w:rPr>
        <w:t>耗时为无缓存关联计算，不含</w:t>
      </w:r>
      <w:r>
        <w:rPr>
          <w:rFonts w:eastAsia="宋体"/>
          <w:sz w:val="24"/>
        </w:rPr>
        <w:t>Word</w:t>
      </w:r>
      <w:r>
        <w:rPr>
          <w:rFonts w:ascii="Times New Roman" w:hAnsi="Times New Roman"/>
          <w:sz w:val="24"/>
        </w:rPr>
        <w:t>生成和图片绘制。</w:t>
      </w:r>
    </w:p>
    <w:tbl>
      <w:tblPr>
        <w:tblStyle w:val="TableGrid"/>
        <w:tblW w:w="92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48"/>
        <w:gridCol w:w="1848"/>
        <w:gridCol w:w="1848"/>
        <w:gridCol w:w="1848"/>
        <w:gridCol w:w="1848"/>
      </w:tblGrid>
      <w:tr>
        <w:trPr>
          <w:tblHeader w:val="true"/>
        </w:trPr>
        <w:tc>
          <w:tcPr>
            <w:tcW w:w="1848"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9"/>
                <w:szCs w:val="22"/>
                <w:lang w:val="en-US" w:eastAsia="en-US" w:bidi="ar-SA"/>
              </w:rPr>
              <w:t>场景</w:t>
            </w:r>
          </w:p>
        </w:tc>
        <w:tc>
          <w:tcPr>
            <w:tcW w:w="1848"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9"/>
                <w:szCs w:val="22"/>
                <w:lang w:val="en-US" w:eastAsia="en-US" w:bidi="ar-SA"/>
              </w:rPr>
              <w:t>方法</w:t>
            </w:r>
          </w:p>
        </w:tc>
        <w:tc>
          <w:tcPr>
            <w:tcW w:w="1848"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9"/>
                <w:szCs w:val="22"/>
                <w:lang w:val="en-US" w:eastAsia="en-US" w:bidi="ar-SA"/>
              </w:rPr>
              <w:t>视场区相机对</w:t>
            </w:r>
          </w:p>
        </w:tc>
        <w:tc>
          <w:tcPr>
            <w:tcW w:w="1848"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9"/>
                <w:szCs w:val="22"/>
                <w:lang w:val="en-US" w:eastAsia="en-US" w:bidi="ar-SA"/>
              </w:rPr>
              <w:t>候选关系</w:t>
            </w:r>
          </w:p>
        </w:tc>
        <w:tc>
          <w:tcPr>
            <w:tcW w:w="1848" w:type="dxa"/>
            <w:tcBorders/>
            <w:shd w:fill="D9E2F3"/>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kern w:val="0"/>
                <w:sz w:val="19"/>
                <w:szCs w:val="22"/>
                <w:lang w:val="en-US" w:eastAsia="en-US" w:bidi="ar-SA"/>
              </w:rPr>
              <w:t>无缓存耗时</w:t>
            </w:r>
          </w:p>
        </w:tc>
      </w:tr>
      <w:tr>
        <w:trPr/>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20</w:t>
            </w:r>
            <w:r>
              <w:rPr>
                <w:rFonts w:ascii="Times New Roman" w:hAnsi="Times New Roman" w:cs=""/>
                <w:b w:val="false"/>
                <w:kern w:val="0"/>
                <w:sz w:val="19"/>
                <w:szCs w:val="22"/>
                <w:lang w:val="en-US" w:eastAsia="en-US" w:bidi="ar-SA"/>
              </w:rPr>
              <w:t>目标</w:t>
            </w:r>
            <w:r>
              <w:rPr>
                <w:rFonts w:eastAsia="宋体" w:cs=""/>
                <w:b w:val="false"/>
                <w:kern w:val="0"/>
                <w:sz w:val="19"/>
                <w:szCs w:val="22"/>
                <w:lang w:val="en-US" w:eastAsia="en-US" w:bidi="ar-SA"/>
              </w:rPr>
              <w:t>/8</w:t>
            </w:r>
            <w:r>
              <w:rPr>
                <w:rFonts w:ascii="Times New Roman" w:hAnsi="Times New Roman" w:cs=""/>
                <w:b w:val="false"/>
                <w:kern w:val="0"/>
                <w:sz w:val="19"/>
                <w:szCs w:val="22"/>
                <w:lang w:val="en-US" w:eastAsia="en-US" w:bidi="ar-SA"/>
              </w:rPr>
              <w:t>机</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视场区几何</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16</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3296</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1.03</w:t>
            </w:r>
            <w:r>
              <w:rPr>
                <w:rFonts w:ascii="Times New Roman" w:hAnsi="Times New Roman" w:cs=""/>
                <w:b w:val="false"/>
                <w:kern w:val="0"/>
                <w:sz w:val="19"/>
                <w:szCs w:val="22"/>
                <w:lang w:val="en-US" w:eastAsia="en-US" w:bidi="ar-SA"/>
              </w:rPr>
              <w:t>秒</w:t>
            </w:r>
          </w:p>
        </w:tc>
      </w:tr>
      <w:tr>
        <w:trPr/>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20</w:t>
            </w:r>
            <w:r>
              <w:rPr>
                <w:rFonts w:ascii="Times New Roman" w:hAnsi="Times New Roman" w:cs=""/>
                <w:b w:val="false"/>
                <w:kern w:val="0"/>
                <w:sz w:val="19"/>
                <w:szCs w:val="22"/>
                <w:lang w:val="en-US" w:eastAsia="en-US" w:bidi="ar-SA"/>
              </w:rPr>
              <w:t>目标</w:t>
            </w:r>
            <w:r>
              <w:rPr>
                <w:rFonts w:eastAsia="宋体" w:cs=""/>
                <w:b w:val="false"/>
                <w:kern w:val="0"/>
                <w:sz w:val="19"/>
                <w:szCs w:val="22"/>
                <w:lang w:val="en-US" w:eastAsia="en-US" w:bidi="ar-SA"/>
              </w:rPr>
              <w:t>/8</w:t>
            </w:r>
            <w:r>
              <w:rPr>
                <w:rFonts w:ascii="Times New Roman" w:hAnsi="Times New Roman" w:cs=""/>
                <w:b w:val="false"/>
                <w:kern w:val="0"/>
                <w:sz w:val="19"/>
                <w:szCs w:val="22"/>
                <w:lang w:val="en-US" w:eastAsia="en-US" w:bidi="ar-SA"/>
              </w:rPr>
              <w:t>机</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视场区图网络</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16</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3296</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1.18</w:t>
            </w:r>
            <w:r>
              <w:rPr>
                <w:rFonts w:ascii="Times New Roman" w:hAnsi="Times New Roman" w:cs=""/>
                <w:b w:val="false"/>
                <w:kern w:val="0"/>
                <w:sz w:val="19"/>
                <w:szCs w:val="22"/>
                <w:lang w:val="en-US" w:eastAsia="en-US" w:bidi="ar-SA"/>
              </w:rPr>
              <w:t>秒</w:t>
            </w:r>
          </w:p>
        </w:tc>
      </w:tr>
      <w:tr>
        <w:trPr/>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20</w:t>
            </w:r>
            <w:r>
              <w:rPr>
                <w:rFonts w:ascii="Times New Roman" w:hAnsi="Times New Roman" w:cs=""/>
                <w:b w:val="false"/>
                <w:kern w:val="0"/>
                <w:sz w:val="19"/>
                <w:szCs w:val="22"/>
                <w:lang w:val="en-US" w:eastAsia="en-US" w:bidi="ar-SA"/>
              </w:rPr>
              <w:t>目标</w:t>
            </w:r>
            <w:r>
              <w:rPr>
                <w:rFonts w:eastAsia="宋体" w:cs=""/>
                <w:b w:val="false"/>
                <w:kern w:val="0"/>
                <w:sz w:val="19"/>
                <w:szCs w:val="22"/>
                <w:lang w:val="en-US" w:eastAsia="en-US" w:bidi="ar-SA"/>
              </w:rPr>
              <w:t>/30</w:t>
            </w:r>
            <w:r>
              <w:rPr>
                <w:rFonts w:ascii="Times New Roman" w:hAnsi="Times New Roman" w:cs=""/>
                <w:b w:val="false"/>
                <w:kern w:val="0"/>
                <w:sz w:val="19"/>
                <w:szCs w:val="22"/>
                <w:lang w:val="en-US" w:eastAsia="en-US" w:bidi="ar-SA"/>
              </w:rPr>
              <w:t>机</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视场区几何</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267</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52635</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16.39</w:t>
            </w:r>
            <w:r>
              <w:rPr>
                <w:rFonts w:ascii="Times New Roman" w:hAnsi="Times New Roman" w:cs=""/>
                <w:b w:val="false"/>
                <w:kern w:val="0"/>
                <w:sz w:val="19"/>
                <w:szCs w:val="22"/>
                <w:lang w:val="en-US" w:eastAsia="en-US" w:bidi="ar-SA"/>
              </w:rPr>
              <w:t>秒</w:t>
            </w:r>
          </w:p>
        </w:tc>
      </w:tr>
      <w:tr>
        <w:trPr/>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20</w:t>
            </w:r>
            <w:r>
              <w:rPr>
                <w:rFonts w:ascii="Times New Roman" w:hAnsi="Times New Roman" w:cs=""/>
                <w:b w:val="false"/>
                <w:kern w:val="0"/>
                <w:sz w:val="19"/>
                <w:szCs w:val="22"/>
                <w:lang w:val="en-US" w:eastAsia="en-US" w:bidi="ar-SA"/>
              </w:rPr>
              <w:t>目标</w:t>
            </w:r>
            <w:r>
              <w:rPr>
                <w:rFonts w:eastAsia="宋体" w:cs=""/>
                <w:b w:val="false"/>
                <w:kern w:val="0"/>
                <w:sz w:val="19"/>
                <w:szCs w:val="22"/>
                <w:lang w:val="en-US" w:eastAsia="en-US" w:bidi="ar-SA"/>
              </w:rPr>
              <w:t>/30</w:t>
            </w:r>
            <w:r>
              <w:rPr>
                <w:rFonts w:ascii="Times New Roman" w:hAnsi="Times New Roman" w:cs=""/>
                <w:b w:val="false"/>
                <w:kern w:val="0"/>
                <w:sz w:val="19"/>
                <w:szCs w:val="22"/>
                <w:lang w:val="en-US" w:eastAsia="en-US" w:bidi="ar-SA"/>
              </w:rPr>
              <w:t>机</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视场区图网络</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267</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52635</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18.55</w:t>
            </w:r>
            <w:r>
              <w:rPr>
                <w:rFonts w:ascii="Times New Roman" w:hAnsi="Times New Roman" w:cs=""/>
                <w:b w:val="false"/>
                <w:kern w:val="0"/>
                <w:sz w:val="19"/>
                <w:szCs w:val="22"/>
                <w:lang w:val="en-US" w:eastAsia="en-US" w:bidi="ar-SA"/>
              </w:rPr>
              <w:t>秒</w:t>
            </w:r>
          </w:p>
        </w:tc>
      </w:tr>
      <w:tr>
        <w:trPr/>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40</w:t>
            </w:r>
            <w:r>
              <w:rPr>
                <w:rFonts w:ascii="Times New Roman" w:hAnsi="Times New Roman" w:cs=""/>
                <w:b w:val="false"/>
                <w:kern w:val="0"/>
                <w:sz w:val="19"/>
                <w:szCs w:val="22"/>
                <w:lang w:val="en-US" w:eastAsia="en-US" w:bidi="ar-SA"/>
              </w:rPr>
              <w:t>目标</w:t>
            </w:r>
            <w:r>
              <w:rPr>
                <w:rFonts w:eastAsia="宋体" w:cs=""/>
                <w:b w:val="false"/>
                <w:kern w:val="0"/>
                <w:sz w:val="19"/>
                <w:szCs w:val="22"/>
                <w:lang w:val="en-US" w:eastAsia="en-US" w:bidi="ar-SA"/>
              </w:rPr>
              <w:t>/50</w:t>
            </w:r>
            <w:r>
              <w:rPr>
                <w:rFonts w:ascii="Times New Roman" w:hAnsi="Times New Roman" w:cs=""/>
                <w:b w:val="false"/>
                <w:kern w:val="0"/>
                <w:sz w:val="19"/>
                <w:szCs w:val="22"/>
                <w:lang w:val="en-US" w:eastAsia="en-US" w:bidi="ar-SA"/>
              </w:rPr>
              <w:t>机</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视场区几何</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403</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375236</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122.69</w:t>
            </w:r>
            <w:r>
              <w:rPr>
                <w:rFonts w:ascii="Times New Roman" w:hAnsi="Times New Roman" w:cs=""/>
                <w:b w:val="false"/>
                <w:kern w:val="0"/>
                <w:sz w:val="19"/>
                <w:szCs w:val="22"/>
                <w:lang w:val="en-US" w:eastAsia="en-US" w:bidi="ar-SA"/>
              </w:rPr>
              <w:t>秒</w:t>
            </w:r>
          </w:p>
        </w:tc>
      </w:tr>
      <w:tr>
        <w:trPr/>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40</w:t>
            </w:r>
            <w:r>
              <w:rPr>
                <w:rFonts w:ascii="Times New Roman" w:hAnsi="Times New Roman" w:cs=""/>
                <w:b w:val="false"/>
                <w:kern w:val="0"/>
                <w:sz w:val="19"/>
                <w:szCs w:val="22"/>
                <w:lang w:val="en-US" w:eastAsia="en-US" w:bidi="ar-SA"/>
              </w:rPr>
              <w:t>目标</w:t>
            </w:r>
            <w:r>
              <w:rPr>
                <w:rFonts w:eastAsia="宋体" w:cs=""/>
                <w:b w:val="false"/>
                <w:kern w:val="0"/>
                <w:sz w:val="19"/>
                <w:szCs w:val="22"/>
                <w:lang w:val="en-US" w:eastAsia="en-US" w:bidi="ar-SA"/>
              </w:rPr>
              <w:t>/50</w:t>
            </w:r>
            <w:r>
              <w:rPr>
                <w:rFonts w:ascii="Times New Roman" w:hAnsi="Times New Roman" w:cs=""/>
                <w:b w:val="false"/>
                <w:kern w:val="0"/>
                <w:sz w:val="19"/>
                <w:szCs w:val="22"/>
                <w:lang w:val="en-US" w:eastAsia="en-US" w:bidi="ar-SA"/>
              </w:rPr>
              <w:t>机</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ascii="Times New Roman" w:hAnsi="Times New Roman" w:cs=""/>
                <w:b w:val="false"/>
                <w:kern w:val="0"/>
                <w:sz w:val="19"/>
                <w:szCs w:val="22"/>
                <w:lang w:val="en-US" w:eastAsia="en-US" w:bidi="ar-SA"/>
              </w:rPr>
              <w:t>视场区图网络</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403</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375236</w:t>
            </w:r>
          </w:p>
        </w:tc>
        <w:tc>
          <w:tcPr>
            <w:tcW w:w="1848" w:type="dxa"/>
            <w:tcBorders/>
          </w:tcPr>
          <w:p>
            <w:pPr>
              <w:pStyle w:val="Normal"/>
              <w:widowControl/>
              <w:suppressAutoHyphens w:val="true"/>
              <w:spacing w:lineRule="auto" w:line="240" w:before="0" w:after="0"/>
              <w:jc w:val="left"/>
              <w:rPr>
                <w:rFonts w:cs=""/>
                <w:kern w:val="0"/>
                <w:szCs w:val="22"/>
                <w:lang w:val="en-US" w:eastAsia="en-US" w:bidi="ar-SA"/>
              </w:rPr>
            </w:pPr>
            <w:r>
              <w:rPr>
                <w:rFonts w:eastAsia="宋体" w:cs=""/>
                <w:b w:val="false"/>
                <w:kern w:val="0"/>
                <w:sz w:val="19"/>
                <w:szCs w:val="22"/>
                <w:lang w:val="en-US" w:eastAsia="en-US" w:bidi="ar-SA"/>
              </w:rPr>
              <w:t>131.01</w:t>
            </w:r>
            <w:r>
              <w:rPr>
                <w:rFonts w:ascii="Times New Roman" w:hAnsi="Times New Roman" w:cs=""/>
                <w:b w:val="false"/>
                <w:kern w:val="0"/>
                <w:sz w:val="19"/>
                <w:szCs w:val="22"/>
                <w:lang w:val="en-US" w:eastAsia="en-US" w:bidi="ar-SA"/>
              </w:rPr>
              <w:t>秒</w:t>
            </w:r>
          </w:p>
        </w:tc>
      </w:tr>
    </w:tbl>
    <w:p>
      <w:pPr>
        <w:pStyle w:val="Normal"/>
        <w:rPr/>
      </w:pPr>
      <w:r>
        <w:rPr/>
      </w:r>
    </w:p>
    <w:p>
      <w:pPr>
        <w:pStyle w:val="Normal"/>
        <w:spacing w:before="120" w:after="100"/>
        <w:jc w:val="center"/>
        <w:rPr/>
      </w:pPr>
      <w:r>
        <w:rPr/>
        <w:drawing>
          <wp:inline distT="0" distB="0" distL="0" distR="0">
            <wp:extent cx="5760085" cy="617156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760085" cy="6171565"/>
                    </a:xfrm>
                    <a:prstGeom prst="rect">
                      <a:avLst/>
                    </a:prstGeom>
                  </pic:spPr>
                </pic:pic>
              </a:graphicData>
            </a:graphic>
          </wp:inline>
        </w:drawing>
      </w:r>
    </w:p>
    <w:p>
      <w:pPr>
        <w:pStyle w:val="Normal"/>
        <w:spacing w:before="0" w:after="100"/>
        <w:jc w:val="center"/>
        <w:rPr/>
      </w:pPr>
      <w:r>
        <w:rPr>
          <w:rFonts w:ascii="Times New Roman" w:hAnsi="Times New Roman"/>
          <w:sz w:val="19"/>
        </w:rPr>
        <w:t xml:space="preserve">图 </w:t>
      </w:r>
      <w:r>
        <w:rPr>
          <w:rFonts w:eastAsia="宋体"/>
          <w:sz w:val="19"/>
        </w:rPr>
        <w:t>9  20</w:t>
      </w:r>
      <w:r>
        <w:rPr>
          <w:rFonts w:ascii="Times New Roman" w:hAnsi="Times New Roman"/>
          <w:sz w:val="19"/>
        </w:rPr>
        <w:t>目标</w:t>
      </w:r>
      <w:r>
        <w:rPr>
          <w:rFonts w:eastAsia="宋体"/>
          <w:sz w:val="19"/>
        </w:rPr>
        <w:t>/30</w:t>
      </w:r>
      <w:r>
        <w:rPr>
          <w:rFonts w:ascii="Times New Roman" w:hAnsi="Times New Roman"/>
          <w:sz w:val="19"/>
        </w:rPr>
        <w:t>机场景的匿名机载局部航迹</w:t>
      </w:r>
    </w:p>
    <w:p>
      <w:pPr>
        <w:pStyle w:val="Normal"/>
        <w:spacing w:before="120" w:after="100"/>
        <w:jc w:val="center"/>
        <w:rPr/>
      </w:pPr>
      <w:r>
        <w:rPr/>
        <w:drawing>
          <wp:inline distT="0" distB="0" distL="0" distR="0">
            <wp:extent cx="5760085" cy="201612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760085" cy="2016125"/>
                    </a:xfrm>
                    <a:prstGeom prst="rect">
                      <a:avLst/>
                    </a:prstGeom>
                  </pic:spPr>
                </pic:pic>
              </a:graphicData>
            </a:graphic>
          </wp:inline>
        </w:drawing>
      </w:r>
    </w:p>
    <w:p>
      <w:pPr>
        <w:pStyle w:val="Normal"/>
        <w:spacing w:before="0" w:after="100"/>
        <w:jc w:val="center"/>
        <w:rPr/>
      </w:pPr>
      <w:r>
        <w:rPr>
          <w:rFonts w:ascii="Times New Roman" w:hAnsi="Times New Roman"/>
          <w:sz w:val="19"/>
        </w:rPr>
        <w:t xml:space="preserve">图 </w:t>
      </w:r>
      <w:r>
        <w:rPr>
          <w:rFonts w:eastAsia="宋体"/>
          <w:sz w:val="19"/>
        </w:rPr>
        <w:t>10  20</w:t>
      </w:r>
      <w:r>
        <w:rPr>
          <w:rFonts w:ascii="Times New Roman" w:hAnsi="Times New Roman"/>
          <w:sz w:val="19"/>
        </w:rPr>
        <w:t>目标</w:t>
      </w:r>
      <w:r>
        <w:rPr>
          <w:rFonts w:eastAsia="宋体"/>
          <w:sz w:val="19"/>
        </w:rPr>
        <w:t>/30</w:t>
      </w:r>
      <w:r>
        <w:rPr>
          <w:rFonts w:ascii="Times New Roman" w:hAnsi="Times New Roman"/>
          <w:sz w:val="19"/>
        </w:rPr>
        <w:t>机场景的跨相机关联结果</w:t>
      </w:r>
    </w:p>
    <w:p>
      <w:pPr>
        <w:pStyle w:val="Normal"/>
        <w:spacing w:before="120" w:after="100"/>
        <w:jc w:val="center"/>
        <w:rPr/>
      </w:pPr>
      <w:r>
        <w:rPr/>
        <w:drawing>
          <wp:inline distT="0" distB="0" distL="0" distR="0">
            <wp:extent cx="5760085" cy="196024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760085" cy="1960245"/>
                    </a:xfrm>
                    <a:prstGeom prst="rect">
                      <a:avLst/>
                    </a:prstGeom>
                  </pic:spPr>
                </pic:pic>
              </a:graphicData>
            </a:graphic>
          </wp:inline>
        </w:drawing>
      </w:r>
    </w:p>
    <w:p>
      <w:pPr>
        <w:pStyle w:val="Normal"/>
        <w:spacing w:before="0" w:after="100"/>
        <w:jc w:val="center"/>
        <w:rPr/>
      </w:pPr>
      <w:r>
        <w:rPr>
          <w:rFonts w:ascii="Times New Roman" w:hAnsi="Times New Roman"/>
          <w:sz w:val="19"/>
        </w:rPr>
        <w:t xml:space="preserve">图 </w:t>
      </w:r>
      <w:r>
        <w:rPr>
          <w:rFonts w:eastAsia="宋体"/>
          <w:sz w:val="19"/>
        </w:rPr>
        <w:t xml:space="preserve">11  </w:t>
      </w:r>
      <w:r>
        <w:rPr>
          <w:rFonts w:ascii="Times New Roman" w:hAnsi="Times New Roman"/>
          <w:sz w:val="19"/>
        </w:rPr>
        <w:t>视场区几何与图网络结果对比</w:t>
      </w:r>
    </w:p>
    <w:p>
      <w:pPr>
        <w:pStyle w:val="Normal"/>
        <w:spacing w:before="0" w:after="80"/>
        <w:rPr/>
      </w:pPr>
      <w:r>
        <w:rPr>
          <w:rFonts w:eastAsia="宋体"/>
          <w:sz w:val="24"/>
        </w:rPr>
        <w:t>20</w:t>
      </w:r>
      <w:r>
        <w:rPr>
          <w:rFonts w:ascii="Times New Roman" w:hAnsi="Times New Roman"/>
          <w:sz w:val="24"/>
        </w:rPr>
        <w:t>目标</w:t>
      </w:r>
      <w:r>
        <w:rPr>
          <w:rFonts w:eastAsia="宋体"/>
          <w:sz w:val="24"/>
        </w:rPr>
        <w:t>/8</w:t>
      </w:r>
      <w:r>
        <w:rPr>
          <w:rFonts w:ascii="Times New Roman" w:hAnsi="Times New Roman"/>
          <w:sz w:val="24"/>
        </w:rPr>
        <w:t>机中，视场区几何方法的关系精度为</w:t>
      </w:r>
      <w:r>
        <w:rPr>
          <w:rFonts w:eastAsia="宋体"/>
          <w:sz w:val="24"/>
        </w:rPr>
        <w:t>1.0000</w:t>
      </w:r>
      <w:r>
        <w:rPr>
          <w:rFonts w:ascii="Times New Roman" w:hAnsi="Times New Roman"/>
          <w:sz w:val="24"/>
        </w:rPr>
        <w:t>，目标等权完整度为</w:t>
      </w:r>
      <w:r>
        <w:rPr>
          <w:rFonts w:eastAsia="宋体"/>
          <w:sz w:val="24"/>
        </w:rPr>
        <w:t>0.9667</w:t>
      </w:r>
      <w:r>
        <w:rPr>
          <w:rFonts w:ascii="Times New Roman" w:hAnsi="Times New Roman"/>
          <w:sz w:val="24"/>
        </w:rPr>
        <w:t>，没有身份混合或未完成目标。图网络保持关系精度</w:t>
      </w:r>
      <w:r>
        <w:rPr>
          <w:rFonts w:eastAsia="宋体"/>
          <w:sz w:val="24"/>
        </w:rPr>
        <w:t>1.0000</w:t>
      </w:r>
      <w:r>
        <w:rPr>
          <w:rFonts w:ascii="Times New Roman" w:hAnsi="Times New Roman"/>
          <w:sz w:val="24"/>
        </w:rPr>
        <w:t>，但关系覆盖度降至</w:t>
      </w:r>
      <w:r>
        <w:rPr>
          <w:rFonts w:eastAsia="宋体"/>
          <w:sz w:val="24"/>
        </w:rPr>
        <w:t>0.1562</w:t>
      </w:r>
      <w:r>
        <w:rPr>
          <w:rFonts w:ascii="Times New Roman" w:hAnsi="Times New Roman"/>
          <w:sz w:val="24"/>
        </w:rPr>
        <w:t>，</w:t>
      </w:r>
      <w:r>
        <w:rPr>
          <w:rFonts w:eastAsia="宋体"/>
          <w:sz w:val="24"/>
        </w:rPr>
        <w:t>15</w:t>
      </w:r>
      <w:r>
        <w:rPr>
          <w:rFonts w:ascii="Times New Roman" w:hAnsi="Times New Roman"/>
          <w:sz w:val="24"/>
        </w:rPr>
        <w:t>个具备机会的目标没有完成配准。该组参数对低歧义场景过于保守。</w:t>
      </w:r>
    </w:p>
    <w:p>
      <w:pPr>
        <w:pStyle w:val="Normal"/>
        <w:spacing w:before="0" w:after="80"/>
        <w:rPr/>
      </w:pPr>
      <w:r>
        <w:rPr>
          <w:rFonts w:eastAsia="宋体"/>
          <w:sz w:val="24"/>
        </w:rPr>
        <w:t>20</w:t>
      </w:r>
      <w:r>
        <w:rPr>
          <w:rFonts w:ascii="Times New Roman" w:hAnsi="Times New Roman"/>
          <w:sz w:val="24"/>
        </w:rPr>
        <w:t>目标</w:t>
      </w:r>
      <w:r>
        <w:rPr>
          <w:rFonts w:eastAsia="宋体"/>
          <w:sz w:val="24"/>
        </w:rPr>
        <w:t>/30</w:t>
      </w:r>
      <w:r>
        <w:rPr>
          <w:rFonts w:ascii="Times New Roman" w:hAnsi="Times New Roman"/>
          <w:sz w:val="24"/>
        </w:rPr>
        <w:t>机中，几何方法的关系精度为</w:t>
      </w:r>
      <w:r>
        <w:rPr>
          <w:rFonts w:eastAsia="宋体"/>
          <w:sz w:val="24"/>
        </w:rPr>
        <w:t>0.7402</w:t>
      </w:r>
      <w:r>
        <w:rPr>
          <w:rFonts w:ascii="Times New Roman" w:hAnsi="Times New Roman"/>
          <w:sz w:val="24"/>
        </w:rPr>
        <w:t>，</w:t>
      </w:r>
      <w:r>
        <w:rPr>
          <w:rFonts w:eastAsia="宋体"/>
          <w:sz w:val="24"/>
        </w:rPr>
        <w:t>7</w:t>
      </w:r>
      <w:r>
        <w:rPr>
          <w:rFonts w:ascii="Times New Roman" w:hAnsi="Times New Roman"/>
          <w:sz w:val="24"/>
        </w:rPr>
        <w:t>个目标发生身份混合。图网络把关系精度提高到</w:t>
      </w:r>
      <w:r>
        <w:rPr>
          <w:rFonts w:eastAsia="宋体"/>
          <w:sz w:val="24"/>
        </w:rPr>
        <w:t>0.9736</w:t>
      </w:r>
      <w:r>
        <w:rPr>
          <w:rFonts w:ascii="Times New Roman" w:hAnsi="Times New Roman"/>
          <w:sz w:val="24"/>
        </w:rPr>
        <w:t>，身份混合降为</w:t>
      </w:r>
      <w:r>
        <w:rPr>
          <w:rFonts w:eastAsia="宋体"/>
          <w:sz w:val="24"/>
        </w:rPr>
        <w:t>0</w:t>
      </w:r>
      <w:r>
        <w:rPr>
          <w:rFonts w:ascii="Times New Roman" w:hAnsi="Times New Roman"/>
          <w:sz w:val="24"/>
        </w:rPr>
        <w:t>，目标等权完整度保持在</w:t>
      </w:r>
      <w:r>
        <w:rPr>
          <w:rFonts w:eastAsia="宋体"/>
          <w:sz w:val="24"/>
        </w:rPr>
        <w:t>0.9587</w:t>
      </w:r>
      <w:r>
        <w:rPr>
          <w:rFonts w:ascii="Times New Roman" w:hAnsi="Times New Roman"/>
          <w:sz w:val="24"/>
        </w:rPr>
        <w:t>。该场景中，同一视场区内存在较多相邻候选，图网络对候选竞争关系的排序产生了明显作用。</w:t>
      </w:r>
    </w:p>
    <w:p>
      <w:pPr>
        <w:pStyle w:val="Normal"/>
        <w:spacing w:before="0" w:after="80"/>
        <w:rPr/>
      </w:pPr>
      <w:r>
        <w:rPr>
          <w:rFonts w:eastAsia="宋体"/>
          <w:sz w:val="24"/>
        </w:rPr>
        <w:t>40</w:t>
      </w:r>
      <w:r>
        <w:rPr>
          <w:rFonts w:ascii="Times New Roman" w:hAnsi="Times New Roman"/>
          <w:sz w:val="24"/>
        </w:rPr>
        <w:t>目标</w:t>
      </w:r>
      <w:r>
        <w:rPr>
          <w:rFonts w:eastAsia="宋体"/>
          <w:sz w:val="24"/>
        </w:rPr>
        <w:t>/50</w:t>
      </w:r>
      <w:r>
        <w:rPr>
          <w:rFonts w:ascii="Times New Roman" w:hAnsi="Times New Roman"/>
          <w:sz w:val="24"/>
        </w:rPr>
        <w:t>机中，几何方法的关系精度为</w:t>
      </w:r>
      <w:r>
        <w:rPr>
          <w:rFonts w:eastAsia="宋体"/>
          <w:sz w:val="24"/>
        </w:rPr>
        <w:t>0.9960</w:t>
      </w:r>
      <w:r>
        <w:rPr>
          <w:rFonts w:ascii="Times New Roman" w:hAnsi="Times New Roman"/>
          <w:sz w:val="24"/>
        </w:rPr>
        <w:t>，目标等权完整度为</w:t>
      </w:r>
      <w:r>
        <w:rPr>
          <w:rFonts w:eastAsia="宋体"/>
          <w:sz w:val="24"/>
        </w:rPr>
        <w:t>0.9710</w:t>
      </w:r>
      <w:r>
        <w:rPr>
          <w:rFonts w:ascii="Times New Roman" w:hAnsi="Times New Roman"/>
          <w:sz w:val="24"/>
        </w:rPr>
        <w:t>，没有身份混合或未完成目标。图网络关系精度为</w:t>
      </w:r>
      <w:r>
        <w:rPr>
          <w:rFonts w:eastAsia="宋体"/>
          <w:sz w:val="24"/>
        </w:rPr>
        <w:t>0.9971</w:t>
      </w:r>
      <w:r>
        <w:rPr>
          <w:rFonts w:ascii="Times New Roman" w:hAnsi="Times New Roman"/>
          <w:sz w:val="24"/>
        </w:rPr>
        <w:t>，但关系覆盖度降至</w:t>
      </w:r>
      <w:r>
        <w:rPr>
          <w:rFonts w:eastAsia="宋体"/>
          <w:sz w:val="24"/>
        </w:rPr>
        <w:t>0.4003</w:t>
      </w:r>
      <w:r>
        <w:rPr>
          <w:rFonts w:ascii="Times New Roman" w:hAnsi="Times New Roman"/>
          <w:sz w:val="24"/>
        </w:rPr>
        <w:t>，目标等权完整度降至</w:t>
      </w:r>
      <w:r>
        <w:rPr>
          <w:rFonts w:eastAsia="宋体"/>
          <w:sz w:val="24"/>
        </w:rPr>
        <w:t>0.5666</w:t>
      </w:r>
      <w:r>
        <w:rPr>
          <w:rFonts w:ascii="Times New Roman" w:hAnsi="Times New Roman"/>
          <w:sz w:val="24"/>
        </w:rPr>
        <w:t>。几何方法已经能稳定区分大部分候选，图网络概率门限删除了过多正确关系。</w:t>
      </w:r>
      <w:r>
        <w:br w:type="page"/>
      </w:r>
    </w:p>
    <w:p>
      <w:pPr>
        <w:pStyle w:val="Heading1"/>
        <w:spacing w:before="0" w:after="160"/>
        <w:rPr/>
      </w:pPr>
      <w:r>
        <w:rPr/>
        <w:t>六、结论与限制</w:t>
      </w:r>
    </w:p>
    <w:p>
      <w:pPr>
        <w:pStyle w:val="Normal"/>
        <w:spacing w:before="0" w:after="80"/>
        <w:rPr/>
      </w:pPr>
      <w:r>
        <w:rPr>
          <w:rFonts w:ascii="Times New Roman" w:hAnsi="Times New Roman"/>
          <w:sz w:val="24"/>
        </w:rPr>
        <w:t>中心交接已经实际运行几何方法和图神经网络两条计算路线。两条路线共用时刻对齐、完整相机位姿、误差传播、匈牙利一一匹配和多帧确认。三组回放中，图网络在保持</w:t>
      </w:r>
      <w:r>
        <w:rPr>
          <w:rFonts w:eastAsia="宋体"/>
          <w:sz w:val="24"/>
        </w:rPr>
        <w:t>61</w:t>
      </w:r>
      <w:r>
        <w:rPr>
          <w:rFonts w:ascii="Times New Roman" w:hAnsi="Times New Roman"/>
          <w:sz w:val="24"/>
        </w:rPr>
        <w:t>条正确绑定和</w:t>
      </w:r>
      <w:r>
        <w:rPr>
          <w:rFonts w:eastAsia="宋体"/>
          <w:sz w:val="24"/>
        </w:rPr>
        <w:t>0.9531</w:t>
      </w:r>
      <w:r>
        <w:rPr>
          <w:rFonts w:ascii="Times New Roman" w:hAnsi="Times New Roman"/>
          <w:sz w:val="24"/>
        </w:rPr>
        <w:t>覆盖度的同时，将错误绑定由</w:t>
      </w:r>
      <w:r>
        <w:rPr>
          <w:rFonts w:eastAsia="宋体"/>
          <w:sz w:val="24"/>
        </w:rPr>
        <w:t>1</w:t>
      </w:r>
      <w:r>
        <w:rPr>
          <w:rFonts w:ascii="Times New Roman" w:hAnsi="Times New Roman"/>
          <w:sz w:val="24"/>
        </w:rPr>
        <w:t>条降为</w:t>
      </w:r>
      <w:r>
        <w:rPr>
          <w:rFonts w:eastAsia="宋体"/>
          <w:sz w:val="24"/>
        </w:rPr>
        <w:t>0</w:t>
      </w:r>
      <w:r>
        <w:rPr>
          <w:rFonts w:ascii="Times New Roman" w:hAnsi="Times New Roman"/>
          <w:sz w:val="24"/>
        </w:rPr>
        <w:t>。本次已测中心交接场景中，图网络总体效果优于几何方法；当前在线默认仍采用几何方法，待多种误差和多种子复核后再决定是否切换。</w:t>
      </w:r>
    </w:p>
    <w:p>
      <w:pPr>
        <w:pStyle w:val="Normal"/>
        <w:spacing w:before="0" w:after="80"/>
        <w:rPr/>
      </w:pPr>
      <w:r>
        <w:rPr>
          <w:rFonts w:ascii="Times New Roman" w:hAnsi="Times New Roman"/>
          <w:sz w:val="24"/>
        </w:rPr>
        <w:t>机间配准已经把时间差、交会角、视线分离、重投影、运动拟合和目标尺度落实为六类硬门控，并在门控后比较几何评分和图网络评分。图网络在</w:t>
      </w:r>
      <w:r>
        <w:rPr>
          <w:rFonts w:eastAsia="宋体"/>
          <w:sz w:val="24"/>
        </w:rPr>
        <w:t>20</w:t>
      </w:r>
      <w:r>
        <w:rPr>
          <w:rFonts w:ascii="Times New Roman" w:hAnsi="Times New Roman"/>
          <w:sz w:val="24"/>
        </w:rPr>
        <w:t>目标</w:t>
      </w:r>
      <w:r>
        <w:rPr>
          <w:rFonts w:eastAsia="宋体"/>
          <w:sz w:val="24"/>
        </w:rPr>
        <w:t>/30</w:t>
      </w:r>
      <w:r>
        <w:rPr>
          <w:rFonts w:ascii="Times New Roman" w:hAnsi="Times New Roman"/>
          <w:sz w:val="24"/>
        </w:rPr>
        <w:t>机场景明显降低身份混合，但同一组参数在另外两个场景损失了较多正确关系。当前不宜用统一图网络参数替换视场区几何方法。</w:t>
      </w:r>
    </w:p>
    <w:p>
      <w:pPr>
        <w:pStyle w:val="Normal"/>
        <w:spacing w:before="0" w:after="80"/>
        <w:rPr/>
      </w:pPr>
      <w:r>
        <w:rPr>
          <w:rFonts w:ascii="Times New Roman" w:hAnsi="Times New Roman"/>
          <w:sz w:val="24"/>
        </w:rPr>
        <w:t>本报告三组结果均来自种子</w:t>
      </w:r>
      <w:r>
        <w:rPr>
          <w:rFonts w:eastAsia="宋体"/>
          <w:sz w:val="24"/>
        </w:rPr>
        <w:t>20260816</w:t>
      </w:r>
      <w:r>
        <w:rPr>
          <w:rFonts w:ascii="Times New Roman" w:hAnsi="Times New Roman"/>
          <w:sz w:val="24"/>
        </w:rPr>
        <w:t>的一次</w:t>
      </w:r>
      <w:r>
        <w:rPr>
          <w:rFonts w:eastAsia="宋体"/>
          <w:sz w:val="24"/>
        </w:rPr>
        <w:t>AirSim</w:t>
      </w:r>
      <w:r>
        <w:rPr>
          <w:rFonts w:ascii="Times New Roman" w:hAnsi="Times New Roman"/>
          <w:sz w:val="24"/>
        </w:rPr>
        <w:t>保存回放。真实检测器的漏检和虚警、时间同步漂移、非零安装偏移、导航误差、机体姿态误差、云台稳定误差和通信延迟尚未进入本轮结果。下一步应先按误差来源分别注入，再完成多种子标定，并使用独立留出回放确定图网络概率门限。</w:t>
      </w:r>
    </w:p>
    <w:sectPr>
      <w:type w:val="nextPage"/>
      <w:pgSz w:w="11906" w:h="16838"/>
      <w:pgMar w:left="1332" w:right="1332" w:gutter="0" w:header="0" w:top="1134" w:footer="0" w:bottom="10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宋体"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 w:cs="" w:asciiTheme="majorHAnsi" w:cstheme="majorBidi" w:eastAsiaTheme="majorEastAsia" w:hAnsiTheme="majorHAnsi"/>
      <w:b/>
      <w:bCs/>
      <w:sz w:val="33"/>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sz w:val="25"/>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Application>LibreOffice/24.2.7.2$Linux_X86_64 LibreOffice_project/420$Build-2</Application>
  <AppVersion>15.0000</AppVersion>
  <Pages>14</Pages>
  <Words>5646</Words>
  <Characters>6588</Characters>
  <CharactersWithSpaces>6688</CharactersWithSpaces>
  <Paragraphs>299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2026-08-19T20:05:21Z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