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YOLO+ByteTrack TTC ClockSpeed0.2 50-100m 复现实验报告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使用旧 50-100m 全命中批次的 terminal_capture_lateral_scale=0.08 与 terminal_capture_max_lateral_speed=0.55，重新测试 TTC 在 50、60、70、80、90、100m 的可复现性。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bytetrack_ttc_reproduce_50_100_clock0p2_20260624_204255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/home/linux/Documents/PNG/config/airsim_blocks_px4_actor_clock0p2_settings.json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velocity_yaw_rate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x=0.5,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velocity_bias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airsim_generic_quad,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 / 60.0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0.35 s, reject 0.2 rad, soft reject 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8.0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bytetrack_ttc_reproduce_50_100_clock0p2_20260624_20425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命中数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60, 70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50, 80, 90, 100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1.423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818/1524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943/1524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8.07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</w:tblGrid>
      <w:tr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2.068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50.542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50.4%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7.57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1.20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18.72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1.423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1.715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90.6%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97.8%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8.31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7.66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3.48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24.30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1.560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1.771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77.9%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90.6%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7.62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3.33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1.45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1.900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106.058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39.2%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7.51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0.40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1.969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93.637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7.41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0.38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2.038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68.446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50.9%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58.4%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7.51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5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50m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60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60m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70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70m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80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80m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90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90m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100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100m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2.068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los_innovation_reject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no_detection:96, valid:90, image_kf_predict:16, area_not_expanding:14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50.4%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54.5%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1.423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valid:70, area_not_expanding:53, image_kf_predict:10, no_detection:3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97.8%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1.560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valid:92, area_not_expanding:46, image_kf_predict:23, no_detection:17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90.6%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1.900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no_detection:170, valid:79, area_not_expanding:44, image_kf_predict:27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39.2%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47.5%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1.969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no_detection:151, valid:85, area_not_expanding:52, image_kf_predict:31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53.5%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2.038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no_detection:135, valid:92, area_not_expanding:66, image_kf_predict:27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58.4%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未命中但最近距离小于等于 3m 的工况：TTC 50m(2.068m)，TTC 80m(1.900m)，TTC 90m(1.969m)，TTC 100m(2.038m)。这些工况已接近目标，但没有触发 AirSim 碰撞判定，后续应重点看末端视场保持、外推和碰撞几何。</w:t>
      </w:r>
    </w:p>
    <w:p>
      <w:pPr>
        <w:pStyle w:val="ListBullet"/>
      </w:pPr>
      <w:r>
        <w:t>检测率低于 60% 的工况：TTC 50m(50.4%)，TTC 80m(39.2%)，TTC 90m(44.0%)，TTC 100m(50.9%)。这类失败优先归因于 YOLO/ByteTrack 连续性和固定相机视场保持，而不是导引律公式本身。</w:t>
      </w:r>
    </w:p>
    <w:p>
      <w:pPr>
        <w:pStyle w:val="ListBullet"/>
      </w:pPr>
      <w:r>
        <w:t>最近点处仍处于降级或无效状态的未命中工况：TTC 50m:</w:t>
      </w:r>
      <w:r>
        <w:rPr>
          <w:rFonts w:ascii="Consolas" w:hAnsi="Consolas" w:eastAsia="Consolas"/>
        </w:rPr>
        <w:t>los_innovation_reject</w:t>
      </w:r>
      <w:r>
        <w:t>，TTC 80m:</w:t>
      </w:r>
      <w:r>
        <w:rPr>
          <w:rFonts w:ascii="Consolas" w:hAnsi="Consolas" w:eastAsia="Consolas"/>
        </w:rPr>
        <w:t>image_kf_predict</w:t>
      </w:r>
      <w:r>
        <w:t>，TTC 100m:</w:t>
      </w:r>
      <w:r>
        <w:rPr>
          <w:rFonts w:ascii="Consolas" w:hAnsi="Consolas" w:eastAsia="Consolas"/>
        </w:rPr>
        <w:t>bbox_bottom_clipped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0.99 g</w:t>
      </w:r>
      <w:r>
        <w:t xml:space="preserve">，平均需用过载 P95 约 </w:t>
      </w:r>
      <w:r>
        <w:rPr>
          <w:rFonts w:ascii="Consolas" w:hAnsi="Consolas" w:eastAsia="Consolas"/>
        </w:rPr>
        <w:t>0.90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bytetrack_ttc_reproduce_50_100_clock0p2_20260624_20425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2.068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62.4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1.12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1.423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0.93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1.560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22.2%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33.5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1.900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78.7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1.969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38.5%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8/13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2.33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0.83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2.038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3.19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PNG 到过载、姿态和角速度的控制流程</w:t>
      </w:r>
    </w:p>
    <w:p>
      <w:r>
        <w:t xml:space="preserve">当前批测默认 </w:t>
      </w:r>
      <w:r>
        <w:rPr>
          <w:rFonts w:ascii="Consolas" w:hAnsi="Consolas" w:eastAsia="Consolas"/>
        </w:rPr>
        <w:t>guidance_output=accel_attitude</w:t>
      </w:r>
      <w:r>
        <w:t>、</w:t>
      </w:r>
      <w:r>
        <w:rPr>
          <w:rFonts w:ascii="Consolas" w:hAnsi="Consolas" w:eastAsia="Consolas"/>
        </w:rPr>
        <w:t>px4_command_mode=mavlink_attitude</w:t>
      </w:r>
      <w:r>
        <w:t xml:space="preserve">，因此实际链路是“PNG 需用加速度 -&gt; 姿态四元数 + thrust”，不是直接向 PX4 发送角速度。项目中仍保留 </w:t>
      </w:r>
      <w:r>
        <w:rPr>
          <w:rFonts w:ascii="Consolas" w:hAnsi="Consolas" w:eastAsia="Consolas"/>
        </w:rPr>
        <w:t>accel_body_rate + mavlink_body_rate</w:t>
      </w:r>
      <w:r>
        <w:t>，该模式才是“PNG 需用加速度 -&gt; 机体系角速度 p/q/r + thrust”。</w:t>
      </w:r>
    </w:p>
    <w:p>
      <w:pPr>
        <w:pStyle w:val="Heading3"/>
      </w:pPr>
      <w:r>
        <w:t>9.1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9.2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9.3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9.4 加速度到姿态四元数，本轮默认链路</w:t>
      </w:r>
    </w:p>
    <w:p>
      <w:r>
        <w:t xml:space="preserve">当前批测使用 </w:t>
      </w:r>
      <w:r>
        <w:rPr>
          <w:rFonts w:ascii="Consolas" w:hAnsi="Consolas" w:eastAsia="Consolas"/>
        </w:rPr>
        <w:t>accel_attitude + mavlink_attitude</w:t>
      </w:r>
      <w:r>
        <w:t>。程序先由图像中心误差和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对应的水平坐标系：</w:t>
      </w:r>
    </w:p>
    <w:p>
      <w:r>
        <w:rPr>
          <w:rFonts w:ascii="Consolas" w:hAnsi="Consolas" w:eastAsia="Consolas"/>
          <w:sz w:val="18"/>
        </w:rPr>
        <w:t>a_yaw_body = R_z(yaw_sp)^T * a_control_I</w:t>
      </w:r>
    </w:p>
    <w:p>
      <w:r>
        <w:t>再用小角度近似得到姿态 setpoint：</w:t>
      </w:r>
    </w:p>
    <w:p>
      <w:r>
        <w:rPr>
          <w:rFonts w:ascii="Consolas" w:hAnsi="Consolas" w:eastAsia="Consolas"/>
          <w:sz w:val="18"/>
        </w:rPr>
        <w:t>pitch_sp = -a_yaw_body.x / g</w:t>
        <w:br/>
        <w:t>roll_sp  =  a_yaw_body.y / g</w:t>
      </w:r>
    </w:p>
    <w:p>
      <w:r>
        <w:t xml:space="preserve">roll/pitch 按 </w:t>
      </w:r>
      <w:r>
        <w:rPr>
          <w:rFonts w:ascii="Consolas" w:hAnsi="Consolas" w:eastAsia="Consolas"/>
        </w:rPr>
        <w:t>attitude_max_tilt_deg</w:t>
      </w:r>
      <w:r>
        <w:t xml:space="preserve"> 限幅，然后和 </w:t>
      </w:r>
      <w:r>
        <w:rPr>
          <w:rFonts w:ascii="Consolas" w:hAnsi="Consolas" w:eastAsia="Consolas"/>
        </w:rPr>
        <w:t>yaw_sp</w:t>
      </w:r>
      <w:r>
        <w:t xml:space="preserve"> 合成为姿态四元数：</w:t>
      </w:r>
    </w:p>
    <w:p>
      <w:r>
        <w:rPr>
          <w:rFonts w:ascii="Consolas" w:hAnsi="Consolas" w:eastAsia="Consolas"/>
          <w:sz w:val="18"/>
        </w:rPr>
        <w:t>R_sp = R_z(yaw_sp) * R_y(pitch_sp) * R_x(roll_sp)</w:t>
        <w:br/>
        <w:t>q_sp = quat(R_sp)</w:t>
      </w:r>
    </w:p>
    <w:p>
      <w:r>
        <w:t>垂向加速度通过 AirSim GenericQuad 质量和最大推力参数换算成归一化 thrust 的线性近似：</w:t>
      </w:r>
    </w:p>
    <w:p>
      <w:r>
        <w:rPr>
          <w:rFonts w:ascii="Consolas" w:hAnsi="Consolas" w:eastAsia="Consolas"/>
          <w:sz w:val="18"/>
        </w:rPr>
        <w:t>thrust = hover_thrust + thrust_gain * (-a_control_I.z / g)</w:t>
        <w:br/>
        <w:t>thrust = clamp(thrust, min_thrust, max_thrust)</w:t>
      </w:r>
    </w:p>
    <w:p>
      <w:r>
        <w:t xml:space="preserve">最后通过 MAVLink </w:t>
      </w:r>
      <w:r>
        <w:rPr>
          <w:rFonts w:ascii="Consolas" w:hAnsi="Consolas" w:eastAsia="Consolas"/>
        </w:rPr>
        <w:t>SET_ATTITUDE_TARGET</w:t>
      </w:r>
      <w:r>
        <w:t xml:space="preserve"> 发送：</w:t>
      </w:r>
    </w:p>
    <w:p>
      <w:r>
        <w:rPr>
          <w:rFonts w:ascii="Consolas" w:hAnsi="Consolas" w:eastAsia="Consolas"/>
          <w:sz w:val="18"/>
        </w:rPr>
        <w:t>type_mask = BODY_ROLL_RATE_IGNORE | BODY_PITCH_RATE_IGNORE | BODY_YAW_RATE_IGNORE</w:t>
        <w:br/>
        <w:t>q = q_sp</w:t>
        <w:br/>
        <w:t>body rates = 0</w:t>
        <w:br/>
        <w:t>thrust = thrust</w:t>
      </w:r>
    </w:p>
    <w:p>
      <w:r>
        <w:t>PX4 在 Offboard 下跟踪姿态四元数和 thrust，内部姿态/角速度控制器再驱动电机模型。</w:t>
      </w:r>
    </w:p>
    <w:p>
      <w:pPr>
        <w:pStyle w:val="Heading3"/>
      </w:pPr>
      <w:r>
        <w:t>9.5 加速度到机体系角速度，备用链路</w:t>
      </w:r>
    </w:p>
    <w:p>
      <w:r>
        <w:t xml:space="preserve">若显式设置 </w:t>
      </w:r>
      <w:r>
        <w:rPr>
          <w:rFonts w:ascii="Consolas" w:hAnsi="Consolas" w:eastAsia="Consolas"/>
        </w:rPr>
        <w:t>GUIDANCE_OUTPUT_MODE=accel_body_rate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 xml:space="preserve">，程序会先把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再用小角度近似得到期望 roll/pitch：</w:t>
      </w:r>
    </w:p>
    <w:p>
      <w:r>
        <w:rPr>
          <w:rFonts w:ascii="Consolas" w:hAnsi="Consolas" w:eastAsia="Consolas"/>
          <w:sz w:val="18"/>
        </w:rPr>
        <w:t>roll_sp  =  body_rate_roll_gain  * a_control_B.y / g</w:t>
        <w:br/>
        <w:t>pitch_sp = -body_rate_pitch_gain * a_control_B.x / g</w:t>
      </w:r>
    </w:p>
    <w:p>
      <w:r>
        <w:t>姿态误差通过比例环变成机体系角速度：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 xml:space="preserve">再按最大 roll/pitch/yaw rate 限幅。MAVLink 发送仍使用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pPr>
        <w:pStyle w:val="Heading3"/>
      </w:pPr>
      <w:r>
        <w:t>9.6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：兼容旧速度输出模式的指标，本轮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10.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2/6</w:t>
      </w:r>
      <w:r>
        <w:t xml:space="preserve">，命中距离 </w:t>
      </w:r>
      <w:r>
        <w:rPr>
          <w:rFonts w:ascii="Consolas" w:hAnsi="Consolas" w:eastAsia="Consolas"/>
        </w:rPr>
        <w:t>60m, 70m</w:t>
      </w:r>
      <w:r>
        <w:t xml:space="preserve">，未命中 </w:t>
      </w:r>
      <w:r>
        <w:rPr>
          <w:rFonts w:ascii="Consolas" w:hAnsi="Consolas" w:eastAsia="Consolas"/>
        </w:rPr>
        <w:t>50m, 80m, 90m, 100m</w:t>
      </w:r>
      <w:r>
        <w:t xml:space="preserve">，检测帧比例 </w:t>
      </w:r>
      <w:r>
        <w:rPr>
          <w:rFonts w:ascii="Consolas" w:hAnsi="Consolas" w:eastAsia="Consolas"/>
        </w:rPr>
        <w:t>53.7%</w:t>
      </w:r>
      <w:r>
        <w:t xml:space="preserve">，有效导引帧比例 </w:t>
      </w:r>
      <w:r>
        <w:rPr>
          <w:rFonts w:ascii="Consolas" w:hAnsi="Consolas" w:eastAsia="Consolas"/>
        </w:rPr>
        <w:t>61.9%</w:t>
      </w:r>
      <w:r>
        <w:t xml:space="preserve">，平均检测 FPS </w:t>
      </w:r>
      <w:r>
        <w:rPr>
          <w:rFonts w:ascii="Consolas" w:hAnsi="Consolas" w:eastAsia="Consolas"/>
        </w:rPr>
        <w:t>8.07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