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YOLO+ByteTrack upward-camera matrix15 performance report</w:t>
      </w:r>
    </w:p>
    <w:p>
      <w:pPr>
        <w:pStyle w:val="Heading2"/>
      </w:pPr>
      <w:r>
        <w:t>1. 实验目的</w:t>
      </w:r>
    </w:p>
    <w:p>
      <w:r>
        <w:t>本轮测试 YOLO+ByteTrack 固定上视相机闭环在 15 个距离、侧向、高度差和目标速度组合下的拦截性能。每个工况分别运行 TTC 与 VM，共 30 个 case；AirSim detect shadow 关闭，collision 作为成功标准。</w:t>
      </w:r>
    </w:p>
    <w:p>
      <w:pPr>
        <w:pStyle w:val="Heading2"/>
      </w:pPr>
      <w:r>
        <w:t>2. 工况矩阵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04"/>
        <w:gridCol w:w="1304"/>
        <w:gridCol w:w="1304"/>
        <w:gridCol w:w="1304"/>
        <w:gridCol w:w="1304"/>
        <w:gridCol w:w="1304"/>
        <w:gridCol w:w="1304"/>
        <w:gridCol w:w="1304"/>
      </w:tblGrid>
      <w:tr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侧向m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高度差m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目标速度m/s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speed ratio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stamp</w:t>
            </w:r>
          </w:p>
        </w:tc>
        <w:tc>
          <w:tcPr>
            <w:tcW w:type="dxa" w:w="1304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status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upward_yolo_matrix15_20260701_202024_M06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upward_yolo_matrix15_20260701_202024_M07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upward_yolo_matrix15_20260701_202024_M08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upward_yolo_matrix15_20260701_202024_M09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upward_yolo_matrix15_20260701_202024_M11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upward_yolo_matrix15_20260701_202024_M12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upward_yolo_matrix15_20260701_202024_M13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upward_yolo_matrix15_20260701_202024_M14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  <w:tr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upward_yolo_matrix15_20260701_202024_M15</w:t>
            </w:r>
          </w:p>
        </w:tc>
        <w:tc>
          <w:tcPr>
            <w:tcW w:type="dxa" w:w="1304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ok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88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15_parameter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matrix15_parameters</w:t>
      </w:r>
    </w:p>
    <w:p>
      <w:pPr>
        <w:pStyle w:val="Heading2"/>
      </w:pPr>
      <w:r>
        <w:t>3. 总体结果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90"/>
        <w:gridCol w:w="1490"/>
        <w:gridCol w:w="1490"/>
        <w:gridCol w:w="1490"/>
        <w:gridCol w:w="1490"/>
        <w:gridCol w:w="1490"/>
        <w:gridCol w:w="1490"/>
      </w:tblGrid>
      <w:tr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算法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collision命中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near-hit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完全未命中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最小距离范围m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平均检测率</w:t>
            </w:r>
          </w:p>
        </w:tc>
        <w:tc>
          <w:tcPr>
            <w:tcW w:type="dxa" w:w="1490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平均YOLO FPS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12/15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8/15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0.95-58.43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70.5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</w:tr>
      <w:tr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5/15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3/15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1.19-9.42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53.3</w:t>
            </w:r>
          </w:p>
        </w:tc>
        <w:tc>
          <w:tcPr>
            <w:tcW w:type="dxa" w:w="1490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</w:tr>
    </w:tbl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480000" cy="3888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trix15_summary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80000" cy="3888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t>matrix15_summary</w:t>
      </w:r>
    </w:p>
    <w:p>
      <w:pPr>
        <w:pStyle w:val="Heading2"/>
      </w:pPr>
      <w:r>
        <w:t>4. 明细结果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  <w:gridCol w:w="652"/>
      </w:tblGrid>
      <w:tr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case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算法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距离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侧向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高度差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目标速度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碰撞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near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最小m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终点m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检测率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有效率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YOLO FPS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LOS P95 deg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需用P95 g</w:t>
            </w:r>
          </w:p>
        </w:tc>
        <w:tc>
          <w:tcPr>
            <w:tcW w:type="dxa" w:w="652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主要状态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100.0%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0.71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valid:58, area_not_expanding:23, bbox_bottom_clipped:1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valid:77, image_kf_predict:3, bbox_bottom_clipped:1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valid:51, area_not_expanding:19, terminal_lost:5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valid:251, terminal_lost:23, image_kf_predict:3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valid:71, area_not_expanding:17, image_kf_predict:9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86.87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155.3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no_detection:215, valid:55, bbox_bottom_clipped:9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9.75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valid:62, area_not_expanding:25, no_detection:2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4.92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69.72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156.1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no_detection:146, valid:101, terminal_lost:25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114.63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27.2%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146.7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no_detection:187, valid:54, area_not_expanding:19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90.2%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8.77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valid:70, terminal_lost:9, bbox_bottom_clipped:1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91.2%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77.9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valid:82, area_not_expanding:31, terminal_lost:8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4.05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79.59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34.5%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36.0%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158.2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no_detection:174, valid:92, image_kf_predict:6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78.3%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valid:57, area_not_expanding:16, image_kf_predict:13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101.53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169.4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no_detection:229, valid:29, bbox_bottom_clipped:9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11.6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valid:74, area_not_expanding:17, terminal_lost:3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183.88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43.9%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35.6%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148.2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0.86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no_detection:141, valid:92, terminal_lost:20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89.1%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93.5%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39.9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valid:55, area_not_expanding:19, terminal_lost:13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M09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1.57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valid:78, terminal_lost:4, image_kf_predict:3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61.42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81.7%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17.4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valid:133, area_not_expanding:83, no_detection:42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2.99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13.61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82.0%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76.3%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8.84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valid:207, terminal_lost:44, no_detection:27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94.7%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97.3%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9.35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valid:98, area_not_expanding:7, no_detection:3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88.8%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42.8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valid:105, no_detection:9, image_kf_predict:5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1.72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10.7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valid:73, area_not_expanding:16, no_detection:3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-10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3.30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64.38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54.5%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8.66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126.7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1.90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valid:141, no_detection:110, terminal_lost:19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95.4%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9.69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19.2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valid:90, area_not_expanding:11, image_kf_predict:3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-20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60.7%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59.6%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132.9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2.04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valid:160, no_detection:90, terminal_lost:28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58.43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498.80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3.6%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4.3%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9.12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147.1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0.00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no_detection:269, area_not_expanding:5, valid:3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55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7.0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9.42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47.67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12.8%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14.2%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9.22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159.0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0.54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no_detection:239, valid:33, image_kf_predict:6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TTC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1.18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99.1%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8.17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18.9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0.93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valid:86, area_not_expanding:12, terminal_lost:5</w:t>
            </w:r>
          </w:p>
        </w:tc>
      </w:tr>
      <w:tr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M15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VM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40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3.0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1.29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1.41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96.4%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98.2%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8.27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21.5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0.68</w:t>
            </w:r>
          </w:p>
        </w:tc>
        <w:tc>
          <w:tcPr>
            <w:tcW w:type="dxa" w:w="652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valid:107, image_kf_predict:2, no_detection:2</w:t>
            </w:r>
          </w:p>
        </w:tc>
      </w:tr>
    </w:tbl>
    <w:p/>
    <w:p>
      <w:pPr>
        <w:pStyle w:val="Heading2"/>
      </w:pPr>
      <w:r>
        <w:t>5. 验证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16"/>
        <w:gridCol w:w="5216"/>
      </w:tblGrid>
      <w:tr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检查项</w:t>
            </w:r>
          </w:p>
        </w:tc>
        <w:tc>
          <w:tcPr>
            <w:tcW w:type="dxa" w:w="5216"/>
            <w:vAlign w:val="center"/>
            <w:shd w:fill="D9EAF7"/>
          </w:tcPr>
          <w:p>
            <w:pPr>
              <w:jc w:val="center"/>
            </w:pPr>
            <w:r/>
            <w:r>
              <w:rPr>
                <w:b/>
                <w:sz w:val="16"/>
              </w:rPr>
              <w:t>结果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CSV 数量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30/30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detector_source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yolo_bytetrack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shadow enabled frames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0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raw frames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3181</w:t>
            </w:r>
          </w:p>
        </w:tc>
      </w:tr>
      <w:tr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YOLO selected frames</w:t>
            </w:r>
          </w:p>
        </w:tc>
        <w:tc>
          <w:tcPr>
            <w:tcW w:type="dxa" w:w="52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16"/>
              </w:rPr>
              <w:t>3181</w:t>
            </w:r>
          </w:p>
        </w:tc>
      </w:tr>
    </w:tbl>
    <w:p/>
    <w:p>
      <w:pPr>
        <w:pStyle w:val="Heading2"/>
      </w:pPr>
      <w:r>
        <w:t>6. 诊断要点</w:t>
      </w:r>
    </w:p>
    <w:p>
      <w:pPr>
        <w:pStyle w:val="ListBullet"/>
      </w:pPr>
      <w:r>
        <w:t xml:space="preserve">infrastructure failed case: </w:t>
      </w:r>
      <w:r>
        <w:rPr>
          <w:rFonts w:ascii="Consolas" w:hAnsi="Consolas" w:eastAsia="Consolas"/>
        </w:rPr>
        <w:t>-</w:t>
      </w:r>
      <w:r>
        <w:t>。</w:t>
      </w:r>
    </w:p>
    <w:p>
      <w:pPr>
        <w:pStyle w:val="ListBullet"/>
      </w:pPr>
      <w:r>
        <w:t xml:space="preserve">near-hit but no collision: </w:t>
      </w:r>
      <w:r>
        <w:rPr>
          <w:rFonts w:ascii="Consolas" w:hAnsi="Consolas" w:eastAsia="Consolas"/>
        </w:rPr>
        <w:t>-</w:t>
      </w:r>
      <w:r>
        <w:t>。</w:t>
      </w:r>
    </w:p>
    <w:p>
      <w:pPr>
        <w:pStyle w:val="ListBullet"/>
      </w:pPr>
      <w:r>
        <w:t xml:space="preserve">full miss: </w:t>
      </w:r>
      <w:r>
        <w:rPr>
          <w:rFonts w:ascii="Consolas" w:hAnsi="Consolas" w:eastAsia="Consolas"/>
        </w:rPr>
        <w:t>M02-VM(2.50m), M03-VM(6.72m), M04-VM(4.92m), M05-TTC(1.76m), M06-VM(4.05m), M07-VM(3.00m), M08-VM(1.56m), M10-TTC(1.90m), M10-VM(2.99m), M12-VM(3.30m), M13-VM(3.64m), M14-TTC(58.43m), M14-VM(9.42m)</w:t>
      </w:r>
      <w:r>
        <w:t>。</w:t>
      </w:r>
    </w:p>
    <w:p>
      <w:pPr>
        <w:pStyle w:val="ListBullet"/>
      </w:pPr>
      <w:r>
        <w:t xml:space="preserve">本轮 </w:t>
      </w:r>
      <w:r>
        <w:rPr>
          <w:rFonts w:ascii="Consolas" w:hAnsi="Consolas" w:eastAsia="Consolas"/>
        </w:rPr>
        <w:t>shadow_airsim_enabled</w:t>
      </w:r>
      <w:r>
        <w:t xml:space="preserve"> 总帧数应为 0；若非 0，说明实验不满足“无影子测试”条件。</w:t>
      </w:r>
    </w:p>
    <w:p>
      <w:pPr>
        <w:pStyle w:val="ListBullet"/>
      </w:pPr>
      <w:r>
        <w:t>低检测率或 LOS P95 高的失败工况优先分析 YOLO/ByteTrack 连续性、frame-centering、terminal image KF 和末端 bbox 裁切。</w:t>
      </w:r>
    </w:p>
    <w:sectPr w:rsidR="00FC693F" w:rsidRPr="0006063C" w:rsidSect="00034616">
      <w:pgSz w:w="11906" w:h="16838"/>
      <w:pgMar w:top="850" w:right="737" w:bottom="850" w:left="73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Arial" w:hAnsi="Arial" w:eastAsia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Microsoft YaHei"/>
      <w:sz w:val="21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