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 xml:space="preserve">YOLO+ByteTrack </w:t>
      </w:r>
      <w:r>
        <w:rPr/>
        <w:t xml:space="preserve">上视相机 </w:t>
      </w:r>
      <w:r>
        <w:rPr/>
        <w:t xml:space="preserve">PNG </w:t>
      </w:r>
      <w:r>
        <w:rPr/>
        <w:t>仿真结果汇总报告</w:t>
      </w:r>
    </w:p>
    <w:p>
      <w:pPr>
        <w:pStyle w:val="Heading1"/>
        <w:rPr/>
      </w:pPr>
      <w:r>
        <w:rPr/>
        <w:t xml:space="preserve">1. </w:t>
      </w:r>
      <w:r>
        <w:rPr/>
        <w:t>仿真场景说明</w:t>
      </w:r>
    </w:p>
    <w:p>
      <w:pPr>
        <w:pStyle w:val="Normal"/>
        <w:spacing w:lineRule="auto" w:line="276" w:before="0" w:after="120"/>
        <w:rPr/>
      </w:pPr>
      <w:r>
        <w:rPr/>
        <w:t xml:space="preserve">本轮仿真在 </w:t>
      </w:r>
      <w:r>
        <w:rPr/>
        <w:t xml:space="preserve">AirSim Blocks + PX4 SITL + Python </w:t>
      </w:r>
      <w:r>
        <w:rPr/>
        <w:t>视觉导引工作区中搭建。</w:t>
      </w:r>
      <w:r>
        <w:rPr/>
        <w:t xml:space="preserve">AirSim </w:t>
      </w:r>
      <w:r>
        <w:rPr/>
        <w:t xml:space="preserve">提供三维场景、碰撞判定、相机图像和目标 </w:t>
      </w:r>
      <w:r>
        <w:rPr/>
        <w:t>actor</w:t>
      </w:r>
      <w:r>
        <w:rPr/>
        <w:t>；</w:t>
      </w:r>
      <w:r>
        <w:rPr/>
        <w:t xml:space="preserve">PX4 SITL </w:t>
      </w:r>
      <w:r>
        <w:rPr/>
        <w:t>负责拦截无人机底层姿态</w:t>
      </w:r>
      <w:r>
        <w:rPr/>
        <w:t>/</w:t>
      </w:r>
      <w:r>
        <w:rPr/>
        <w:t>角速度控制；</w:t>
      </w:r>
      <w:r>
        <w:rPr/>
        <w:t xml:space="preserve">Python </w:t>
      </w:r>
      <w:r>
        <w:rPr/>
        <w:t xml:space="preserve">侧完成 </w:t>
      </w:r>
      <w:r>
        <w:rPr/>
        <w:t xml:space="preserve">YOLOv8 </w:t>
      </w:r>
      <w:r>
        <w:rPr/>
        <w:t>检测、</w:t>
      </w:r>
      <w:r>
        <w:rPr/>
        <w:t xml:space="preserve">ByteTrack </w:t>
      </w:r>
      <w:r>
        <w:rPr/>
        <w:t>单目标跟踪、</w:t>
      </w:r>
      <w:r>
        <w:rPr/>
        <w:t xml:space="preserve">LOS </w:t>
      </w:r>
      <w:r>
        <w:rPr/>
        <w:t>滤波、</w:t>
      </w:r>
      <w:r>
        <w:rPr/>
        <w:t>TTC/</w:t>
      </w:r>
      <w:r>
        <w:rPr/>
        <w:t xml:space="preserve">固定 </w:t>
      </w:r>
      <w:r>
        <w:rPr/>
        <w:t xml:space="preserve">V_m </w:t>
      </w:r>
      <w:r>
        <w:rPr/>
        <w:t>比例导引、上视相机视场保持、末端盲区外推和实验日志记录。</w:t>
      </w:r>
    </w:p>
    <w:p>
      <w:pPr>
        <w:pStyle w:val="Normal"/>
        <w:spacing w:lineRule="auto" w:line="276" w:before="0" w:after="120"/>
        <w:rPr/>
      </w:pPr>
      <w:r>
        <w:rPr/>
        <w:t>该环境能够仿真固定上视相机纯视觉闭环拦截，包含目标直线飞行、多距离</w:t>
      </w:r>
      <w:r>
        <w:rPr/>
        <w:t>/</w:t>
      </w:r>
      <w:r>
        <w:rPr/>
        <w:t>侧向</w:t>
      </w:r>
      <w:r>
        <w:rPr/>
        <w:t>/</w:t>
      </w:r>
      <w:r>
        <w:rPr/>
        <w:t>高度差</w:t>
      </w:r>
      <w:r>
        <w:rPr/>
        <w:t>/</w:t>
      </w:r>
      <w:r>
        <w:rPr/>
        <w:t xml:space="preserve">速度组合，以及目标 </w:t>
      </w:r>
      <w:r>
        <w:rPr/>
        <w:t xml:space="preserve">S </w:t>
      </w:r>
      <w:r>
        <w:rPr/>
        <w:t xml:space="preserve">型机动。成功判据采用 </w:t>
      </w:r>
      <w:r>
        <w:rPr/>
        <w:t>AirSim collision</w:t>
      </w:r>
      <w:r>
        <w:rPr/>
        <w:t>；</w:t>
      </w:r>
      <w:r>
        <w:rPr/>
        <w:t xml:space="preserve">near-hit </w:t>
      </w:r>
      <w:r>
        <w:rPr/>
        <w:t>只作为诊断指标，不计入命中。</w:t>
      </w:r>
    </w:p>
    <w:p>
      <w:pPr>
        <w:pStyle w:val="Heading1"/>
        <w:rPr/>
      </w:pPr>
      <w:r>
        <w:rPr/>
        <w:t xml:space="preserve">2. </w:t>
      </w:r>
      <w:r>
        <w:rPr/>
        <w:t>仿真条件设置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345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参数</w:t>
            </w:r>
          </w:p>
        </w:tc>
        <w:tc>
          <w:tcPr>
            <w:tcW w:w="345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设置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场景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AirSim settings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config/airsim_blocks_px4_actor_upward_camera_settings.json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拦截机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控制链路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PX4 SITL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mavlink_body_rate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accel_body_rate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拦截机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PNG 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输出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需用加速度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-&gt;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机体系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p/q/r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角速度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+ thrust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拦截机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最大导引加速度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20.0 m/s^2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拦截机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body-rate 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限制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roll/pitch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角速度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120 deg/s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，最大倾角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35 deg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模型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IntruderActor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asset Quadrotor1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scale 1.5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基准速度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机动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 m/s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matrix15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为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3/5/7 m/s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S 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机动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sine_s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，幅值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4.0 m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，周期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8.0 s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，相位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0 deg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几何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S 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机动距离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30/35/40/45/50 m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，侧向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-10 m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，高度差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30 m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几何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matrix15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距离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25-55 m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，侧向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-20-20 m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，高度差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20-40 m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视觉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检测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跟踪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YOLOv8 vision_guidance/best.pt + bytetrack.yaml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视觉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参数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conf 0.05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IoU 0.7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imgsz 640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，单目标跟踪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相机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上视固定相机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FOV 120 deg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，分辨率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640x480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，相机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pitch -90 deg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LOS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滤波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q_lambda=0.0005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q_lambda_dot=0.02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r=0.008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导引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ttc_png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TTC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用于增益调度并保留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LOS/V_m soft guidance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导引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fixed_vm_png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，固定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N * V_m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，不使用 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TTC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3. </w:t>
      </w:r>
      <w:r>
        <w:rPr/>
        <w:t>仿真结果汇总说明</w:t>
      </w:r>
    </w:p>
    <w:p>
      <w:pPr>
        <w:pStyle w:val="Normal"/>
        <w:spacing w:lineRule="auto" w:line="276" w:before="0" w:after="120"/>
        <w:rPr/>
      </w:pPr>
      <w:r>
        <w:rPr/>
        <w:t xml:space="preserve">数据来源为 </w:t>
      </w:r>
      <w:r>
        <w:rPr/>
        <w:t>YOLO_ByteTrack_upward_matrix15_</w:t>
      </w:r>
      <w:r>
        <w:rPr/>
        <w:t>多工况性能测试报告</w:t>
      </w:r>
      <w:r>
        <w:rPr/>
        <w:t xml:space="preserve">.md </w:t>
      </w:r>
      <w:r>
        <w:rPr/>
        <w:t xml:space="preserve">和 </w:t>
      </w:r>
      <w:r>
        <w:rPr/>
        <w:t>YOLO_ByteTrack_upward_baseline_S</w:t>
      </w:r>
      <w:r>
        <w:rPr/>
        <w:t>机动</w:t>
      </w:r>
      <w:r>
        <w:rPr/>
        <w:t>_30_50</w:t>
      </w:r>
      <w:r>
        <w:rPr/>
        <w:t>测试报告</w:t>
      </w:r>
      <w:r>
        <w:rPr/>
        <w:t>.md</w:t>
      </w:r>
      <w:r>
        <w:rPr/>
        <w:t xml:space="preserve">。合并后的机器可读指标见 </w:t>
      </w:r>
      <w:r>
        <w:rPr/>
        <w:t>assets/YOLO_ByteTrack_upward_</w:t>
      </w:r>
      <w:r>
        <w:rPr/>
        <w:t>仿真结果汇总报告</w:t>
      </w:r>
      <w:r>
        <w:rPr/>
        <w:t>/combined_metrics.csv</w:t>
      </w:r>
      <w:r>
        <w:rPr/>
        <w:t>。</w:t>
      </w:r>
    </w:p>
    <w:p>
      <w:pPr>
        <w:pStyle w:val="Heading2"/>
        <w:rPr/>
      </w:pPr>
      <w:r>
        <w:rPr/>
        <w:t xml:space="preserve">3.1 </w:t>
      </w:r>
      <w:r>
        <w:rPr/>
        <w:t>总体结果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96"/>
        <w:gridCol w:w="1296"/>
        <w:gridCol w:w="1297"/>
        <w:gridCol w:w="1296"/>
        <w:gridCol w:w="1296"/>
        <w:gridCol w:w="1296"/>
        <w:gridCol w:w="1297"/>
        <w:gridCol w:w="1292"/>
      </w:tblGrid>
      <w:tr>
        <w:trPr/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场景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算法</w:t>
            </w:r>
          </w:p>
        </w:tc>
        <w:tc>
          <w:tcPr>
            <w:tcW w:w="129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工况数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碰撞命中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脱靶量范围</w:t>
            </w:r>
            <w:r>
              <w:rPr>
                <w:rFonts w:eastAsia="SimSun" w:cs=""/>
                <w:b/>
                <w:kern w:val="0"/>
                <w:sz w:val="18"/>
                <w:szCs w:val="22"/>
                <w:lang w:val="en-US" w:eastAsia="en-US" w:bidi="ar-SA"/>
              </w:rPr>
              <w:t>/m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命中时间范围</w:t>
            </w:r>
            <w:r>
              <w:rPr>
                <w:rFonts w:eastAsia="SimSun" w:cs=""/>
                <w:b/>
                <w:kern w:val="0"/>
                <w:sz w:val="18"/>
                <w:szCs w:val="22"/>
                <w:lang w:val="en-US" w:eastAsia="en-US" w:bidi="ar-SA"/>
              </w:rPr>
              <w:t>/s</w:t>
            </w:r>
          </w:p>
        </w:tc>
        <w:tc>
          <w:tcPr>
            <w:tcW w:w="129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最大需用过载</w:t>
            </w:r>
            <w:r>
              <w:rPr>
                <w:rFonts w:eastAsia="SimSun" w:cs=""/>
                <w:b/>
                <w:kern w:val="0"/>
                <w:sz w:val="18"/>
                <w:szCs w:val="22"/>
                <w:lang w:val="en-US" w:eastAsia="en-US" w:bidi="ar-SA"/>
              </w:rPr>
              <w:t>/g</w:t>
            </w:r>
          </w:p>
        </w:tc>
        <w:tc>
          <w:tcPr>
            <w:tcW w:w="129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平均检测率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S-maneuver 30-50m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2/5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1.30-11.90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18.36-19.40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60.3%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S-maneuver 30-50m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0/5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3.01-5.60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30.3%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matrix15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12/15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0.95-58.43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10.25-17.89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82.0%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matrix15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5/15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1.19-9.42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10.71-16.26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61.9%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3.2 S </w:t>
      </w:r>
      <w:r>
        <w:rPr/>
        <w:t xml:space="preserve">机动 </w:t>
      </w:r>
      <w:r>
        <w:rPr/>
        <w:t xml:space="preserve">30-50m </w:t>
      </w:r>
      <w:r>
        <w:rPr/>
        <w:t>明细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96"/>
        <w:gridCol w:w="1296"/>
        <w:gridCol w:w="1297"/>
        <w:gridCol w:w="1296"/>
        <w:gridCol w:w="1296"/>
        <w:gridCol w:w="1296"/>
        <w:gridCol w:w="1297"/>
        <w:gridCol w:w="1292"/>
      </w:tblGrid>
      <w:tr>
        <w:trPr/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工况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算法</w:t>
            </w:r>
          </w:p>
        </w:tc>
        <w:tc>
          <w:tcPr>
            <w:tcW w:w="129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结果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脱靶量</w:t>
            </w:r>
            <w:r>
              <w:rPr>
                <w:rFonts w:eastAsia="SimSun" w:cs=""/>
                <w:b/>
                <w:kern w:val="0"/>
                <w:sz w:val="18"/>
                <w:szCs w:val="22"/>
                <w:lang w:val="en-US" w:eastAsia="en-US" w:bidi="ar-SA"/>
              </w:rPr>
              <w:t>/m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命中时间</w:t>
            </w:r>
            <w:r>
              <w:rPr>
                <w:rFonts w:eastAsia="SimSun" w:cs=""/>
                <w:b/>
                <w:kern w:val="0"/>
                <w:sz w:val="18"/>
                <w:szCs w:val="22"/>
                <w:lang w:val="en-US" w:eastAsia="en-US" w:bidi="ar-SA"/>
              </w:rPr>
              <w:t>/s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最大需用过载</w:t>
            </w:r>
            <w:r>
              <w:rPr>
                <w:rFonts w:eastAsia="SimSun" w:cs=""/>
                <w:b/>
                <w:kern w:val="0"/>
                <w:sz w:val="18"/>
                <w:szCs w:val="22"/>
                <w:lang w:val="en-US" w:eastAsia="en-US" w:bidi="ar-SA"/>
              </w:rPr>
              <w:t>/g</w:t>
            </w:r>
          </w:p>
        </w:tc>
        <w:tc>
          <w:tcPr>
            <w:tcW w:w="129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最大实际过载</w:t>
            </w:r>
            <w:r>
              <w:rPr>
                <w:rFonts w:eastAsia="SimSun" w:cs=""/>
                <w:b/>
                <w:kern w:val="0"/>
                <w:sz w:val="18"/>
                <w:szCs w:val="22"/>
                <w:lang w:val="en-US" w:eastAsia="en-US" w:bidi="ar-SA"/>
              </w:rPr>
              <w:t>/g</w:t>
            </w:r>
          </w:p>
        </w:tc>
        <w:tc>
          <w:tcPr>
            <w:tcW w:w="129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检测率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型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30m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1.58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19.40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1.07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95.3%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型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30m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4.94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0.90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26.5%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型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35m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1.30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18.36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1.04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81.3%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型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35m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5.60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0.99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28.0%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型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40m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11.90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0.92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21.5%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型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40m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3.93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0.83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29.5%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型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45m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2.78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1.11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60.2%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型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45m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4.22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0.93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35.6%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型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50m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2.54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0.96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43.0%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S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型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50m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3.01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1.78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0.80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31.8%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3.3 matrix15 </w:t>
      </w:r>
      <w:r>
        <w:rPr/>
        <w:t>多工况明细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96"/>
        <w:gridCol w:w="1296"/>
        <w:gridCol w:w="1297"/>
        <w:gridCol w:w="1296"/>
        <w:gridCol w:w="1296"/>
        <w:gridCol w:w="1296"/>
        <w:gridCol w:w="1297"/>
        <w:gridCol w:w="1292"/>
      </w:tblGrid>
      <w:tr>
        <w:trPr/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工况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算法</w:t>
            </w:r>
          </w:p>
        </w:tc>
        <w:tc>
          <w:tcPr>
            <w:tcW w:w="129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结果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脱靶量</w:t>
            </w:r>
            <w:r>
              <w:rPr>
                <w:rFonts w:eastAsia="SimSun" w:cs=""/>
                <w:b/>
                <w:kern w:val="0"/>
                <w:sz w:val="18"/>
                <w:szCs w:val="22"/>
                <w:lang w:val="en-US" w:eastAsia="en-US" w:bidi="ar-SA"/>
              </w:rPr>
              <w:t>/m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命中时间</w:t>
            </w:r>
            <w:r>
              <w:rPr>
                <w:rFonts w:eastAsia="SimSun" w:cs=""/>
                <w:b/>
                <w:kern w:val="0"/>
                <w:sz w:val="18"/>
                <w:szCs w:val="22"/>
                <w:lang w:val="en-US" w:eastAsia="en-US" w:bidi="ar-SA"/>
              </w:rPr>
              <w:t>/s</w:t>
            </w:r>
          </w:p>
        </w:tc>
        <w:tc>
          <w:tcPr>
            <w:tcW w:w="1296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最大需用过载</w:t>
            </w:r>
            <w:r>
              <w:rPr>
                <w:rFonts w:eastAsia="SimSun" w:cs=""/>
                <w:b/>
                <w:kern w:val="0"/>
                <w:sz w:val="18"/>
                <w:szCs w:val="22"/>
                <w:lang w:val="en-US" w:eastAsia="en-US" w:bidi="ar-SA"/>
              </w:rPr>
              <w:t>/g</w:t>
            </w:r>
          </w:p>
        </w:tc>
        <w:tc>
          <w:tcPr>
            <w:tcW w:w="1297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最大实际过载</w:t>
            </w:r>
            <w:r>
              <w:rPr>
                <w:rFonts w:eastAsia="SimSun" w:cs=""/>
                <w:b/>
                <w:kern w:val="0"/>
                <w:sz w:val="18"/>
                <w:szCs w:val="22"/>
                <w:lang w:val="en-US" w:eastAsia="en-US" w:bidi="ar-SA"/>
              </w:rPr>
              <w:t>/g</w:t>
            </w:r>
          </w:p>
        </w:tc>
        <w:tc>
          <w:tcPr>
            <w:tcW w:w="129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检测率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M01: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1.66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11.18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0.84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100.0%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M01: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1.85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10.71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0.68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0.81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96.3%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M02: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1.47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10.25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0.81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94.8%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M02: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2.50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1.11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97.1%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M03: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1.16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14.09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0.86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86.1%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M03: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6.72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1.21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0.90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22.8%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M04: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1.35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11.93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0.81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96.7%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M04: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4.92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1.02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40.2%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M05: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1.76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0.87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28.0%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M05: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1.82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11.10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0.96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90.2%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M06: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1.05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17.89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1.00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88.2%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M06: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4.05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1.02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34.5%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M07: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1.23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14.11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0.99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78.3%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M07: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3.00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0.76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14.1%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M08: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1.66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13.29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0.85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98.0%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M08: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5.0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1.56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0.94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43.9%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M09: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3.0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1.51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12.49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0.76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89.1%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M09: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3.0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1.20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12.20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0.71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94.2%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M10: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7.0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1.90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1.14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84.2%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M10: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7.0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2.99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1.17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82.0%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M11: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3.0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1.28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14.77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1.17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0.76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94.7%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M11: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3.0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1.19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16.26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0.80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88.8%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M12: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7.0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1.72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12.56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1.28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0.67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96.8%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M12: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-10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7.0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3.30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1.22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54.2%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M13: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7.0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0.95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14.29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0.98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95.4%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M13: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-20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7.0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3.64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1.51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60.7%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M14: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7.0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58.43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0.83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3.6%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M14: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7.0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未命中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9.42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-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1.22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12.8%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M15: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3.0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TTC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1.18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15.10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0.72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96.4%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M15: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距离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25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侧向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高差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40 / 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速度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3.0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命中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1.29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15.20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2.04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0.73</w:t>
            </w:r>
          </w:p>
        </w:tc>
        <w:tc>
          <w:tcPr>
            <w:tcW w:w="1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96.4%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4. </w:t>
      </w:r>
      <w:r>
        <w:rPr/>
        <w:t>典型仿真试验展示</w:t>
      </w:r>
    </w:p>
    <w:p>
      <w:pPr>
        <w:pStyle w:val="Normal"/>
        <w:spacing w:lineRule="auto" w:line="276" w:before="0" w:after="120"/>
        <w:rPr/>
      </w:pPr>
      <w:r>
        <w:rPr/>
        <w:t xml:space="preserve">下面选取一个 </w:t>
      </w:r>
      <w:r>
        <w:rPr/>
        <w:t xml:space="preserve">S </w:t>
      </w:r>
      <w:r>
        <w:rPr/>
        <w:t xml:space="preserve">型 </w:t>
      </w:r>
      <w:r>
        <w:rPr/>
        <w:t xml:space="preserve">35m </w:t>
      </w:r>
      <w:r>
        <w:rPr/>
        <w:t xml:space="preserve">和一个直线 </w:t>
      </w:r>
      <w:r>
        <w:rPr/>
        <w:t xml:space="preserve">35m </w:t>
      </w:r>
      <w:r>
        <w:rPr/>
        <w:t>展示。</w:t>
      </w:r>
      <w:r>
        <w:rPr/>
        <w:t xml:space="preserve">S </w:t>
      </w:r>
      <w:r>
        <w:rPr/>
        <w:t xml:space="preserve">型 </w:t>
      </w:r>
      <w:r>
        <w:rPr/>
        <w:t xml:space="preserve">35m </w:t>
      </w:r>
      <w:r>
        <w:rPr/>
        <w:t xml:space="preserve">来自 </w:t>
      </w:r>
      <w:r>
        <w:rPr/>
        <w:t>YOLO_ByteTrack_upward_baseline_S</w:t>
      </w:r>
      <w:r>
        <w:rPr/>
        <w:t>机动</w:t>
      </w:r>
      <w:r>
        <w:rPr/>
        <w:t>_30_50</w:t>
      </w:r>
      <w:r>
        <w:rPr/>
        <w:t xml:space="preserve">测试报告；直线 </w:t>
      </w:r>
      <w:r>
        <w:rPr/>
        <w:t xml:space="preserve">35m </w:t>
      </w:r>
      <w:r>
        <w:rPr/>
        <w:t xml:space="preserve">用同一 </w:t>
      </w:r>
      <w:r>
        <w:rPr/>
        <w:t xml:space="preserve">upward-camera YOLO+ByteTrack </w:t>
      </w:r>
      <w:r>
        <w:rPr/>
        <w:t xml:space="preserve">链路的历史成功日志补充展示，因为 </w:t>
      </w:r>
      <w:r>
        <w:rPr/>
        <w:t xml:space="preserve">matrix15 </w:t>
      </w:r>
      <w:r>
        <w:rPr/>
        <w:t xml:space="preserve">中没有 </w:t>
      </w:r>
      <w:r>
        <w:rPr/>
        <w:t xml:space="preserve">35m </w:t>
      </w:r>
      <w:r>
        <w:rPr/>
        <w:t>直线工况。总体统计结论仍以上述两个指定报告为准。</w:t>
      </w:r>
    </w:p>
    <w:p>
      <w:pPr>
        <w:pStyle w:val="Heading2"/>
        <w:rPr/>
      </w:pPr>
      <w:r>
        <w:rPr/>
        <w:t xml:space="preserve">4.1 AirSim </w:t>
      </w:r>
      <w:r>
        <w:rPr/>
        <w:t>场景图像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83680" cy="38747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>
          <w:i/>
          <w:sz w:val="18"/>
        </w:rPr>
        <w:t>airsim_scene</w:t>
      </w:r>
    </w:p>
    <w:p>
      <w:pPr>
        <w:pStyle w:val="Normal"/>
        <w:spacing w:lineRule="auto" w:line="276" w:before="0" w:after="120"/>
        <w:rPr/>
      </w:pPr>
      <w:r>
        <w:rPr/>
        <w:t xml:space="preserve">该图显示 </w:t>
      </w:r>
      <w:r>
        <w:rPr/>
        <w:t xml:space="preserve">AirSim Blocks </w:t>
      </w:r>
      <w:r>
        <w:rPr/>
        <w:t xml:space="preserve">场景中的外部视角和第一人称上视相机小窗。拦截无人机固定上视相机通过图像中的目标框进入 </w:t>
      </w:r>
      <w:r>
        <w:rPr/>
        <w:t xml:space="preserve">YOLO+ByteTrack </w:t>
      </w:r>
      <w:r>
        <w:rPr/>
        <w:t>链路，场景记录时同时保留碰撞状态和录制窗口信息。</w:t>
      </w:r>
    </w:p>
    <w:p>
      <w:pPr>
        <w:pStyle w:val="Heading2"/>
        <w:rPr/>
      </w:pPr>
      <w:r>
        <w:rPr/>
        <w:t xml:space="preserve">4.2 S </w:t>
      </w:r>
      <w:r>
        <w:rPr/>
        <w:t xml:space="preserve">型 </w:t>
      </w:r>
      <w:r>
        <w:rPr/>
        <w:t xml:space="preserve">35m </w:t>
      </w:r>
      <w:r>
        <w:rPr/>
        <w:t>典型案例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587629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>s_35m_3d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701738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0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>s_35m_curves</w:t>
      </w:r>
    </w:p>
    <w:p>
      <w:pPr>
        <w:pStyle w:val="Normal"/>
        <w:spacing w:lineRule="auto" w:line="276" w:before="0" w:after="120"/>
        <w:rPr/>
      </w:pPr>
      <w:r>
        <w:rPr/>
        <w:t xml:space="preserve">S </w:t>
      </w:r>
      <w:r>
        <w:rPr/>
        <w:t xml:space="preserve">型 </w:t>
      </w:r>
      <w:r>
        <w:rPr/>
        <w:t xml:space="preserve">35m </w:t>
      </w:r>
      <w:r>
        <w:rPr/>
        <w:t xml:space="preserve">工况采用 </w:t>
      </w:r>
      <w:r>
        <w:rPr/>
        <w:t xml:space="preserve">TTC </w:t>
      </w:r>
      <w:r>
        <w:rPr/>
        <w:t xml:space="preserve">导引，目标速度 </w:t>
      </w:r>
      <w:r>
        <w:rPr/>
        <w:t>5 m/s</w:t>
      </w:r>
      <w:r>
        <w:rPr/>
        <w:t xml:space="preserve">，高度差 </w:t>
      </w:r>
      <w:r>
        <w:rPr/>
        <w:t>30 m</w:t>
      </w:r>
      <w:r>
        <w:rPr/>
        <w:t xml:space="preserve">，侧向 </w:t>
      </w:r>
      <w:r>
        <w:rPr/>
        <w:t>-10 m</w:t>
      </w:r>
      <w:r>
        <w:rPr/>
        <w:t xml:space="preserve">，目标横向 </w:t>
      </w:r>
      <w:r>
        <w:rPr/>
        <w:t xml:space="preserve">S </w:t>
      </w:r>
      <w:r>
        <w:rPr/>
        <w:t xml:space="preserve">机动幅值 </w:t>
      </w:r>
      <w:r>
        <w:rPr/>
        <w:t>4 m</w:t>
      </w:r>
      <w:r>
        <w:rPr/>
        <w:t xml:space="preserve">、周期 </w:t>
      </w:r>
      <w:r>
        <w:rPr/>
        <w:t>8 s</w:t>
      </w:r>
      <w:r>
        <w:rPr/>
        <w:t xml:space="preserve">。碰撞时间为 </w:t>
      </w:r>
      <w:r>
        <w:rPr/>
        <w:t>18.363 s</w:t>
      </w:r>
      <w:r>
        <w:rPr/>
        <w:t xml:space="preserve">，最小中心距离为 </w:t>
      </w:r>
      <w:r>
        <w:rPr/>
        <w:t>1.303 m</w:t>
      </w:r>
      <w:r>
        <w:rPr/>
        <w:t>。三维轨迹显示目标在横向持续摆动，拦截机需要同时完成追近、横向修正和上视相机视场保持。</w:t>
      </w:r>
    </w:p>
    <w:p>
      <w:pPr>
        <w:pStyle w:val="Normal"/>
        <w:spacing w:lineRule="auto" w:line="276" w:before="0" w:after="120"/>
        <w:rPr/>
      </w:pPr>
      <w:r>
        <w:rPr/>
        <w:t xml:space="preserve">相对距离曲线在末端快速收敛，碰撞前没有长时间停滞。需用过载最高约 </w:t>
      </w:r>
      <w:r>
        <w:rPr/>
        <w:t>2.04 g</w:t>
      </w:r>
      <w:r>
        <w:rPr/>
        <w:t xml:space="preserve">，但实际速度差分估计的最大过载约 </w:t>
      </w:r>
      <w:r>
        <w:rPr/>
        <w:t>1.04 g</w:t>
      </w:r>
      <w:r>
        <w:rPr/>
        <w:t xml:space="preserve">，说明导引需求受到 </w:t>
      </w:r>
      <w:r>
        <w:rPr/>
        <w:t xml:space="preserve">PX4 </w:t>
      </w:r>
      <w:r>
        <w:rPr/>
        <w:t>姿态</w:t>
      </w:r>
      <w:r>
        <w:rPr/>
        <w:t>/</w:t>
      </w:r>
      <w:r>
        <w:rPr/>
        <w:t xml:space="preserve">推力和 </w:t>
      </w:r>
      <w:r>
        <w:rPr/>
        <w:t xml:space="preserve">body-rate </w:t>
      </w:r>
      <w:r>
        <w:rPr/>
        <w:t>限幅约束。</w:t>
      </w:r>
      <w:r>
        <w:rPr/>
        <w:t xml:space="preserve">LOS </w:t>
      </w:r>
      <w:r>
        <w:rPr/>
        <w:t xml:space="preserve">曲线中真实 </w:t>
      </w:r>
      <w:r>
        <w:rPr/>
        <w:t xml:space="preserve">LOS </w:t>
      </w:r>
      <w:r>
        <w:rPr/>
        <w:t xml:space="preserve">与 </w:t>
      </w:r>
      <w:r>
        <w:rPr/>
        <w:t xml:space="preserve">YOLO/KF LOS </w:t>
      </w:r>
      <w:r>
        <w:rPr/>
        <w:t xml:space="preserve">在中段存在偏差，主要来自目标 </w:t>
      </w:r>
      <w:r>
        <w:rPr/>
        <w:t xml:space="preserve">S </w:t>
      </w:r>
      <w:r>
        <w:rPr/>
        <w:t xml:space="preserve">机动、检测帧率和 </w:t>
      </w:r>
      <w:r>
        <w:rPr/>
        <w:t xml:space="preserve">LOS </w:t>
      </w:r>
      <w:r>
        <w:rPr/>
        <w:t xml:space="preserve">滤波延迟；末端仍保持可用导引，因此触发 </w:t>
      </w:r>
      <w:r>
        <w:rPr/>
        <w:t>collision</w:t>
      </w:r>
      <w:r>
        <w:rPr/>
        <w:t xml:space="preserve">。姿态曲线显示 </w:t>
      </w:r>
      <w:r>
        <w:rPr/>
        <w:t xml:space="preserve">roll/pitch/yaw </w:t>
      </w:r>
      <w:r>
        <w:rPr/>
        <w:t>在末端有明显调节，速度曲线显示拦截机速度随终端捕获阶段变化，目标速度基本围绕设定速度变化。</w:t>
      </w:r>
    </w:p>
    <w:p>
      <w:pPr>
        <w:pStyle w:val="Heading2"/>
        <w:rPr/>
      </w:pPr>
      <w:r>
        <w:rPr/>
        <w:t xml:space="preserve">4.3 </w:t>
      </w:r>
      <w:r>
        <w:rPr/>
        <w:t xml:space="preserve">直线 </w:t>
      </w:r>
      <w:r>
        <w:rPr/>
        <w:t xml:space="preserve">35m </w:t>
      </w:r>
      <w:r>
        <w:rPr/>
        <w:t>典型案例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590486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9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>straight_35m_3d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700341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0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 xml:space="preserve">straight_35m_curves </w:t>
      </w:r>
    </w:p>
    <w:p>
      <w:pPr>
        <w:pStyle w:val="Normal"/>
        <w:jc w:val="center"/>
        <w:rPr>
          <w:rFonts w:cstheme="minorBidi"/>
          <w:highlight w:val="none"/>
          <w:shd w:fill="FFFF00" w:val="clear"/>
        </w:rPr>
      </w:pPr>
      <w:r>
        <w:rPr>
          <w:rFonts w:cstheme="minorBidi"/>
          <w:shd w:fill="FFFF00" w:val="clear"/>
        </w:rPr>
        <w:t>增加三个</w:t>
      </w:r>
      <w:r>
        <w:rPr>
          <w:rFonts w:cstheme="minorBidi"/>
          <w:shd w:fill="FFFF00" w:val="clear"/>
        </w:rPr>
        <w:t>LOS</w:t>
      </w:r>
      <w:r>
        <w:rPr>
          <w:rFonts w:cstheme="minorBidi"/>
          <w:shd w:fill="FFFF00" w:val="clear"/>
        </w:rPr>
        <w:t>的对比</w:t>
      </w:r>
    </w:p>
    <w:p>
      <w:pPr>
        <w:pStyle w:val="Normal"/>
        <w:jc w:val="center"/>
        <w:rPr>
          <w:rFonts w:cstheme="minorBidi"/>
          <w:highlight w:val="none"/>
          <w:shd w:fill="FFFF00" w:val="clear"/>
        </w:rPr>
      </w:pPr>
      <w:r>
        <w:rPr>
          <w:rFonts w:cstheme="minorBidi"/>
          <w:shd w:fill="FFFF00" w:val="clear"/>
        </w:rPr>
      </w:r>
    </w:p>
    <w:p>
      <w:pPr>
        <w:pStyle w:val="Normal"/>
        <w:spacing w:lineRule="auto" w:line="276" w:before="0" w:after="120"/>
        <w:rPr/>
      </w:pPr>
      <w:r>
        <w:rPr/>
        <w:t xml:space="preserve">直线 </w:t>
      </w:r>
      <w:r>
        <w:rPr/>
        <w:t xml:space="preserve">35m </w:t>
      </w:r>
      <w:r>
        <w:rPr/>
        <w:t xml:space="preserve">工况同样使用 </w:t>
      </w:r>
      <w:r>
        <w:rPr/>
        <w:t xml:space="preserve">YOLO+ByteTrack </w:t>
      </w:r>
      <w:r>
        <w:rPr/>
        <w:t xml:space="preserve">上视相机闭环和 </w:t>
      </w:r>
      <w:r>
        <w:rPr/>
        <w:t xml:space="preserve">TTC </w:t>
      </w:r>
      <w:r>
        <w:rPr/>
        <w:t xml:space="preserve">导引。碰撞时间为 </w:t>
      </w:r>
      <w:r>
        <w:rPr/>
        <w:t>11.568 s</w:t>
      </w:r>
      <w:r>
        <w:rPr/>
        <w:t xml:space="preserve">，最小中心距离为 </w:t>
      </w:r>
      <w:r>
        <w:rPr/>
        <w:t>1.324 m</w:t>
      </w:r>
      <w:r>
        <w:rPr/>
        <w:t xml:space="preserve">。与 </w:t>
      </w:r>
      <w:r>
        <w:rPr/>
        <w:t xml:space="preserve">S </w:t>
      </w:r>
      <w:r>
        <w:rPr/>
        <w:t>机动相比，目标横向扰动更小，</w:t>
      </w:r>
      <w:r>
        <w:rPr/>
        <w:t xml:space="preserve">LOS </w:t>
      </w:r>
      <w:r>
        <w:rPr/>
        <w:t>变化更平滑，拦截所需时间明显缩短。</w:t>
      </w:r>
    </w:p>
    <w:p>
      <w:pPr>
        <w:pStyle w:val="Normal"/>
        <w:spacing w:lineRule="auto" w:line="276" w:before="0" w:after="120"/>
        <w:rPr/>
      </w:pPr>
      <w:r>
        <w:rPr/>
        <w:t xml:space="preserve">直线工况的需用过载峰值约 </w:t>
      </w:r>
      <w:r>
        <w:rPr/>
        <w:t>0.73 g</w:t>
      </w:r>
      <w:r>
        <w:rPr/>
        <w:t xml:space="preserve">，实际过载峰值约 </w:t>
      </w:r>
      <w:r>
        <w:rPr/>
        <w:t>1.06 g</w:t>
      </w:r>
      <w:r>
        <w:rPr/>
        <w:t>。由于目标不做周期横向机动，</w:t>
      </w:r>
      <w:r>
        <w:rPr/>
        <w:t xml:space="preserve">LOS </w:t>
      </w:r>
      <w:r>
        <w:rPr/>
        <w:t>角变化主要由接近几何决定，</w:t>
      </w:r>
      <w:r>
        <w:rPr/>
        <w:t xml:space="preserve">YOLO/KF LOS </w:t>
      </w:r>
      <w:r>
        <w:rPr/>
        <w:t xml:space="preserve">与真值 </w:t>
      </w:r>
      <w:r>
        <w:rPr/>
        <w:t xml:space="preserve">LOS </w:t>
      </w:r>
      <w:r>
        <w:rPr/>
        <w:t>的差异较小。姿态变化也更连续，说明直线条件下主要难点不是控制权限，而是末端检测连续性和相机视场保持。</w:t>
      </w:r>
    </w:p>
    <w:p>
      <w:pPr>
        <w:pStyle w:val="Heading1"/>
        <w:rPr/>
      </w:pPr>
      <w:r>
        <w:rPr/>
        <w:t xml:space="preserve">5. </w:t>
      </w:r>
      <w:r>
        <w:rPr/>
        <w:t>仿真结果总结</w:t>
      </w:r>
    </w:p>
    <w:p>
      <w:pPr>
        <w:pStyle w:val="Normal"/>
        <w:spacing w:lineRule="auto" w:line="276" w:before="0" w:after="120"/>
        <w:rPr/>
      </w:pPr>
      <w:r>
        <w:rPr/>
        <w:t xml:space="preserve">TTC </w:t>
      </w:r>
      <w:r>
        <w:rPr/>
        <w:t xml:space="preserve">在本批数据中显著优于固定 </w:t>
      </w:r>
      <w:r>
        <w:rPr/>
        <w:t xml:space="preserve">V_m </w:t>
      </w:r>
      <w:r>
        <w:rPr/>
        <w:t>导引。</w:t>
      </w:r>
      <w:r>
        <w:rPr/>
        <w:t xml:space="preserve">matrix15 </w:t>
      </w:r>
      <w:r>
        <w:rPr/>
        <w:t xml:space="preserve">中 </w:t>
      </w:r>
      <w:r>
        <w:rPr/>
        <w:t xml:space="preserve">TTC </w:t>
      </w:r>
      <w:r>
        <w:rPr/>
        <w:t xml:space="preserve">碰撞命中 </w:t>
      </w:r>
      <w:r>
        <w:rPr/>
        <w:t>12/15</w:t>
      </w:r>
      <w:r>
        <w:rPr/>
        <w:t>，</w:t>
      </w:r>
      <w:r>
        <w:rPr/>
        <w:t xml:space="preserve">VM </w:t>
      </w:r>
      <w:r>
        <w:rPr/>
        <w:t xml:space="preserve">为 </w:t>
      </w:r>
      <w:r>
        <w:rPr/>
        <w:t>5/15</w:t>
      </w:r>
      <w:r>
        <w:rPr/>
        <w:t>；</w:t>
      </w:r>
      <w:r>
        <w:rPr/>
        <w:t xml:space="preserve">S </w:t>
      </w:r>
      <w:r>
        <w:rPr/>
        <w:t xml:space="preserve">机动 </w:t>
      </w:r>
      <w:r>
        <w:rPr/>
        <w:t xml:space="preserve">30-50m </w:t>
      </w:r>
      <w:r>
        <w:rPr/>
        <w:t xml:space="preserve">中 </w:t>
      </w:r>
      <w:r>
        <w:rPr/>
        <w:t xml:space="preserve">TTC </w:t>
      </w:r>
      <w:r>
        <w:rPr/>
        <w:t xml:space="preserve">命中 </w:t>
      </w:r>
      <w:r>
        <w:rPr/>
        <w:t>2/5</w:t>
      </w:r>
      <w:r>
        <w:rPr/>
        <w:t>，</w:t>
      </w:r>
      <w:r>
        <w:rPr/>
        <w:t xml:space="preserve">VM </w:t>
      </w:r>
      <w:r>
        <w:rPr/>
        <w:t xml:space="preserve">为 </w:t>
      </w:r>
      <w:r>
        <w:rPr/>
        <w:t>0/5</w:t>
      </w:r>
      <w:r>
        <w:rPr/>
        <w:t xml:space="preserve">。这说明在视觉帧率约 </w:t>
      </w:r>
      <w:r>
        <w:rPr/>
        <w:t>6-10 FPS</w:t>
      </w:r>
      <w:r>
        <w:rPr/>
        <w:t>、上视固定相机和末端遮挡</w:t>
      </w:r>
      <w:r>
        <w:rPr/>
        <w:t>/</w:t>
      </w:r>
      <w:r>
        <w:rPr/>
        <w:t>裁切存在的条件下，</w:t>
      </w:r>
      <w:r>
        <w:rPr/>
        <w:t xml:space="preserve">TTC </w:t>
      </w:r>
      <w:r>
        <w:rPr/>
        <w:t xml:space="preserve">增益调度和 </w:t>
      </w:r>
      <w:r>
        <w:rPr/>
        <w:t xml:space="preserve">soft guidance </w:t>
      </w:r>
      <w:r>
        <w:rPr/>
        <w:t>对末端收敛更有利。</w:t>
      </w:r>
    </w:p>
    <w:p>
      <w:pPr>
        <w:pStyle w:val="Normal"/>
        <w:spacing w:lineRule="auto" w:line="276" w:before="0" w:after="120"/>
        <w:rPr/>
      </w:pPr>
      <w:r>
        <w:rPr/>
        <w:t xml:space="preserve">S </w:t>
      </w:r>
      <w:r>
        <w:rPr/>
        <w:t>机动明显压缩了可拦截边界。</w:t>
      </w:r>
      <w:r>
        <w:rPr/>
        <w:t xml:space="preserve">TTC </w:t>
      </w:r>
      <w:r>
        <w:rPr/>
        <w:t xml:space="preserve">在 </w:t>
      </w:r>
      <w:r>
        <w:rPr/>
        <w:t>30m</w:t>
      </w:r>
      <w:r>
        <w:rPr/>
        <w:t>、</w:t>
      </w:r>
      <w:r>
        <w:rPr/>
        <w:t xml:space="preserve">35m </w:t>
      </w:r>
      <w:r>
        <w:rPr/>
        <w:t xml:space="preserve">可以命中，但 </w:t>
      </w:r>
      <w:r>
        <w:rPr/>
        <w:t xml:space="preserve">40m </w:t>
      </w:r>
      <w:r>
        <w:rPr/>
        <w:t>后检测连续性下降，</w:t>
      </w:r>
      <w:r>
        <w:rPr/>
        <w:t xml:space="preserve">40m </w:t>
      </w:r>
      <w:r>
        <w:rPr/>
        <w:t xml:space="preserve">工况最近距离扩大到 </w:t>
      </w:r>
      <w:r>
        <w:rPr/>
        <w:t>11.90 m</w:t>
      </w:r>
      <w:r>
        <w:rPr/>
        <w:t>；</w:t>
      </w:r>
      <w:r>
        <w:rPr/>
        <w:t xml:space="preserve">45m </w:t>
      </w:r>
      <w:r>
        <w:rPr/>
        <w:t xml:space="preserve">和 </w:t>
      </w:r>
      <w:r>
        <w:rPr/>
        <w:t xml:space="preserve">50m </w:t>
      </w:r>
      <w:r>
        <w:rPr/>
        <w:t xml:space="preserve">虽接近到 </w:t>
      </w:r>
      <w:r>
        <w:rPr/>
        <w:t>2.78 m</w:t>
      </w:r>
      <w:r>
        <w:rPr/>
        <w:t>、</w:t>
      </w:r>
      <w:r>
        <w:rPr/>
        <w:t>2.54 m</w:t>
      </w:r>
      <w:r>
        <w:rPr/>
        <w:t xml:space="preserve">，但未触发 </w:t>
      </w:r>
      <w:r>
        <w:rPr/>
        <w:t>collision</w:t>
      </w:r>
      <w:r>
        <w:rPr/>
        <w:t xml:space="preserve">。这里的主要限制不是单纯 </w:t>
      </w:r>
      <w:r>
        <w:rPr/>
        <w:t xml:space="preserve">PNG </w:t>
      </w:r>
      <w:r>
        <w:rPr/>
        <w:t>公式，而是目标出视场、</w:t>
      </w:r>
      <w:r>
        <w:rPr/>
        <w:t xml:space="preserve">YOLO/ByteTrack </w:t>
      </w:r>
      <w:r>
        <w:rPr/>
        <w:t>丢检、</w:t>
      </w:r>
      <w:r>
        <w:rPr/>
        <w:t xml:space="preserve">LOS/KF </w:t>
      </w:r>
      <w:r>
        <w:rPr/>
        <w:t xml:space="preserve">外推误差和 </w:t>
      </w:r>
      <w:r>
        <w:rPr/>
        <w:t xml:space="preserve">PX4 </w:t>
      </w:r>
      <w:r>
        <w:rPr/>
        <w:t>实际过载无法完全跟随需用过载。</w:t>
      </w:r>
    </w:p>
    <w:p>
      <w:pPr>
        <w:pStyle w:val="Normal"/>
        <w:spacing w:lineRule="auto" w:line="276" w:before="0" w:after="120"/>
        <w:rPr/>
      </w:pPr>
      <w:r>
        <w:rPr/>
        <w:t xml:space="preserve">matrix15 </w:t>
      </w:r>
      <w:r>
        <w:rPr/>
        <w:t xml:space="preserve">的失败工况也与检测连续性强相关。典型失效如 </w:t>
      </w:r>
      <w:r>
        <w:rPr/>
        <w:t>M14</w:t>
      </w:r>
      <w:r>
        <w:rPr/>
        <w:t>，</w:t>
      </w:r>
      <w:r>
        <w:rPr/>
        <w:t xml:space="preserve">TTC </w:t>
      </w:r>
      <w:r>
        <w:rPr/>
        <w:t xml:space="preserve">检测率仅 </w:t>
      </w:r>
      <w:r>
        <w:rPr/>
        <w:t>3.6%</w:t>
      </w:r>
      <w:r>
        <w:rPr/>
        <w:t xml:space="preserve">，脱靶量达到 </w:t>
      </w:r>
      <w:r>
        <w:rPr/>
        <w:t>58.43 m</w:t>
      </w:r>
      <w:r>
        <w:rPr/>
        <w:t>；</w:t>
      </w:r>
      <w:r>
        <w:rPr/>
        <w:t xml:space="preserve">VM </w:t>
      </w:r>
      <w:r>
        <w:rPr/>
        <w:t xml:space="preserve">多数失败工况检测率低于 </w:t>
      </w:r>
      <w:r>
        <w:rPr/>
        <w:t>TTC</w:t>
      </w:r>
      <w:r>
        <w:rPr/>
        <w:t>，且固定增益对速度、高度差和侧向偏置的适应性较弱。</w:t>
      </w:r>
    </w:p>
    <w:p>
      <w:pPr>
        <w:pStyle w:val="Normal"/>
        <w:spacing w:lineRule="auto" w:line="276" w:before="0" w:after="120"/>
        <w:rPr/>
      </w:pPr>
      <w:r>
        <w:rPr/>
        <w:t xml:space="preserve">后续优化优先级建议如下：第一，继续优化末端视场保持和盲区外推，特别是 </w:t>
      </w:r>
      <w:r>
        <w:rPr/>
        <w:t xml:space="preserve">bbox </w:t>
      </w:r>
      <w:r>
        <w:rPr/>
        <w:t xml:space="preserve">底部裁切、目标短时丢失和图像 </w:t>
      </w:r>
      <w:r>
        <w:rPr/>
        <w:t xml:space="preserve">KF </w:t>
      </w:r>
      <w:r>
        <w:rPr/>
        <w:t xml:space="preserve">接管条件；第二，对 </w:t>
      </w:r>
      <w:r>
        <w:rPr/>
        <w:t xml:space="preserve">body-rate v2 </w:t>
      </w:r>
      <w:r>
        <w:rPr/>
        <w:t xml:space="preserve">控制链路做系统复测，降低需用过载与实际过载之间的差距；第三，针对 </w:t>
      </w:r>
      <w:r>
        <w:rPr/>
        <w:t xml:space="preserve">S </w:t>
      </w:r>
      <w:r>
        <w:rPr/>
        <w:t>机动增加目标横向速度</w:t>
      </w:r>
      <w:r>
        <w:rPr/>
        <w:t>/</w:t>
      </w:r>
      <w:r>
        <w:rPr/>
        <w:t xml:space="preserve">加速度估计，把 </w:t>
      </w:r>
      <w:r>
        <w:rPr/>
        <w:t xml:space="preserve">LOS </w:t>
      </w:r>
      <w:r>
        <w:rPr/>
        <w:t xml:space="preserve">外推从恒速图像模型升级为带横向机动项的短时预测；第四，在报告中单独区分 </w:t>
      </w:r>
      <w:r>
        <w:rPr/>
        <w:t>collision</w:t>
      </w:r>
      <w:r>
        <w:rPr/>
        <w:t>、</w:t>
      </w:r>
      <w:r>
        <w:rPr/>
        <w:t xml:space="preserve">near-hit </w:t>
      </w:r>
      <w:r>
        <w:rPr/>
        <w:t>和最小距离，避免把近距擦过误判为有效命中。</w:t>
      </w:r>
    </w:p>
    <w:p>
      <w:pPr>
        <w:pStyle w:val="Heading1"/>
        <w:rPr/>
      </w:pPr>
      <w:r>
        <w:rPr/>
        <w:t>文件索引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文件</w:t>
            </w:r>
          </w:p>
        </w:tc>
        <w:tc>
          <w:tcPr>
            <w:tcW w:w="5183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/>
                <w:kern w:val="0"/>
                <w:sz w:val="18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完整方案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/YOLO_ByteTrack_upward_matrix15_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多工况性能测试报告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.md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matrix15 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源报告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完整方案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/YOLO_ByteTrack_upward_baseline_S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机动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_30_50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测试报告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.md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S 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机动源报告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完整方案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/assets/YOLO_ByteTrack_upward_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仿真结果汇总报告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/combined_metrics.csv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本报告合并指标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完整方案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/assets/YOLO_ByteTrack_upward_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仿真结果汇总报告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/typical_s_maneuver_35m_curves.png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S 35m 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典型曲线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完整方案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/assets/YOLO_ByteTrack_upward_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仿真结果汇总报告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/typical_straight_35m_curves.png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直线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35m 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典型曲线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完整方案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/assets/YOLO_ByteTrack_upward_</w:t>
            </w:r>
            <w:r>
              <w:rPr>
                <w:rFonts w:ascii="SimSun" w:hAnsi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仿真结果汇总报告</w:t>
            </w: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/airsim_scene_recording_view.png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AirSim 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场景截图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logs/yolo_sitl_ttc_vm/yolo_sitl_TTC_upward_baseline_s_maneuver_30_50_20260701_231523_r35_h30.csv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S 35m TTC 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日志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SimSun" w:cs=""/>
                <w:b w:val="false"/>
                <w:kern w:val="0"/>
                <w:sz w:val="16"/>
                <w:szCs w:val="22"/>
                <w:lang w:val="en-US" w:eastAsia="en-US" w:bidi="ar-SA"/>
              </w:rPr>
              <w:t>logs/yolo_sitl_ttc_vm/yolo_sitl_TTC_upward_final_yolo_35_40_20260628_173525_r35_h30.csv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直线 </w:t>
            </w:r>
            <w:r>
              <w:rPr>
                <w:rFonts w:eastAsia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35m TTC </w:t>
            </w:r>
            <w:r>
              <w:rPr>
                <w:rFonts w:ascii="SimSun" w:hAnsi="SimSun" w:cs=""/>
                <w:b w:val="false"/>
                <w:kern w:val="0"/>
                <w:sz w:val="18"/>
                <w:szCs w:val="22"/>
                <w:lang w:val="en-US" w:eastAsia="en-US" w:bidi="ar-SA"/>
              </w:rPr>
              <w:t>展示日志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936" w:right="936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SimSu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SimSun" w:hAnsi="SimSun" w:eastAsia="SimSun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SimSun" w:hAnsi="SimSun" w:eastAsia="SimSun"/>
      <w:sz w:val="21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LibreOffice/24.2.7.2$Linux_X86_64 LibreOffice_project/420$Build-2</Application>
  <AppVersion>15.0000</AppVersion>
  <Pages>9</Pages>
  <Words>2819</Words>
  <Characters>5511</Characters>
  <CharactersWithSpaces>6017</CharactersWithSpaces>
  <Paragraphs>481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2026-08-02T22:09:07Z</dcterms:modified>
  <cp:revision>3</cp:revision>
  <dc:subject>AirSim/PX4 upward-camera PNG simulation report</dc:subject>
  <dc:title>YOLO+ByteTrack 上视相机 PNG 仿真结果汇总报告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