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B3461D" wp14:paraId="2B3646ED" wp14:textId="3B97D675">
      <w:pPr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0EB3461D" w:rsidR="3E935090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Εκπαιδευτικό Σενάριο Ανακύκλωσης με Ρομπότ Edison και AI</w:t>
      </w:r>
    </w:p>
    <w:p xmlns:wp14="http://schemas.microsoft.com/office/word/2010/wordml" w:rsidP="0EB3461D" wp14:paraId="1A9B84ED" wp14:textId="77A23130">
      <w:pPr>
        <w:spacing w:after="0" w:line="240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Αυτό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το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εκ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ιδευτικό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ρόγρ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μμ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στοχεύει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στην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εξοικείωση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των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ιδιών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με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ανα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κύκλωση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ρομ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οτική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τεχνητή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νοημοσύνη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(AI).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Κάθε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εργ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στήριο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θα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συμ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β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άλλει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στην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κατα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νόηση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δι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φορετικών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τυχών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ανα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κύκλωσης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τεχνολογί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ας,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οδηγώντ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τελικά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σε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μι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 πα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ρουσί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ση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μα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κέτ</w:t>
      </w:r>
      <w:r w:rsidRPr="0EB3461D" w:rsidR="3E935090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ας.</w:t>
      </w:r>
      <w:r w:rsidRPr="0EB3461D" w:rsidR="3E93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xmlns:wp14="http://schemas.microsoft.com/office/word/2010/wordml" w:rsidP="0EB3461D" wp14:paraId="2E203D15" wp14:textId="03DB1721">
      <w:pPr>
        <w:spacing w:after="0" w:line="240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0EB3461D" w:rsidR="23A19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Αυτή την φορά θα </w:t>
      </w:r>
      <w:r w:rsidRPr="0EB3461D" w:rsidR="23A19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προγραμματισουμε</w:t>
      </w:r>
      <w:r w:rsidRPr="0EB3461D" w:rsidR="23A19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έναν εικονικό βοηθό </w:t>
      </w:r>
      <w:r w:rsidRPr="0EB3461D" w:rsidR="23A19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Αi</w:t>
      </w:r>
      <w:r w:rsidRPr="0EB3461D" w:rsidR="23A19B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να αναγνωρίζει τα υλικά και να μας βοηθάει σε πιο κάδο πρέπει να πάνε.</w:t>
      </w:r>
    </w:p>
    <w:p xmlns:wp14="http://schemas.microsoft.com/office/word/2010/wordml" w:rsidP="0EB3461D" wp14:paraId="1BC2EF66" wp14:textId="3278CF90">
      <w:pPr>
        <w:spacing w:after="0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xmlns:wp14="http://schemas.microsoft.com/office/word/2010/wordml" w:rsidP="0EB3461D" wp14:paraId="0E1C3D3A" wp14:textId="1467106F">
      <w:pPr>
        <w:spacing w:after="0" w:line="240" w:lineRule="auto"/>
        <w:ind w:left="720"/>
        <w:jc w:val="both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0EB3461D" w:rsidR="4E5F0ED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Εισαγωγή </w:t>
      </w:r>
      <w:r w:rsidRPr="0EB3461D" w:rsidR="4E5F0ED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βίντεο</w:t>
      </w:r>
      <w:r w:rsidRPr="0EB3461D" w:rsidR="4E5F0ED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 τεχνητής νοημοσύνης</w:t>
      </w:r>
    </w:p>
    <w:p xmlns:wp14="http://schemas.microsoft.com/office/word/2010/wordml" w:rsidP="0EB3461D" wp14:paraId="3B0BC545" wp14:textId="1B014D2F">
      <w:pPr>
        <w:spacing w:after="0" w:line="240" w:lineRule="auto"/>
        <w:ind w:left="720"/>
        <w:jc w:val="both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0EB3461D" wp14:paraId="7D884682" wp14:textId="4060D0E6">
      <w:pPr>
        <w:spacing w:after="0" w:line="240" w:lineRule="auto"/>
        <w:ind w:left="720"/>
        <w:jc w:val="both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hyperlink r:id="R740aad9990b340df">
        <w:r w:rsidRPr="0EB3461D" w:rsidR="0A071CE1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l-GR"/>
          </w:rPr>
          <w:t>https://www.youtube.com/watch?v=fjLZcVm0PaY</w:t>
        </w:r>
      </w:hyperlink>
    </w:p>
    <w:p xmlns:wp14="http://schemas.microsoft.com/office/word/2010/wordml" w:rsidP="0EB3461D" wp14:paraId="3F3AE26D" wp14:textId="7B7D64C5">
      <w:pPr>
        <w:spacing w:after="0" w:line="240" w:lineRule="auto"/>
        <w:ind w:left="72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l-GR"/>
        </w:rPr>
      </w:pPr>
      <w:hyperlink r:id="R95e25e17e1a94b97">
        <w:r w:rsidRPr="0EB3461D" w:rsidR="7EAA88E9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l-GR"/>
          </w:rPr>
          <w:t>https://www.youtube.com/watch?v=Uk6p2eGfLtg</w:t>
        </w:r>
      </w:hyperlink>
    </w:p>
    <w:p xmlns:wp14="http://schemas.microsoft.com/office/word/2010/wordml" w:rsidP="0EB3461D" wp14:paraId="6DC182EC" wp14:textId="7CFDB54D">
      <w:pPr>
        <w:pStyle w:val="Normal"/>
        <w:spacing w:after="0" w:line="240" w:lineRule="auto"/>
        <w:ind w:left="72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l-GR"/>
        </w:rPr>
      </w:pPr>
      <w:r w:rsidRPr="0EB3461D" w:rsidR="7EAA88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l-GR"/>
        </w:rPr>
        <w:t xml:space="preserve"> </w:t>
      </w:r>
    </w:p>
    <w:p xmlns:wp14="http://schemas.microsoft.com/office/word/2010/wordml" w:rsidP="0EB3461D" wp14:paraId="1F9512A7" wp14:textId="472A70A1">
      <w:pPr>
        <w:pStyle w:val="Normal"/>
        <w:spacing w:after="0" w:line="240" w:lineRule="auto"/>
        <w:ind w:left="72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l-GR"/>
        </w:rPr>
      </w:pPr>
      <w:r w:rsidRPr="0EB3461D" w:rsidR="5566BE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l-GR"/>
        </w:rPr>
        <w:t>AI Παιχνίδι ανακύκλωσης</w:t>
      </w:r>
    </w:p>
    <w:p xmlns:wp14="http://schemas.microsoft.com/office/word/2010/wordml" w:rsidP="0EB3461D" wp14:paraId="6302B108" wp14:textId="019CDFDD">
      <w:pPr>
        <w:spacing w:after="0" w:line="240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Σε αυτό το εργαστήριο θα χρησιμοποιήσουμε τη Μηχανική Μάθηση και θα εκπαιδεύσουμε τον υπολογιστή ώστε να μπορεί να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ανανωρίζει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2D1C5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ανακυκλώσιμα υλικά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σε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ενα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εικονικό εργοστάσιο ανακύκλωσης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stretch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.  </w:t>
      </w:r>
      <w:hyperlink r:id="R8e334f27fd28460e">
        <w:r w:rsidRPr="0EB3461D" w:rsidR="792C53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l-GR"/>
          </w:rPr>
          <w:t>Stretch3(ストレッチスリー)</w:t>
        </w:r>
      </w:hyperlink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.</w:t>
      </w:r>
    </w:p>
    <w:p xmlns:wp14="http://schemas.microsoft.com/office/word/2010/wordml" w:rsidP="0EB3461D" wp14:paraId="61F3AB67" wp14:textId="270D4C71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0C5E9030" wp14:textId="112F67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Ανοίγουμε την ιστοσελίδα </w:t>
      </w:r>
      <w:hyperlink r:id="R228f8dcb5bc14a33">
        <w:r w:rsidRPr="0EB3461D" w:rsidR="792C537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l-GR"/>
          </w:rPr>
          <w:t>https://teachablemachine.withgoogle.com/train</w:t>
        </w:r>
      </w:hyperlink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και επιλέγουμε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”.</w:t>
      </w:r>
    </w:p>
    <w:p xmlns:wp14="http://schemas.microsoft.com/office/word/2010/wordml" w:rsidP="0EB3461D" wp14:paraId="0F8F8C12" wp14:textId="7AC1DD95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92C5372">
        <w:drawing>
          <wp:inline xmlns:wp14="http://schemas.microsoft.com/office/word/2010/wordprocessingDrawing" wp14:editId="1D2406C3" wp14:anchorId="4FF9DE8A">
            <wp:extent cx="5086350" cy="2514600"/>
            <wp:effectExtent l="0" t="0" r="0" b="0"/>
            <wp:docPr id="119912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0c14531bc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10ACF32C" wp14:textId="3FD26212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759311D0" wp14:textId="619BAAD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21307ECA" wp14:textId="2EBF727C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612DEDD4" wp14:textId="783A1D7E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5AB344A5" wp14:textId="2DB59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Στη συνέχεια επιλέγουμε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Standard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model”.</w:t>
      </w:r>
    </w:p>
    <w:p xmlns:wp14="http://schemas.microsoft.com/office/word/2010/wordml" w:rsidP="0EB3461D" wp14:paraId="271D7D6E" wp14:textId="25823B77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92C5372">
        <w:drawing>
          <wp:inline xmlns:wp14="http://schemas.microsoft.com/office/word/2010/wordprocessingDrawing" wp14:editId="300C3ACB" wp14:anchorId="1209762E">
            <wp:extent cx="5943600" cy="2076450"/>
            <wp:effectExtent l="0" t="0" r="0" b="0"/>
            <wp:docPr id="704130242" name="" descr="Εικόνα που περιέχει κείμενο&#10;&#10;Περιγραφή που δημιουργήθηκε αυτόματα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673559ff0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4E835FCE" wp14:textId="27514C97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2CE48662" wp14:textId="206EC47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Δίνουμε στις τρείς κλάσεις τα ονόματα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recycle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”,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plastic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</w:t>
      </w:r>
      <w:r w:rsidRPr="0EB3461D" w:rsidR="48AC91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,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paper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</w:t>
      </w:r>
      <w:r w:rsidRPr="0EB3461D" w:rsidR="07BFF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και “</w:t>
      </w:r>
      <w:r w:rsidRPr="0EB3461D" w:rsidR="07BFF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metal</w:t>
      </w:r>
      <w:r w:rsidRPr="0EB3461D" w:rsidR="07BFF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. Για να προσθέσουμε παραδείγματα εικόνων στην κάθε κλάση πατάμε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Webcam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” και στη συνέχεια αποδεχόμαστε τη χρήση της κάμερας από τον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ιστότοπο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. Με το ένα χέρι θα κρατάμε πατημένη την ένδειξη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Hold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Record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” και το άλλο χέρι θα είναι αυτό που θα φαίνεται στις φωτογραφίες. Δείχνουμε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ενα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πλαστικό ποτήρι ,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ενα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χαρτί Α4 </w:t>
      </w:r>
      <w:r w:rsidRPr="0EB3461D" w:rsidR="4388A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, ένα μπαλάκι </w:t>
      </w:r>
      <w:r w:rsidRPr="0EB3461D" w:rsidR="4388A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απο</w:t>
      </w:r>
      <w:r w:rsidRPr="0EB3461D" w:rsidR="4388A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αλουμινόχαρτο και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ένα χωρίς τίποτα</w:t>
      </w:r>
      <w:r w:rsidRPr="0EB3461D" w:rsidR="7395F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. Π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ατάμε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Hold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Record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 αυξάνοντας τα δείγματα. Προσπαθούμε να έχουμε σχετικά καθαρό φόντο και να κινούμε ελαφρώς το χέρι μας για να προκύψει πιο αξιόπιστο μοντέλο. Στη συνέχεια πατάμε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 και περιμένουμε το πολύ ένα λεπτό.</w:t>
      </w:r>
    </w:p>
    <w:p xmlns:wp14="http://schemas.microsoft.com/office/word/2010/wordml" w:rsidP="0EB3461D" wp14:paraId="04B07EE9" wp14:textId="75BD27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0DE3B7C" wp14:textId="24CC4D6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615E7E10" wp14:textId="68F6CB84">
      <w:r w:rsidR="23B1F13D">
        <w:drawing>
          <wp:inline xmlns:wp14="http://schemas.microsoft.com/office/word/2010/wordprocessingDrawing" wp14:editId="6C242B2E" wp14:anchorId="321AA659">
            <wp:extent cx="5486400" cy="5032132"/>
            <wp:effectExtent l="0" t="0" r="0" b="0"/>
            <wp:docPr id="58900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728d4337f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3A9D17FB" wp14:textId="2BF66CF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Αφού ολοκληρωθεί το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training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μπορούμε να δοκιμάσουμε πόσο αποτελεσματικό είναι το μοντέλο μας και αν είμαστε ικανοποιημένοι επιλέγουμε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Export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”.</w:t>
      </w:r>
    </w:p>
    <w:p xmlns:wp14="http://schemas.microsoft.com/office/word/2010/wordml" w:rsidP="0EB3461D" wp14:paraId="0F1D022D" wp14:textId="241057D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33CAC28F" wp14:textId="43292A17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2F9A84B8" wp14:anchorId="64DD4946">
            <wp:extent cx="2352675" cy="1181100"/>
            <wp:effectExtent l="0" t="0" r="0" b="0"/>
            <wp:docPr id="36389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badba1171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60BF4C1E" wp14:textId="53CAD3B1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C49635A" wp14:textId="0CB21F95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48A8056E" wp14:textId="033CCF0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Στη συνέχεια επιλέγουμε κατευθείαν “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Upload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”.</w:t>
      </w:r>
    </w:p>
    <w:p xmlns:wp14="http://schemas.microsoft.com/office/word/2010/wordml" w:rsidP="0EB3461D" wp14:paraId="254BD30A" wp14:textId="4D1DD038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0A7F4A34" wp14:anchorId="2FC6E1EA">
            <wp:extent cx="3552825" cy="1057275"/>
            <wp:effectExtent l="0" t="0" r="0" b="0"/>
            <wp:docPr id="1455326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ea81a544a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EB3461D" wp14:paraId="03D07982" wp14:textId="24AB2C61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7B062FF6" wp14:textId="7D81D6D6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Όταν ολοκληρωθεί το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uploading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, αντιγράφουμε το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που μας παρουσιάζεται για να το προσθέσουμε αργότερα στο πρόγραμμα. </w:t>
      </w:r>
    </w:p>
    <w:p xmlns:wp14="http://schemas.microsoft.com/office/word/2010/wordml" w:rsidP="0EB3461D" wp14:paraId="4F6B3EDE" wp14:textId="0764BA4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Εδώ είναι το</w:t>
      </w:r>
      <w:r w:rsidRPr="0EB3461D" w:rsidR="2C4C6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hyperlink r:id="Rdc536e5a68824e0f">
        <w:r w:rsidRPr="0EB3461D" w:rsidR="2C4C6FD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l-GR"/>
          </w:rPr>
          <w:t>https://teachablemachine.withgoogle.com/models/CvvTh0f3P/</w:t>
        </w:r>
      </w:hyperlink>
      <w:r w:rsidRPr="0EB3461D" w:rsidR="2C4C6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  <w:r>
        <w:br/>
      </w:r>
    </w:p>
    <w:p xmlns:wp14="http://schemas.microsoft.com/office/word/2010/wordml" w:rsidP="0EB3461D" wp14:paraId="09E09DC1" wp14:textId="4E45E35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5CB565DD" wp14:anchorId="10299EA2">
            <wp:extent cx="3943350" cy="2886075"/>
            <wp:effectExtent l="0" t="0" r="0" b="0"/>
            <wp:docPr id="183749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902d7b197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68E420A1" wp14:textId="701E8AA2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0EB3461D" wp14:paraId="54B3C0D5" wp14:textId="5755473E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3F1BAC6B" wp14:textId="2EED541C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Stretch</w:t>
      </w:r>
    </w:p>
    <w:p xmlns:wp14="http://schemas.microsoft.com/office/word/2010/wordml" w:rsidP="0EB3461D" wp14:paraId="64BC384A" wp14:textId="38C92BD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3B723897" wp14:textId="7EE3105C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Για τον προγραμματισμό θα χρησιμοποιήσουμε το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l-GR"/>
        </w:rPr>
        <w:t>base αρχείο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για τις ενδυμασίες-εικόνες και τον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editor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που βρίσκεται στη διεύθυνση </w:t>
      </w:r>
      <w:hyperlink r:id="R5631a60e0910408d">
        <w:r w:rsidRPr="0EB3461D" w:rsidR="792C537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l-GR"/>
          </w:rPr>
          <w:t>https://stretch3.github.io/</w:t>
        </w:r>
      </w:hyperlink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και θα επιλέξουμε την επέκταση 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TM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2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Scratch</w:t>
      </w:r>
      <w:r w:rsidRPr="0EB3461D" w:rsidR="792C5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αποδεχόμαστε ξανά τη χρήση της κάμερας από τον νέο ιστότοπο.</w:t>
      </w:r>
    </w:p>
    <w:p xmlns:wp14="http://schemas.microsoft.com/office/word/2010/wordml" w:rsidP="0EB3461D" wp14:paraId="77FA9A54" wp14:textId="1136F8EE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B3461D" wp14:paraId="20B74430" wp14:textId="794B25B3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4A173ABB" wp14:anchorId="74BD8D13">
            <wp:extent cx="2438400" cy="2924175"/>
            <wp:effectExtent l="0" t="0" r="0" b="0"/>
            <wp:docPr id="181254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ae249b27a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6EA86987" wp14:textId="168DF41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9AF7E8F" wp14:textId="7986EB56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D21BAE1" wp14:textId="6EDC5BAF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62796BE7" wp14:textId="7E17FA3C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4A14D07" wp14:textId="03134AF2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Προγραμματισμός ενδυμασίες</w:t>
      </w:r>
    </w:p>
    <w:p xmlns:wp14="http://schemas.microsoft.com/office/word/2010/wordml" w:rsidP="0EB3461D" wp14:paraId="04F7F742" wp14:textId="7B971869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766B14C4" wp14:textId="113E0A99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Αρχικά βάζουμε το link του teachable machine και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πατάμε τη σημαία ωστε να τρέξει το πρόγραμμα και να φορτώσει τα labels απο το link για την συνέχεια.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en-US"/>
        </w:rPr>
        <w:t>Προσοχή αν δεν γίνει αυτό δεν θα εμφανίζοντα τα labels.</w:t>
      </w:r>
    </w:p>
    <w:p xmlns:wp14="http://schemas.microsoft.com/office/word/2010/wordml" w:rsidP="0EB3461D" wp14:paraId="2A5E5EAB" wp14:textId="770CBC19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458E96DA" wp14:anchorId="47C55163">
            <wp:extent cx="4276725" cy="1504950"/>
            <wp:effectExtent l="0" t="0" r="0" b="0"/>
            <wp:docPr id="163552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e16006825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EB3461D" wp14:paraId="0CCD2A2B" wp14:textId="21FF57B3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72F6814" wp14:textId="2F57D194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92C5372">
        <w:drawing>
          <wp:inline xmlns:wp14="http://schemas.microsoft.com/office/word/2010/wordprocessingDrawing" wp14:editId="03A4256F" wp14:anchorId="61F697A0">
            <wp:extent cx="2428875" cy="847725"/>
            <wp:effectExtent l="0" t="0" r="0" b="0"/>
            <wp:docPr id="137411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05d3d3598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3C2BDB30" wp14:textId="254C609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FF000FF" wp14:textId="76124B9C">
      <w:pPr>
        <w:spacing w:after="0" w:line="240" w:lineRule="auto"/>
        <w:jc w:val="both"/>
      </w:pP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Στη συνέχεια αφού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εχει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φορτώσει το μοντέλο του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teachable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machine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προσθέτουμε την αναγνώριση και ορίζουμε πια ενδυμασία θα εμφανίζει για  το κάθε υλικό. </w:t>
      </w:r>
      <w:r w:rsidR="70FFD369">
        <w:drawing>
          <wp:inline xmlns:wp14="http://schemas.microsoft.com/office/word/2010/wordprocessingDrawing" wp14:editId="3397750E" wp14:anchorId="30EA0145">
            <wp:extent cx="3820058" cy="4591692"/>
            <wp:effectExtent l="0" t="0" r="0" b="0"/>
            <wp:docPr id="113451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347a1de79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77F7E0FE" wp14:textId="2E890C9C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6DC58F9A" wp14:textId="04128E9B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B05EDFB" wp14:textId="4B3BF4D2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419B75A" wp14:textId="46EBD0B9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45BC1912" wp14:textId="577DFADC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39054623" wp14:textId="76E6A69A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0EB4AB14" wp14:textId="3A0FB111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BAE771D" wp14:textId="2FCB081A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7012B7A1" wp14:textId="6722E07C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4BDBE04C" wp14:textId="004A80D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6CBB9BA4" wp14:textId="473E178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5654726D" wp14:textId="3407F676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4F25F2FA" wp14:textId="3E5A75EC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79CEAC46" wp14:textId="1374C075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756B83A4" wp14:textId="7CD325E1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203DE287" wp14:textId="7FD0A756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00A19E99" wp14:textId="2295B610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48F298A4" wp14:textId="182B6A54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Προγραμματισμός Χαρακτήρα</w:t>
      </w:r>
    </w:p>
    <w:p xmlns:wp14="http://schemas.microsoft.com/office/word/2010/wordml" w:rsidP="0EB3461D" wp14:paraId="0472510D" wp14:textId="6BA8C1FB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1F782F63" wp14:textId="31EEED95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Η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τεχνική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π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ου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θα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χρησιμο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π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οιηθεί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ειν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αι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το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text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to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speech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οτ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αν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λοι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π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όν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ανα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γνωριστεί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το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υλικό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θελουμε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ο χαρα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κτήρ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ας να ανα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φέρει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π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ιο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ειν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αι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υτό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στ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 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γγλικά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και να ανα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γράφετε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στ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α 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ελληνικά</w:t>
      </w:r>
      <w:r w:rsidRPr="0EB3461D" w:rsidR="792C53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.</w:t>
      </w:r>
    </w:p>
    <w:p xmlns:wp14="http://schemas.microsoft.com/office/word/2010/wordml" w:rsidP="0EB3461D" wp14:paraId="23E2DB38" wp14:textId="2ED8FE04">
      <w:pPr>
        <w:spacing w:after="0" w:line="240" w:lineRule="auto"/>
        <w:jc w:val="both"/>
      </w:pPr>
      <w:r w:rsidR="682CBD8D">
        <w:drawing>
          <wp:inline xmlns:wp14="http://schemas.microsoft.com/office/word/2010/wordprocessingDrawing" wp14:editId="3DB59E83" wp14:anchorId="0E952DE0">
            <wp:extent cx="2791215" cy="4953694"/>
            <wp:effectExtent l="0" t="0" r="0" b="0"/>
            <wp:docPr id="53916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06a3c83a7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B3461D" wp14:paraId="6A402942" wp14:textId="4268E88B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3DCD51A1" wp14:textId="768BA673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64AB93A5" wp14:textId="500DB874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1B864BDA" wp14:textId="59B17B96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16051446" wp14:textId="1A1B2A9D">
      <w:pPr>
        <w:spacing w:after="0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B3461D" wp14:paraId="1AC2CEA0" wp14:textId="488F14D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842CD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451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fdd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035E8"/>
    <w:rsid w:val="07BFF46C"/>
    <w:rsid w:val="0A071CE1"/>
    <w:rsid w:val="0EB3461D"/>
    <w:rsid w:val="0EF71C13"/>
    <w:rsid w:val="1511FC36"/>
    <w:rsid w:val="1B3078D9"/>
    <w:rsid w:val="23A19B1D"/>
    <w:rsid w:val="23B1F13D"/>
    <w:rsid w:val="25DEC30B"/>
    <w:rsid w:val="298D656E"/>
    <w:rsid w:val="2B135601"/>
    <w:rsid w:val="2C4C6FD2"/>
    <w:rsid w:val="2D1C542D"/>
    <w:rsid w:val="2D60ACBC"/>
    <w:rsid w:val="2EE002EB"/>
    <w:rsid w:val="33ACDA83"/>
    <w:rsid w:val="3BE04552"/>
    <w:rsid w:val="3E09603B"/>
    <w:rsid w:val="3E935090"/>
    <w:rsid w:val="400035E8"/>
    <w:rsid w:val="4388AA58"/>
    <w:rsid w:val="48AC91FC"/>
    <w:rsid w:val="4B0A7674"/>
    <w:rsid w:val="4BB9CCDA"/>
    <w:rsid w:val="4E5F0ED9"/>
    <w:rsid w:val="4EE0D2B2"/>
    <w:rsid w:val="5201E856"/>
    <w:rsid w:val="5566BEEF"/>
    <w:rsid w:val="55845B05"/>
    <w:rsid w:val="63C8160D"/>
    <w:rsid w:val="682CBD8D"/>
    <w:rsid w:val="6B858924"/>
    <w:rsid w:val="70FFD369"/>
    <w:rsid w:val="7395F76D"/>
    <w:rsid w:val="792C5372"/>
    <w:rsid w:val="7EAA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35E8"/>
  <w15:chartTrackingRefBased/>
  <w15:docId w15:val="{46FF5550-CAA3-42FA-8014-1CF310B35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0" w:customStyle="true">
    <w:uiPriority w:val="1"/>
    <w:name w:val="Προεπιλεγμένη γραμματοσειρά"/>
    <w:basedOn w:val="DefaultParagraphFont"/>
    <w:rsid w:val="0EB3461D"/>
    <w:rPr>
      <w:rFonts w:ascii="Aptos" w:hAnsi="Aptos" w:eastAsia="MS Mincho" w:cs="Arial" w:asciiTheme="minorAscii" w:hAnsiTheme="minorAscii" w:eastAsiaTheme="minorEastAsia" w:cstheme="min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3.png" Id="R580728d4337f4cc2" /><Relationship Type="http://schemas.openxmlformats.org/officeDocument/2006/relationships/image" Target="/media/image5.png" Id="R85dea81a544a4325" /><Relationship Type="http://schemas.openxmlformats.org/officeDocument/2006/relationships/image" Target="/media/image7.png" Id="R57cae249b27a438d" /><Relationship Type="http://schemas.openxmlformats.org/officeDocument/2006/relationships/image" Target="/media/imageb.png" Id="Rd4206a3c83a7463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stretch3.github.io/" TargetMode="External" Id="R8e334f27fd28460e" /><Relationship Type="http://schemas.openxmlformats.org/officeDocument/2006/relationships/image" Target="/media/image6.png" Id="Rd3b902d7b1974315" /><Relationship Type="http://schemas.openxmlformats.org/officeDocument/2006/relationships/image" Target="/media/image.png" Id="R1490c14531bc43f5" /><Relationship Type="http://schemas.openxmlformats.org/officeDocument/2006/relationships/image" Target="/media/image2.png" Id="Rf89673559ff04be7" /><Relationship Type="http://schemas.openxmlformats.org/officeDocument/2006/relationships/image" Target="/media/image9.png" Id="R32805d3d35984f1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www.youtube.com/watch?v=fjLZcVm0PaY" TargetMode="External" Id="R740aad9990b340df" /><Relationship Type="http://schemas.openxmlformats.org/officeDocument/2006/relationships/hyperlink" Target="https://www.youtube.com/watch?v=Uk6p2eGfLtg" TargetMode="External" Id="R95e25e17e1a94b97" /><Relationship Type="http://schemas.openxmlformats.org/officeDocument/2006/relationships/styles" Target="styles.xml" Id="rId1" /><Relationship Type="http://schemas.openxmlformats.org/officeDocument/2006/relationships/hyperlink" Target="https://teachablemachine.withgoogle.com/models/CvvTh0f3P/" TargetMode="External" Id="Rdc536e5a68824e0f" /><Relationship Type="http://schemas.openxmlformats.org/officeDocument/2006/relationships/image" Target="/media/image8.png" Id="R088e1600682548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4.png" Id="R8b9badba117144db" /><Relationship Type="http://schemas.openxmlformats.org/officeDocument/2006/relationships/hyperlink" Target="https://stretch3.github.io/" TargetMode="External" Id="R5631a60e0910408d" /><Relationship Type="http://schemas.openxmlformats.org/officeDocument/2006/relationships/image" Target="/media/imagea.png" Id="Rfdc347a1de794b76" /><Relationship Type="http://schemas.openxmlformats.org/officeDocument/2006/relationships/fontTable" Target="fontTable.xml" Id="rId4" /><Relationship Type="http://schemas.openxmlformats.org/officeDocument/2006/relationships/hyperlink" Target="https://teachablemachine.withgoogle.com/train" TargetMode="External" Id="R228f8dcb5bc14a33" /><Relationship Type="http://schemas.openxmlformats.org/officeDocument/2006/relationships/numbering" Target="numbering.xml" Id="Re7be6ee0793742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853dffdaf8cd405edb6f9bb63c77b5b6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40596ded3c0c1b993b2e55c6e673db94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788C9C65-2A82-4F29-9264-A546E37897CD}"/>
</file>

<file path=customXml/itemProps2.xml><?xml version="1.0" encoding="utf-8"?>
<ds:datastoreItem xmlns:ds="http://schemas.openxmlformats.org/officeDocument/2006/customXml" ds:itemID="{61A0773D-20A2-4FF0-B575-A066A9267E73}"/>
</file>

<file path=customXml/itemProps3.xml><?xml version="1.0" encoding="utf-8"?>
<ds:datastoreItem xmlns:ds="http://schemas.openxmlformats.org/officeDocument/2006/customXml" ds:itemID="{2B697E65-7204-4E8E-9A0F-F0F4DFDAEC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Ζωγραφίνα Βίδου</dc:creator>
  <cp:keywords/>
  <dc:description/>
  <cp:lastModifiedBy>Εβελίνα Μίχα</cp:lastModifiedBy>
  <dcterms:created xsi:type="dcterms:W3CDTF">2024-10-10T12:58:30Z</dcterms:created>
  <dcterms:modified xsi:type="dcterms:W3CDTF">2025-06-15T17:15:15Z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