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16F" w:rsidRDefault="001E316F" w:rsidP="00C10AF0">
      <w:pPr>
        <w:spacing w:line="240" w:lineRule="auto"/>
      </w:pPr>
    </w:p>
    <w:p w:rsidR="00757FF3" w:rsidRDefault="00757FF3" w:rsidP="00757FF3">
      <w:pPr>
        <w:pStyle w:val="Title"/>
      </w:pPr>
      <w:r>
        <w:t xml:space="preserve"> Satzung</w:t>
      </w:r>
    </w:p>
    <w:p w:rsidR="00757FF3" w:rsidRDefault="00757FF3" w:rsidP="00757FF3">
      <w:pPr>
        <w:pStyle w:val="Heading1"/>
      </w:pPr>
      <w:bookmarkStart w:id="0" w:name="§-1-name-und-sitz"/>
      <w:bookmarkEnd w:id="0"/>
      <w:r>
        <w:t>§ 1 Name und Sitz</w:t>
      </w:r>
    </w:p>
    <w:p w:rsidR="00757FF3" w:rsidRDefault="00757FF3" w:rsidP="00757FF3">
      <w:r>
        <w:t>(1) Der Verein führt den Namen: 1. TFC Frankfurt</w:t>
      </w:r>
    </w:p>
    <w:p w:rsidR="00757FF3" w:rsidRDefault="00757FF3" w:rsidP="00757FF3">
      <w:r>
        <w:t>(2) Der Verein hat seinen Sitz in Frankfurt am Main und soll im Vereinsregister eingetragen werden.</w:t>
      </w:r>
    </w:p>
    <w:p w:rsidR="00757FF3" w:rsidRDefault="00757FF3" w:rsidP="00757FF3">
      <w:r>
        <w:t>(3) Das Geschäftsjahr des Vereins ist das Kalenderjahr.</w:t>
      </w:r>
    </w:p>
    <w:p w:rsidR="00757FF3" w:rsidRDefault="00757FF3" w:rsidP="00757FF3">
      <w:pPr>
        <w:pStyle w:val="Heading1"/>
      </w:pPr>
      <w:bookmarkStart w:id="1" w:name="§-2-zweck-und-gemeinnützigkeit-des-verei"/>
      <w:bookmarkEnd w:id="1"/>
      <w:r>
        <w:t>§ 2 Zweck und Gemeinnützigkeit des Vereins</w:t>
      </w:r>
    </w:p>
    <w:p w:rsidR="00757FF3" w:rsidRDefault="00757FF3" w:rsidP="00757FF3">
      <w:r>
        <w:t>(1) Der Verein verfolgt ausschließlich und unmittelbar gemeinnützige Zwecke im</w:t>
      </w:r>
      <w:r w:rsidR="0050288E">
        <w:t xml:space="preserve"> </w:t>
      </w:r>
      <w:r>
        <w:t>Sinne des Abschnitts “Steuerbegünstigte Zwecke” der Abgabenordnung. Der Zweck</w:t>
      </w:r>
      <w:r w:rsidR="0050288E">
        <w:t xml:space="preserve"> </w:t>
      </w:r>
      <w:r>
        <w:t>des Vereins ist die Pflege und Förderung des Drehstangen-Tischfußball-Sports.</w:t>
      </w:r>
    </w:p>
    <w:p w:rsidR="00757FF3" w:rsidRDefault="00757FF3" w:rsidP="00757FF3">
      <w:r>
        <w:t>(2) Der Satzungszweck wird insbesondere verwirklicht durch:</w:t>
      </w:r>
    </w:p>
    <w:p w:rsidR="00757FF3" w:rsidRDefault="00757FF3" w:rsidP="00757FF3">
      <w:pPr>
        <w:numPr>
          <w:ilvl w:val="0"/>
          <w:numId w:val="1"/>
        </w:numPr>
        <w:spacing w:before="100" w:beforeAutospacing="1" w:after="100" w:afterAutospacing="1" w:line="240" w:lineRule="auto"/>
      </w:pPr>
      <w:r>
        <w:t>Die Abhaltung von geordneten Sport- und Spielübungen.</w:t>
      </w:r>
    </w:p>
    <w:p w:rsidR="00757FF3" w:rsidRDefault="00757FF3" w:rsidP="00757FF3">
      <w:pPr>
        <w:numPr>
          <w:ilvl w:val="0"/>
          <w:numId w:val="1"/>
        </w:numPr>
        <w:spacing w:before="100" w:beforeAutospacing="1" w:after="100" w:afterAutospacing="1" w:line="240" w:lineRule="auto"/>
      </w:pPr>
      <w:r>
        <w:t>Die Durchführung von sportlichen Veranstaltungen.</w:t>
      </w:r>
    </w:p>
    <w:p w:rsidR="00757FF3" w:rsidRDefault="00757FF3" w:rsidP="00757FF3">
      <w:r>
        <w:t>(3) Der Verein ist selbstlos tätig. Er verfolgt nicht in erster Linie eigenwirtschaftliche Zwecke. Mittel des Vereins dürfen nur für satzungsmäßige Zwecke verwendet werden. Die Mitglieder erhalten, mit Ausnahme des Auslagenersatzes oder der Aufwandsentschädigung (Ehrenamtspauschale), keine Zuwendungen aus den Mitteln des Vereins.</w:t>
      </w:r>
    </w:p>
    <w:p w:rsidR="00757FF3" w:rsidRDefault="00757FF3" w:rsidP="00757FF3">
      <w:r>
        <w:t>(4) Der Verein darf keine Person durch Ausgaben, die dem Zweck fremd sind, oder durch unverhältnismäßig hohe Vergütungen begünstigen.</w:t>
      </w:r>
    </w:p>
    <w:p w:rsidR="00757FF3" w:rsidRDefault="00757FF3" w:rsidP="00757FF3">
      <w:r>
        <w:t>(5) Der Verein ist politisch und konfessionell neutral.</w:t>
      </w:r>
    </w:p>
    <w:p w:rsidR="00757FF3" w:rsidRDefault="00757FF3" w:rsidP="00757FF3">
      <w:pPr>
        <w:pStyle w:val="Heading1"/>
      </w:pPr>
      <w:bookmarkStart w:id="2" w:name="§-3-aufgaben"/>
      <w:bookmarkEnd w:id="2"/>
      <w:r>
        <w:t>§ 3 Aufgaben</w:t>
      </w:r>
    </w:p>
    <w:p w:rsidR="00757FF3" w:rsidRDefault="00757FF3" w:rsidP="00757FF3">
      <w:r>
        <w:t>Zu den vorrangigen Aufgaben des Vereins gehören insbesondere die:</w:t>
      </w:r>
    </w:p>
    <w:p w:rsidR="00757FF3" w:rsidRDefault="00757FF3" w:rsidP="00757FF3">
      <w:r>
        <w:t>(1) Durchführung von Sportwettkämpfen, die Ausbildung von Mitgliedern zur Teilnahme hieran;</w:t>
      </w:r>
    </w:p>
    <w:p w:rsidR="00757FF3" w:rsidRDefault="00757FF3" w:rsidP="00757FF3">
      <w:r>
        <w:t>(2) Pflege und Ausbau des Breitensports;</w:t>
      </w:r>
    </w:p>
    <w:p w:rsidR="00757FF3" w:rsidRDefault="00757FF3" w:rsidP="00757FF3">
      <w:r>
        <w:t>(3) Durchführung von geeigneten Veranstaltungen für Mitglieder und Interessenten zur Förderung des Leistungs- und Breitensports;</w:t>
      </w:r>
    </w:p>
    <w:p w:rsidR="00757FF3" w:rsidRDefault="00757FF3" w:rsidP="00757FF3">
      <w:r>
        <w:t>(4) Beschaffung, Erhaltung und Pflege von Sportanlagen und Sportgeräten.</w:t>
      </w:r>
    </w:p>
    <w:p w:rsidR="00757FF3" w:rsidRDefault="00757FF3" w:rsidP="00757FF3">
      <w:pPr>
        <w:pStyle w:val="Heading1"/>
      </w:pPr>
      <w:bookmarkStart w:id="3" w:name="§-4-mitgliedschaft"/>
      <w:bookmarkEnd w:id="3"/>
      <w:r>
        <w:t>§ 4 Mitgliedschaft</w:t>
      </w:r>
    </w:p>
    <w:p w:rsidR="00757FF3" w:rsidRDefault="00757FF3" w:rsidP="00A97776">
      <w:r>
        <w:t>(1) Mitglied des Vereins kann jede natürliche Person werden. Über den</w:t>
      </w:r>
      <w:r w:rsidR="0050288E">
        <w:t xml:space="preserve"> </w:t>
      </w:r>
      <w:r>
        <w:t>schriftlichen Aufnahmeantrag entscheidet der Vorstand. Ein Aufnahmeanspruch</w:t>
      </w:r>
      <w:r w:rsidR="0050288E">
        <w:t xml:space="preserve"> </w:t>
      </w:r>
      <w:r>
        <w:t>besteht nicht. Die Ablehnung des Aufnahmeantrags kann dem Antragsteller ohne</w:t>
      </w:r>
      <w:r w:rsidR="0050288E">
        <w:t xml:space="preserve"> </w:t>
      </w:r>
      <w:r>
        <w:t>Angabe von Gründen mitgeteilt werden. Jugendliche unter 18 Jahren</w:t>
      </w:r>
      <w:r w:rsidR="0050288E">
        <w:t xml:space="preserve"> </w:t>
      </w:r>
      <w:r>
        <w:t>bedürfen der Zustimmung der/des gesetzlichen Vertreter/s.</w:t>
      </w:r>
    </w:p>
    <w:p w:rsidR="00757FF3" w:rsidRDefault="00757FF3" w:rsidP="00A97776">
      <w:r>
        <w:lastRenderedPageBreak/>
        <w:t>(2) Mitglieder des Vereins sind:</w:t>
      </w:r>
    </w:p>
    <w:p w:rsidR="00757FF3" w:rsidRDefault="00757FF3" w:rsidP="00757FF3">
      <w:pPr>
        <w:numPr>
          <w:ilvl w:val="0"/>
          <w:numId w:val="2"/>
        </w:numPr>
        <w:spacing w:before="100" w:beforeAutospacing="1" w:after="100" w:afterAutospacing="1" w:line="240" w:lineRule="auto"/>
      </w:pPr>
      <w:r>
        <w:t>Erwachsene</w:t>
      </w:r>
    </w:p>
    <w:p w:rsidR="00757FF3" w:rsidRDefault="00757FF3" w:rsidP="00757FF3">
      <w:pPr>
        <w:numPr>
          <w:ilvl w:val="0"/>
          <w:numId w:val="2"/>
        </w:numPr>
        <w:spacing w:before="100" w:beforeAutospacing="1" w:after="100" w:afterAutospacing="1" w:line="240" w:lineRule="auto"/>
      </w:pPr>
      <w:r>
        <w:t>Jugendliche (von 14 bis 17 Jahre)</w:t>
      </w:r>
    </w:p>
    <w:p w:rsidR="00757FF3" w:rsidRDefault="00757FF3" w:rsidP="00757FF3">
      <w:pPr>
        <w:numPr>
          <w:ilvl w:val="0"/>
          <w:numId w:val="2"/>
        </w:numPr>
        <w:spacing w:before="100" w:beforeAutospacing="1" w:after="100" w:afterAutospacing="1" w:line="240" w:lineRule="auto"/>
      </w:pPr>
      <w:r>
        <w:t>Ehrenmitglieder (keine Altersbegrenzung)</w:t>
      </w:r>
    </w:p>
    <w:p w:rsidR="00757FF3" w:rsidRDefault="00757FF3" w:rsidP="00823A4E">
      <w:r>
        <w:t>(3) Die Mitglieder sind verpflichtet die Vereinssatzung anzuerkennen, die Zwecke</w:t>
      </w:r>
      <w:r w:rsidR="0050288E">
        <w:t xml:space="preserve"> </w:t>
      </w:r>
      <w:r>
        <w:t>des Vereins zu fördern und zu unterstützen, die festgesetzten Mitgliedsbeiträge</w:t>
      </w:r>
      <w:r w:rsidR="0050288E">
        <w:t xml:space="preserve"> </w:t>
      </w:r>
      <w:r>
        <w:t>und Umlagen rechtzeitig zu entrichten, die Anordnungen des erweiterten</w:t>
      </w:r>
      <w:r w:rsidR="0050288E">
        <w:t xml:space="preserve"> </w:t>
      </w:r>
      <w:r>
        <w:t>Gesamtvorstands und die Beschlüsse der Mitgliederversammlung zu respektieren</w:t>
      </w:r>
      <w:r w:rsidR="0050288E">
        <w:t xml:space="preserve"> </w:t>
      </w:r>
      <w:r>
        <w:t>sowie die weiteren sportrechtlichen Vorgaben nach den jeweils geltenden</w:t>
      </w:r>
      <w:r w:rsidR="0050288E">
        <w:t xml:space="preserve"> </w:t>
      </w:r>
      <w:r>
        <w:t>Verbandsrichtlinien bei sportlichen Aktivitäten zu beachten.</w:t>
      </w:r>
    </w:p>
    <w:p w:rsidR="00757FF3" w:rsidRDefault="00757FF3" w:rsidP="00823A4E">
      <w:r>
        <w:t>(4) Zu Ehrenmitgliedern mit allen Rechten aber ohne Pflichten können Mitglieder</w:t>
      </w:r>
      <w:r w:rsidR="0050288E">
        <w:t xml:space="preserve"> </w:t>
      </w:r>
      <w:r>
        <w:t>aufgrund langjähriger Verdienste oder außergewöhnlicher Leistungen auf Vorschlag</w:t>
      </w:r>
      <w:r w:rsidR="0050288E">
        <w:t xml:space="preserve"> </w:t>
      </w:r>
      <w:r>
        <w:t>des Gesamtvorstands durch die Mitgliederversammlung ernannt werden.</w:t>
      </w:r>
    </w:p>
    <w:p w:rsidR="00757FF3" w:rsidRDefault="00757FF3" w:rsidP="00823A4E">
      <w:r>
        <w:t>(5) Die Mitgliedschaft endet mit dem Austritt, Ausschluss oder Tod des Mitglieds</w:t>
      </w:r>
      <w:r w:rsidR="0050288E">
        <w:t xml:space="preserve"> </w:t>
      </w:r>
      <w:r>
        <w:t>aus dem Verein.</w:t>
      </w:r>
    </w:p>
    <w:p w:rsidR="00757FF3" w:rsidRDefault="00757FF3" w:rsidP="00823A4E">
      <w:r>
        <w:t>(6) Der freiwillige Austritt muss schriftlich dem Vorstand gegenüber erklärt</w:t>
      </w:r>
      <w:r w:rsidR="0050288E">
        <w:t xml:space="preserve"> </w:t>
      </w:r>
      <w:r>
        <w:t>werden. Er ist nur unter Einhaltung einer Kündigungsfrist von einem Monat zum</w:t>
      </w:r>
      <w:r w:rsidR="0050288E">
        <w:t xml:space="preserve"> </w:t>
      </w:r>
      <w:r>
        <w:t>Ende eines Quartals möglich. Die Mitgliedschaft ist nicht übertragbar.</w:t>
      </w:r>
    </w:p>
    <w:p w:rsidR="00757FF3" w:rsidRDefault="00757FF3" w:rsidP="00823A4E">
      <w:r>
        <w:t>(7) Der Ausschluss aus dem Verein und der Streichung von der Mitgliederliste</w:t>
      </w:r>
      <w:r w:rsidR="0050288E">
        <w:t xml:space="preserve"> </w:t>
      </w:r>
      <w:r>
        <w:t>erfolgt:</w:t>
      </w:r>
    </w:p>
    <w:p w:rsidR="00757FF3" w:rsidRDefault="00757FF3" w:rsidP="00757FF3">
      <w:pPr>
        <w:numPr>
          <w:ilvl w:val="0"/>
          <w:numId w:val="3"/>
        </w:numPr>
        <w:spacing w:before="100" w:beforeAutospacing="1" w:after="100" w:afterAutospacing="1" w:line="240" w:lineRule="auto"/>
      </w:pPr>
      <w:r>
        <w:t xml:space="preserve">wenn das Mitglied trotz zweimaliger Mahnung an die zuletzt bekannte </w:t>
      </w:r>
      <w:r w:rsidR="0050288E">
        <w:t xml:space="preserve"> </w:t>
      </w:r>
      <w:r>
        <w:t>Adresse länger als drei Monate mit seiner fälligen Beitragszahlung in</w:t>
      </w:r>
      <w:r w:rsidR="0050288E">
        <w:t xml:space="preserve"> </w:t>
      </w:r>
      <w:r>
        <w:t>Verzug ist, ohne dass eine soziale Notlage nachgewiesen wird;</w:t>
      </w:r>
    </w:p>
    <w:p w:rsidR="00757FF3" w:rsidRDefault="00757FF3" w:rsidP="00757FF3">
      <w:pPr>
        <w:numPr>
          <w:ilvl w:val="0"/>
          <w:numId w:val="3"/>
        </w:numPr>
        <w:spacing w:before="100" w:beforeAutospacing="1" w:after="100" w:afterAutospacing="1" w:line="240" w:lineRule="auto"/>
      </w:pPr>
      <w:r>
        <w:t>bei grobem Verstoß gegen die Satzung oder Verbandsrichtlinien,</w:t>
      </w:r>
    </w:p>
    <w:p w:rsidR="00757FF3" w:rsidRDefault="00757FF3" w:rsidP="00757FF3">
      <w:pPr>
        <w:numPr>
          <w:ilvl w:val="0"/>
          <w:numId w:val="3"/>
        </w:numPr>
        <w:spacing w:before="100" w:beforeAutospacing="1" w:after="100" w:afterAutospacing="1" w:line="240" w:lineRule="auto"/>
      </w:pPr>
      <w:r>
        <w:t>wegen massivem unsportlichen oder unkameradschaftlichen Verhalten,</w:t>
      </w:r>
    </w:p>
    <w:p w:rsidR="00757FF3" w:rsidRDefault="00757FF3" w:rsidP="00757FF3">
      <w:pPr>
        <w:numPr>
          <w:ilvl w:val="0"/>
          <w:numId w:val="3"/>
        </w:numPr>
        <w:spacing w:before="100" w:beforeAutospacing="1" w:after="100" w:afterAutospacing="1" w:line="240" w:lineRule="auto"/>
      </w:pPr>
      <w:r>
        <w:t>wegen unehrenhaften Verhaltens innerhalb oder außerhalb des</w:t>
      </w:r>
      <w:r w:rsidR="0050288E">
        <w:t xml:space="preserve"> </w:t>
      </w:r>
      <w:r>
        <w:t xml:space="preserve">Vereinslebens, wenn hierdurch die Interessen und das Ansehen des </w:t>
      </w:r>
      <w:r w:rsidR="0050288E">
        <w:t xml:space="preserve"> </w:t>
      </w:r>
      <w:r>
        <w:t>Vereins in der Öffentlichkeit oder vereinsintern schwerwiegend</w:t>
      </w:r>
      <w:r w:rsidR="0050288E">
        <w:t xml:space="preserve"> </w:t>
      </w:r>
      <w:r>
        <w:t>beeinträchtigt wird.</w:t>
      </w:r>
    </w:p>
    <w:p w:rsidR="00757FF3" w:rsidRDefault="00757FF3" w:rsidP="00823A4E">
      <w:r>
        <w:t>(8) Über einen Ausschluss entscheidet der Vorstand mit einfacher Mehrheit der</w:t>
      </w:r>
      <w:r w:rsidR="0050288E">
        <w:t xml:space="preserve"> </w:t>
      </w:r>
      <w:r>
        <w:t>anwesenden Vorstandsmitglieder, nachdem dem betroffenen Mitglied rechtliches</w:t>
      </w:r>
      <w:r w:rsidR="0050288E">
        <w:t xml:space="preserve"> </w:t>
      </w:r>
      <w:r>
        <w:t>Gehör gewährt worden ist. Gegen den Ausschließungsbeschluss kann das Mitglied</w:t>
      </w:r>
      <w:r w:rsidR="0050288E">
        <w:t xml:space="preserve"> </w:t>
      </w:r>
      <w:r>
        <w:t>mit einer Frist von einem Monat nach Zugang die Mitgliederversammlung anrufen.</w:t>
      </w:r>
      <w:r w:rsidR="0050288E">
        <w:t xml:space="preserve"> </w:t>
      </w:r>
      <w:r>
        <w:t>Ein Ausschließungsantrag kann von jedem Mitglied gestellt werden. Bei</w:t>
      </w:r>
      <w:r w:rsidR="0050288E">
        <w:t xml:space="preserve"> </w:t>
      </w:r>
      <w:r>
        <w:t>Widerspruch des auszuschließenden Mitglieds entscheidet die</w:t>
      </w:r>
      <w:r w:rsidR="0050288E">
        <w:t xml:space="preserve"> </w:t>
      </w:r>
      <w:r>
        <w:t>Mitgliederversammlung endgültig über den Ausschluss. Während des</w:t>
      </w:r>
      <w:r w:rsidR="0050288E">
        <w:t xml:space="preserve"> </w:t>
      </w:r>
      <w:r>
        <w:t>Ausschließungsverfahrens ruhen sämtliche Rechte des auszuschließenden Mitglieds.</w:t>
      </w:r>
      <w:r w:rsidR="0050288E">
        <w:t xml:space="preserve"> </w:t>
      </w:r>
      <w:r>
        <w:t>Bei Beendigung der Mitgliedschaft besteht kein Anspruch auf einen Teil am</w:t>
      </w:r>
      <w:r w:rsidR="0050288E">
        <w:t xml:space="preserve"> </w:t>
      </w:r>
      <w:r>
        <w:t>Vereinsvermögen oder einer Beitragsrückerstattung.</w:t>
      </w:r>
    </w:p>
    <w:p w:rsidR="00757FF3" w:rsidRDefault="00757FF3" w:rsidP="00823A4E">
      <w:r>
        <w:t>(9) Die Aufnahme in den Verein ist davon abhängig, dass sich das Mitglied für</w:t>
      </w:r>
      <w:r w:rsidR="0050288E">
        <w:t xml:space="preserve"> </w:t>
      </w:r>
      <w:r>
        <w:t>die Dauer seiner Mitgliedschaft verpflichtet am Bankeinzugsverfahren für die</w:t>
      </w:r>
      <w:r w:rsidR="0050288E">
        <w:t xml:space="preserve"> </w:t>
      </w:r>
      <w:r>
        <w:t>Mitgliedsbeiträge teilzunehmen. Das hat das Mitglied in der Eintrittserklärung</w:t>
      </w:r>
      <w:r w:rsidR="0050288E">
        <w:t xml:space="preserve"> </w:t>
      </w:r>
      <w:r>
        <w:t>rechtsverbindlich zu klären. Laufende Änderungen der Bankverbindung sind dem</w:t>
      </w:r>
      <w:r w:rsidR="0050288E">
        <w:t xml:space="preserve"> </w:t>
      </w:r>
      <w:r>
        <w:t>Verein mitzuteilen. Mitglieder, die nicht am Bankeinzugsverfahren teilnehmen,</w:t>
      </w:r>
      <w:r w:rsidR="0050288E">
        <w:t xml:space="preserve"> </w:t>
      </w:r>
      <w:r>
        <w:t>zahlen einen höheren Mitgliedsbeitrag, erhöht um die dem Verein damit</w:t>
      </w:r>
      <w:r w:rsidR="0050288E">
        <w:t xml:space="preserve"> </w:t>
      </w:r>
      <w:r>
        <w:t>verbundenen Aufwendungen zum Einzug des Beitrages. Dieser Betrag wird vom</w:t>
      </w:r>
      <w:r w:rsidR="0050288E">
        <w:t xml:space="preserve"> </w:t>
      </w:r>
      <w:r>
        <w:t>Vorstand festgelegt. Der Vorstand kann die Aufnahme von Mitgliedern ablehnen,</w:t>
      </w:r>
      <w:r w:rsidR="0050288E">
        <w:t xml:space="preserve"> </w:t>
      </w:r>
      <w:r>
        <w:t>die nicht am Bankeinzugsverfahren teilnehmen.</w:t>
      </w:r>
    </w:p>
    <w:p w:rsidR="00757FF3" w:rsidRDefault="00757FF3" w:rsidP="00757FF3">
      <w:pPr>
        <w:pStyle w:val="Heading1"/>
      </w:pPr>
      <w:bookmarkStart w:id="4" w:name="§-5-beiträge"/>
      <w:bookmarkEnd w:id="4"/>
      <w:r>
        <w:lastRenderedPageBreak/>
        <w:t>§ 5 Beiträge</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(1) Die Mitglieder zahlen Mitgliedsbeiträge, Gebühren und Umlagen, über deren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Höhe und Fälligkeit der Vorstand jeweils für das folgende Geschäftsjahr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entscheidet.</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(2) Gebühren können erhoben werden für die Finanzierung besonderer Angebote des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Vereins, die über die allgemeinen mitgliedschaftlichen Leistungen des Vereins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hinausgehen.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(3) Umlagen können erhoben werden bei einem besonderen Finanzbedarf des Vereins,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der nicht mit den allgemeinen Etatmitteln des Vereins gedeckt werden kann,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insbesondere für die Finanzierung von Baumaßnahmen und Projekten.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(4) Mitgliedsbeiträge, Gebühren und Umlagen werden im Bankeinzugsverfahren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mittels Lastschrift eingezogen. Das Mitglied hat sich hierzu bei Eintritt in den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Verein zu verpflichten, eine unwiderrufliche Einzugsermächtigung zu erteilen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sowie für eine ausreichende Deckung des bezogenen Konto zu sorgen.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(5) Die Aufnahme Minderjähriger bedarf der Zustimmung der gesetzlichen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Vertreter, die mit dem minderjährigen Mitglied für die Entrichtung des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Mitgliedsbeitrages dem Verein gegenüber gesamtschuldnerisch haften.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(6) Das Mitglied hat für eine pünktliche Entrichtung des Beitrages, der Gebühren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und Umlagen Sorge zu tragen. Mitgliedsbeiträge, Gebühren und Umlagen sind an den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Verein zur Zahlung spätestens fällig zum 01. des ersten Monats des jeweiligen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Quartals und müssen bis zu diesem Zeitpunkt auf dem Konto des Vereins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eingegangen sein. Ist der Beitrag zu diesem Zeitpunkt bei dem Verein nicht</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eingegangen, befindet sich das Mitglied mit seiner Zahlungsverpflichtung in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Verzug. Der ausstehende Beitrag wird dann mit 10% Zinsen (p.a.) auf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Beitragsforderung für jeden Tag des Verzuges verzinst. Der Vorstand kann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ermächtigt werden, Beiträge auf Antrag zu stunden, zu ermäßigen oder zu</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erlassen. Ein Rechtsanspruch auf Ratenzahlung und/oder Stundung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Beitragsschuld besteht nicht. Weist das Konto eines Mitglieds zum Zeitpunkt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Abbuchung des Beitrages/der Gebühren/der Umlage keine Deckung auf, so haftet das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 dem Verein gegenüber für sämtliche dem Verein mit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Beitragseinziehung sowie evtl. Rücklastschriften entstehende Kosten. Dies gilt</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auch für den Fall, dass ein bezogenes Konto erloschen ist und das Mitglied dies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dem Verein nicht mitgeteilt hat. Der Verein kann durch den Vorstand weiter ein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Strafgeld bis zu 50,00€ je Einzelfall verhängen.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(7) Der Vorstand kann per Satzung ermächtigt werden, Beiträge auf Antrag zu</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stunden, zu ermäßigen oder zu erlassen.</w:t>
      </w:r>
    </w:p>
    <w:p w:rsidR="00757FF3" w:rsidRDefault="00757FF3" w:rsidP="00757FF3">
      <w:pPr>
        <w:pStyle w:val="Heading1"/>
      </w:pPr>
      <w:bookmarkStart w:id="5" w:name="§-6-rechte-der-mitglieder"/>
      <w:bookmarkEnd w:id="5"/>
      <w:r>
        <w:t>§ 6 Rechte der Mitglieder</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(1) Mitglieder können ab dem 16. Lebensjahr wählen und ab dem 18. Lebensjahr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gewählt werden.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(2) Mitglieder, die noch nicht volljährig sind, haben, mit Ausnahme der Regelung</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in § 6 Nr. 1 der Satzung, kein Stimm- und Wahlrecht. Eine Vertretung durch ihre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Eltern oder personensorgeberechtigte Elternteile bei Abstimmungen und Wahlen ist</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nicht statthaft. Noch nicht volljährigen Mitgliedern steht das Rede- und</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Anwesenheitsrecht in den Mitgliederversammlungen sowie das Recht auf Teilhabe an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den Leistungen des Vereins, insbesondere der Nutzung seiner Einrichtungen, zu.</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(3) Die stimmberechtigten Mitglieder haben das Recht, dem Gesamtvorstand und zur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Mitgliederversammlung Anträge zu unterbreiten.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(4) Anträge zu Satzungsänderungen müssen dem Gesamtvorstand drei Tage vor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Mitgliederversammlung eingereicht werden.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lastRenderedPageBreak/>
        <w:t>(5) Alle Mitglieder sind berechtigt, an den Veranstaltungen des Vereins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teilzunehmen und die Übungsstätten unter Beachtung der Platz-, Hallen- bzw.</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Hausordnung sowie sonstiger Ordnungen zu benutzen. Sie wählen den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Gesamtvorstand. Eine Übertragung des Stimmrechts ist ausgeschlossen.</w:t>
      </w:r>
    </w:p>
    <w:p w:rsidR="00757FF3" w:rsidRDefault="00757FF3" w:rsidP="00757FF3">
      <w:pPr>
        <w:pStyle w:val="Heading1"/>
      </w:pPr>
      <w:bookmarkStart w:id="6" w:name="§-7-vorstand"/>
      <w:bookmarkEnd w:id="6"/>
      <w:r>
        <w:t>§ 7 Vorstand</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(1) Dem Vorstand gehören an:</w:t>
      </w:r>
    </w:p>
    <w:p w:rsidR="00757FF3" w:rsidRDefault="00757FF3" w:rsidP="00757FF3">
      <w:pPr>
        <w:numPr>
          <w:ilvl w:val="0"/>
          <w:numId w:val="4"/>
        </w:numPr>
        <w:spacing w:before="100" w:beforeAutospacing="1" w:after="100" w:afterAutospacing="1" w:line="240" w:lineRule="auto"/>
      </w:pPr>
      <w:r>
        <w:t>1. Vorsitzende/r</w:t>
      </w:r>
    </w:p>
    <w:p w:rsidR="00757FF3" w:rsidRDefault="00757FF3" w:rsidP="00757FF3">
      <w:pPr>
        <w:numPr>
          <w:ilvl w:val="0"/>
          <w:numId w:val="4"/>
        </w:numPr>
        <w:spacing w:before="100" w:beforeAutospacing="1" w:after="100" w:afterAutospacing="1" w:line="240" w:lineRule="auto"/>
      </w:pPr>
      <w:r>
        <w:t>2. Vorsitzende/r</w:t>
      </w:r>
    </w:p>
    <w:p w:rsidR="00757FF3" w:rsidRDefault="00757FF3" w:rsidP="00757FF3">
      <w:pPr>
        <w:numPr>
          <w:ilvl w:val="0"/>
          <w:numId w:val="4"/>
        </w:numPr>
        <w:spacing w:before="100" w:beforeAutospacing="1" w:after="100" w:afterAutospacing="1" w:line="240" w:lineRule="auto"/>
      </w:pPr>
      <w:r>
        <w:t>Kassenwart</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(2) Der Vorstand im Sinne des § 26 BGB besteht aus dem 1. Vorsitzenden, dem 2.</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Vorsitzenden, dem Kassenwart. Die gerichtliche Vertretung besteht immer aus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mindestens zwei Vertretern des geschäftsführenden Vorstandes, wobei immer einen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der beiden Vorsitzenden vertreten sein muss. Besagte Vorstandsmitglieder bilden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den geschäftsführenden Vorstand.</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(2) Die Amtsinhaber sollen Vereinsmitglieder sein. Der Vorstand kann sich eine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Geschäftsordnung und einen Aufgabenverteilungsplan geben.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(3) Es gilt das Vieraugenprinzip. Jeweils zwei Vorstandsmitglieder sind</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gemeinsam zur Vertretung des Vereins berechtigt.</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(4) Die Mitglieder des Vorstandes werden für 3 Jahre gewählt und bleiben so</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lange im Amt, bis ein neuer Vorstand von der Mitgliederversammlung gewählt wird.</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(5) Scheidet ein Mitglied des Vorstandes in der laufenden Wahlperiode aus dem</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Amt, so kann sich der Vorstand aus dem Kreise der Vereinsmitglieder selbst durch</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Zuwahl ergänzen. Das hinzu gewählte Vorstandsmitglied hat die gleichen Rechte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und Pflichten wie alle anderen Vorstandsmitglieder.</w:t>
      </w:r>
    </w:p>
    <w:p w:rsidR="00757FF3" w:rsidRDefault="00757FF3" w:rsidP="00757FF3">
      <w:pPr>
        <w:pStyle w:val="Heading1"/>
      </w:pPr>
      <w:bookmarkStart w:id="7" w:name="§-8-mitgliederversammlung"/>
      <w:bookmarkEnd w:id="7"/>
      <w:r>
        <w:t>§ 8 Mitgliederversammlung</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(1) Die Mitgliederversammlung ist zuständig für alle Aufgaben soweit diese nicht</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dem Vorstand obliegen. Sie ist ausschließlich zuständig für folgende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Angelegenheiten:</w:t>
      </w:r>
    </w:p>
    <w:p w:rsidR="00757FF3" w:rsidRDefault="00757FF3" w:rsidP="00757FF3">
      <w:pPr>
        <w:numPr>
          <w:ilvl w:val="0"/>
          <w:numId w:val="5"/>
        </w:numPr>
        <w:spacing w:before="100" w:beforeAutospacing="1" w:after="100" w:afterAutospacing="1" w:line="240" w:lineRule="auto"/>
      </w:pPr>
      <w:r>
        <w:t>Entgegennahme des Jahresberichts des Vorstandes</w:t>
      </w:r>
    </w:p>
    <w:p w:rsidR="00757FF3" w:rsidRDefault="00757FF3" w:rsidP="00757FF3">
      <w:pPr>
        <w:numPr>
          <w:ilvl w:val="0"/>
          <w:numId w:val="5"/>
        </w:numPr>
        <w:spacing w:before="100" w:beforeAutospacing="1" w:after="100" w:afterAutospacing="1" w:line="240" w:lineRule="auto"/>
      </w:pPr>
      <w:r>
        <w:t>Entlastung des Vorstandes</w:t>
      </w:r>
    </w:p>
    <w:p w:rsidR="00757FF3" w:rsidRDefault="00757FF3" w:rsidP="00757FF3">
      <w:pPr>
        <w:numPr>
          <w:ilvl w:val="0"/>
          <w:numId w:val="5"/>
        </w:numPr>
        <w:spacing w:before="100" w:beforeAutospacing="1" w:after="100" w:afterAutospacing="1" w:line="240" w:lineRule="auto"/>
      </w:pPr>
      <w:r>
        <w:t xml:space="preserve">Wahl der Mitglieder des Vorstandes, der Kassenprüfer und weiterer </w:t>
      </w:r>
      <w:r w:rsidR="0050288E">
        <w:t xml:space="preserve"> </w:t>
      </w:r>
      <w:r>
        <w:t>Ehrenämter gemäß dieser Satzung</w:t>
      </w:r>
    </w:p>
    <w:p w:rsidR="00757FF3" w:rsidRDefault="00757FF3" w:rsidP="00757FF3">
      <w:pPr>
        <w:numPr>
          <w:ilvl w:val="0"/>
          <w:numId w:val="5"/>
        </w:numPr>
        <w:spacing w:before="100" w:beforeAutospacing="1" w:after="100" w:afterAutospacing="1" w:line="240" w:lineRule="auto"/>
      </w:pPr>
      <w:r>
        <w:t>Ernennung von Ehrenmitgliedern</w:t>
      </w:r>
    </w:p>
    <w:p w:rsidR="00757FF3" w:rsidRDefault="00757FF3" w:rsidP="00757FF3">
      <w:pPr>
        <w:numPr>
          <w:ilvl w:val="0"/>
          <w:numId w:val="5"/>
        </w:numPr>
        <w:spacing w:before="100" w:beforeAutospacing="1" w:after="100" w:afterAutospacing="1" w:line="240" w:lineRule="auto"/>
      </w:pPr>
      <w:r>
        <w:t xml:space="preserve">Änderung der Satzung (sofern Änderung Vorstandswahlen betreffen, </w:t>
      </w:r>
      <w:r w:rsidR="0050288E">
        <w:t xml:space="preserve"> </w:t>
      </w:r>
      <w:r>
        <w:t>werden sie vor den Wahlen durchgeführt)</w:t>
      </w:r>
    </w:p>
    <w:p w:rsidR="00757FF3" w:rsidRDefault="00757FF3" w:rsidP="00757FF3">
      <w:pPr>
        <w:numPr>
          <w:ilvl w:val="0"/>
          <w:numId w:val="5"/>
        </w:numPr>
        <w:spacing w:before="100" w:beforeAutospacing="1" w:after="100" w:afterAutospacing="1" w:line="240" w:lineRule="auto"/>
      </w:pPr>
      <w:r>
        <w:t>Erlass von Vereinsordnungen</w:t>
      </w:r>
    </w:p>
    <w:p w:rsidR="00757FF3" w:rsidRDefault="00757FF3" w:rsidP="00757FF3">
      <w:pPr>
        <w:numPr>
          <w:ilvl w:val="0"/>
          <w:numId w:val="5"/>
        </w:numPr>
        <w:spacing w:before="100" w:beforeAutospacing="1" w:after="100" w:afterAutospacing="1" w:line="240" w:lineRule="auto"/>
      </w:pPr>
      <w:r>
        <w:t>Beschlussfassung über Anträge der Mitglieder</w:t>
      </w:r>
    </w:p>
    <w:p w:rsidR="00757FF3" w:rsidRDefault="00757FF3" w:rsidP="00757FF3">
      <w:pPr>
        <w:numPr>
          <w:ilvl w:val="0"/>
          <w:numId w:val="5"/>
        </w:numPr>
        <w:spacing w:before="100" w:beforeAutospacing="1" w:after="100" w:afterAutospacing="1" w:line="240" w:lineRule="auto"/>
      </w:pPr>
      <w:r>
        <w:t>Auflösung des Vereins</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(2) Die ordentliche Mitgliederversammlung soll im ersten Halbjahr eines jeden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Jahres stattfinden. Eine außerordentliche Mitgliederversammlung – für deren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Berufung und Durchführung die gleichen Bestimmungen gelten wie für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ordentliche Mitgliederversammlung – ist einzuberufen wenn der Vorstand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Einberufung aus wichtigem Grund beschließt oder ein Drittel der Mitglieder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schriftlich dies unter Angabe der Gründe vom Vorstand verlangt.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 xml:space="preserve">Mitgliederversammlung ist vom Vorstand unter Einhaltung einer Frist von einer </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 xml:space="preserve">Woche und unter Mitteilung der Tagesordnung schriftlich einzuberufen. </w:t>
      </w:r>
      <w:r w:rsidRPr="00823A4E">
        <w:rPr>
          <w:rFonts w:asciiTheme="minorHAnsi" w:eastAsiaTheme="minorHAnsi" w:hAnsiTheme="minorHAnsi" w:cstheme="minorBidi"/>
          <w:sz w:val="22"/>
          <w:szCs w:val="22"/>
          <w:lang w:eastAsia="en-US"/>
        </w:rPr>
        <w:lastRenderedPageBreak/>
        <w:t>Das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Erfordernis der schriftlichen Einladung ist auch erfüllt, wenn die Einladung in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elektronischer Form gem. § 126 a BGB erfolgt. Der Fristenlauf für die Ladung</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beginnt mit dem Tag der Aufgabe der Einladung zur Post bzw. der Absendung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E-Mail. Maßgebend für die ordnungsgemäße Ladung ist die dem Vorstand</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letztbekannte Anschrift/letztbekannte E-Mail–Adresse des Mitgliedes.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Mitteilung von Adressänderungen/Änderungen von E-Mail-Adressen ist eine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Bringschuld des Mitglieds. Jedes Mitglied kann bis spätestens 3 Tagen vor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Beginn der Mitgliederversammlung schriftlich die Ergänzung der Tagesordnung</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verlangen. Fristgemäß gestellte Anträge sind nachträglich auf die Tagesordnung</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zu nehmen. Die Anträge müssen den Mitgliedern nicht vor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Mitgliederversammlung bekannt gegeben werden. Nach Ablauf der Frist gestellte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Anträge können nur zur Entscheidung in der Mitgliederversammlung zugelassen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werden durch Entscheidung der Mitgliederversammlung mit einer Mehrheit von 2/3</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der anwesenden Stimmberechtigten.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(3) Die Mitgliederversammlung wird vom Vorsitzenden, bei dessen Verhinderung von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seinem Stellvertreter, bei dessen Verhinderung von einem vom Vorstand bestimmten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 geleitet. Ist kein Vorstandsmitglied anwesend, so bestimmt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Mitgliederversammlung den Leiter. Der Versammlungsleiter übt in der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Mitgliederversammlung das Hausrecht aus. Sofern in dieser Satzung nichts anderes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bestimmt ist, bestimmt der Versammlungsleiter alleine den Gang der Verhandlungen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in der Mitgliederversammlung. Seine Entscheidungen sind unanfechtbar. Für die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Dauer der Durchführung von Vorstandswahlen wählt die Mitgliederversammlung aus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ihrer Mitte einen Wahlausschuss, bestehend aus drei Personen.</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(4) Die Art der Abstimmung bestimmt der Versammlungsleiter, soweit in dieser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Satzung nicht eine Art der Abstimmung zwingend bestimmt ist. Stehen bei einer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Wahl zwei Kandidaten oder mehr zur Abstimmung, so ist immer geheim mit</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Stimmzetteln zu wählen. Stimmenthaltungen gelten als nicht abgegebene Stimmen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und werden nicht gezählt. Eine ordnungsgemäß einberufene Mitgliederversammlung</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ist stets beschlussfähig. Jedes Mitglied hat eine Stimme.</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Stimmrechtsübertragungen sind nicht möglich. Beschlüsse werden mit der einfachen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Mehrheit der abgegebenen Stimmen gefasst. Für Satzungsänderungen ist eine 3/4</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Mehrheit der abgegebenen gültigen Stimmen, für die Änderung des Vereinszwecks</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und die Auflösung des Vereins eine Änderung von 4/5 der abgegebenen gültigen</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Stimmen erforderlich.</w:t>
      </w:r>
    </w:p>
    <w:p w:rsidR="00757FF3" w:rsidRPr="00823A4E" w:rsidRDefault="00757FF3" w:rsidP="00757FF3">
      <w:pPr>
        <w:pStyle w:val="NormalWeb"/>
        <w:rPr>
          <w:rFonts w:asciiTheme="minorHAnsi" w:eastAsiaTheme="minorHAnsi" w:hAnsiTheme="minorHAnsi" w:cstheme="minorBidi"/>
          <w:sz w:val="22"/>
          <w:szCs w:val="22"/>
          <w:lang w:eastAsia="en-US"/>
        </w:rPr>
      </w:pPr>
      <w:r w:rsidRPr="00823A4E">
        <w:rPr>
          <w:rFonts w:asciiTheme="minorHAnsi" w:eastAsiaTheme="minorHAnsi" w:hAnsiTheme="minorHAnsi" w:cstheme="minorBidi"/>
          <w:sz w:val="22"/>
          <w:szCs w:val="22"/>
          <w:lang w:eastAsia="en-US"/>
        </w:rPr>
        <w:t>(5) Das Versammlungsprotokoll ist vom Versammlungsleiter und dem Protokollführer</w:t>
      </w:r>
      <w:r w:rsidR="0050288E">
        <w:rPr>
          <w:rFonts w:asciiTheme="minorHAnsi" w:eastAsiaTheme="minorHAnsi" w:hAnsiTheme="minorHAnsi" w:cstheme="minorBidi"/>
          <w:sz w:val="22"/>
          <w:szCs w:val="22"/>
          <w:lang w:eastAsia="en-US"/>
        </w:rPr>
        <w:t xml:space="preserve"> </w:t>
      </w:r>
      <w:r w:rsidRPr="00823A4E">
        <w:rPr>
          <w:rFonts w:asciiTheme="minorHAnsi" w:eastAsiaTheme="minorHAnsi" w:hAnsiTheme="minorHAnsi" w:cstheme="minorBidi"/>
          <w:sz w:val="22"/>
          <w:szCs w:val="22"/>
          <w:lang w:eastAsia="en-US"/>
        </w:rPr>
        <w:t>zu unterschreiben. Es muss enthalten:</w:t>
      </w:r>
    </w:p>
    <w:p w:rsidR="00757FF3" w:rsidRDefault="00757FF3" w:rsidP="00757FF3">
      <w:pPr>
        <w:numPr>
          <w:ilvl w:val="0"/>
          <w:numId w:val="6"/>
        </w:numPr>
        <w:spacing w:before="100" w:beforeAutospacing="1" w:after="100" w:afterAutospacing="1" w:line="240" w:lineRule="auto"/>
      </w:pPr>
      <w:r>
        <w:t>Ort und Zeit der Versammlung</w:t>
      </w:r>
    </w:p>
    <w:p w:rsidR="00757FF3" w:rsidRDefault="00757FF3" w:rsidP="00757FF3">
      <w:pPr>
        <w:numPr>
          <w:ilvl w:val="0"/>
          <w:numId w:val="6"/>
        </w:numPr>
        <w:spacing w:before="100" w:beforeAutospacing="1" w:after="100" w:afterAutospacing="1" w:line="240" w:lineRule="auto"/>
      </w:pPr>
      <w:r>
        <w:t>Name des Versammlungsleiters und des Protokollführers</w:t>
      </w:r>
    </w:p>
    <w:p w:rsidR="00757FF3" w:rsidRDefault="00757FF3" w:rsidP="00757FF3">
      <w:pPr>
        <w:numPr>
          <w:ilvl w:val="0"/>
          <w:numId w:val="6"/>
        </w:numPr>
        <w:spacing w:before="100" w:beforeAutospacing="1" w:after="100" w:afterAutospacing="1" w:line="240" w:lineRule="auto"/>
      </w:pPr>
      <w:r>
        <w:t>Zahl der erschienenen Mitglieder</w:t>
      </w:r>
    </w:p>
    <w:p w:rsidR="00757FF3" w:rsidRDefault="00757FF3" w:rsidP="00757FF3">
      <w:pPr>
        <w:numPr>
          <w:ilvl w:val="0"/>
          <w:numId w:val="6"/>
        </w:numPr>
        <w:spacing w:before="100" w:beforeAutospacing="1" w:after="100" w:afterAutospacing="1" w:line="240" w:lineRule="auto"/>
      </w:pPr>
      <w:r>
        <w:t>Feststellung der ordnungsgemäßen Einberufung und der Beschlussfähigkeit</w:t>
      </w:r>
    </w:p>
    <w:p w:rsidR="00757FF3" w:rsidRDefault="00757FF3" w:rsidP="00757FF3">
      <w:pPr>
        <w:numPr>
          <w:ilvl w:val="0"/>
          <w:numId w:val="6"/>
        </w:numPr>
        <w:spacing w:before="100" w:beforeAutospacing="1" w:after="100" w:afterAutospacing="1" w:line="240" w:lineRule="auto"/>
      </w:pPr>
      <w:r>
        <w:t>Die Tagesordnung</w:t>
      </w:r>
    </w:p>
    <w:p w:rsidR="00757FF3" w:rsidRDefault="00757FF3" w:rsidP="00757FF3">
      <w:pPr>
        <w:numPr>
          <w:ilvl w:val="0"/>
          <w:numId w:val="6"/>
        </w:numPr>
        <w:spacing w:before="100" w:beforeAutospacing="1" w:after="100" w:afterAutospacing="1" w:line="240" w:lineRule="auto"/>
      </w:pPr>
      <w:r>
        <w:t>Die gestellten Anträge, das Abstimmungsergebnis</w:t>
      </w:r>
    </w:p>
    <w:p w:rsidR="00757FF3" w:rsidRDefault="00757FF3" w:rsidP="00757FF3">
      <w:pPr>
        <w:numPr>
          <w:ilvl w:val="0"/>
          <w:numId w:val="6"/>
        </w:numPr>
        <w:spacing w:before="100" w:beforeAutospacing="1" w:after="100" w:afterAutospacing="1" w:line="240" w:lineRule="auto"/>
      </w:pPr>
      <w:r>
        <w:t>Die Art der Abstimmung</w:t>
      </w:r>
    </w:p>
    <w:p w:rsidR="00757FF3" w:rsidRDefault="00757FF3" w:rsidP="00757FF3">
      <w:pPr>
        <w:numPr>
          <w:ilvl w:val="0"/>
          <w:numId w:val="6"/>
        </w:numPr>
        <w:spacing w:before="100" w:beforeAutospacing="1" w:after="100" w:afterAutospacing="1" w:line="240" w:lineRule="auto"/>
      </w:pPr>
      <w:r>
        <w:t>Satzungs- und Zweckänderungsanträge in vollem Wortlaut</w:t>
      </w:r>
    </w:p>
    <w:p w:rsidR="00757FF3" w:rsidRDefault="00757FF3" w:rsidP="00757FF3">
      <w:pPr>
        <w:numPr>
          <w:ilvl w:val="0"/>
          <w:numId w:val="6"/>
        </w:numPr>
        <w:spacing w:before="100" w:beforeAutospacing="1" w:after="100" w:afterAutospacing="1" w:line="240" w:lineRule="auto"/>
      </w:pPr>
      <w:r>
        <w:t>Beschlüsse in vollem Wortlaut.</w:t>
      </w:r>
    </w:p>
    <w:p w:rsidR="00757FF3" w:rsidRDefault="00757FF3" w:rsidP="00757FF3">
      <w:pPr>
        <w:pStyle w:val="Heading1"/>
      </w:pPr>
      <w:bookmarkStart w:id="8" w:name="§-9-kassenprüfer"/>
      <w:bookmarkEnd w:id="8"/>
      <w:r>
        <w:t>§ 9 Kassenprüfer</w:t>
      </w:r>
    </w:p>
    <w:p w:rsidR="00757FF3" w:rsidRDefault="00757FF3" w:rsidP="00823A4E">
      <w:r>
        <w:t>Die Kassenprüfer werden von der Mitgliederversammlung auf die Dauer von einem</w:t>
      </w:r>
      <w:r w:rsidR="0050288E">
        <w:t xml:space="preserve"> </w:t>
      </w:r>
      <w:r>
        <w:t>Jahr gewählt. Sie dürfen nicht Mitglieder des Gesamtvorstands sein. Sie haben</w:t>
      </w:r>
      <w:r w:rsidR="0050288E">
        <w:t xml:space="preserve"> </w:t>
      </w:r>
      <w:r>
        <w:t>das Recht, die Vereinskasse und die Buchführung jederzeit zu überprüfen. Über</w:t>
      </w:r>
      <w:r w:rsidR="0050288E">
        <w:t xml:space="preserve"> </w:t>
      </w:r>
      <w:r>
        <w:t>die Prüfung der gesamten Buch- und Kassenführung haben sie der</w:t>
      </w:r>
      <w:r w:rsidR="0050288E">
        <w:t xml:space="preserve"> </w:t>
      </w:r>
      <w:r>
        <w:t>Mitgliederversammlung Bericht zu erstatten. Das Prüfungsrecht erstreckt sich nur</w:t>
      </w:r>
      <w:r w:rsidR="0050288E">
        <w:t xml:space="preserve"> </w:t>
      </w:r>
      <w:r>
        <w:t>auf die buchhalterische Richtigkeit, nicht auf die Zweckmäßigkeit der Vorgänge.</w:t>
      </w:r>
      <w:r w:rsidR="0050288E">
        <w:t xml:space="preserve"> </w:t>
      </w:r>
      <w:r>
        <w:t>Sie können nur einmal wiedergewählt werden.</w:t>
      </w:r>
    </w:p>
    <w:p w:rsidR="00757FF3" w:rsidRDefault="00757FF3" w:rsidP="00757FF3">
      <w:pPr>
        <w:pStyle w:val="Heading1"/>
      </w:pPr>
      <w:bookmarkStart w:id="9" w:name="§-10-protokollierung"/>
      <w:bookmarkEnd w:id="9"/>
      <w:r>
        <w:lastRenderedPageBreak/>
        <w:t>§ 10 Protokollierung</w:t>
      </w:r>
    </w:p>
    <w:p w:rsidR="00757FF3" w:rsidRDefault="00757FF3" w:rsidP="00823A4E">
      <w:r>
        <w:t>Der Verlauf der Mitgliederversammlung sowie Sitzungen vom Gesamtvorstand sind zu</w:t>
      </w:r>
      <w:r w:rsidR="0050288E">
        <w:t xml:space="preserve"> </w:t>
      </w:r>
      <w:r>
        <w:t>protokollieren. Das Protokoll der Mitgliederversammlung und die Protokolle der</w:t>
      </w:r>
      <w:r w:rsidR="0050288E">
        <w:t xml:space="preserve"> </w:t>
      </w:r>
      <w:r>
        <w:t>Gesamtvorstandssitzungen sind vom jeweiligen Versammlungs/Sitzungsleiter und dem</w:t>
      </w:r>
      <w:r w:rsidR="0050288E">
        <w:t xml:space="preserve"> </w:t>
      </w:r>
      <w:r>
        <w:t>Schriftführer zu unterzeichnen. Die Protokolle hat der Gesamtvorstand</w:t>
      </w:r>
      <w:r w:rsidR="0050288E">
        <w:t xml:space="preserve"> </w:t>
      </w:r>
      <w:r>
        <w:t>aufzubewahren.</w:t>
      </w:r>
    </w:p>
    <w:p w:rsidR="00757FF3" w:rsidRDefault="00757FF3" w:rsidP="00757FF3">
      <w:pPr>
        <w:pStyle w:val="Heading1"/>
      </w:pPr>
      <w:bookmarkStart w:id="10" w:name="§-11-auflösung-des-vereins"/>
      <w:bookmarkEnd w:id="10"/>
      <w:r>
        <w:t>§ 11 Auflösung des Vereins</w:t>
      </w:r>
    </w:p>
    <w:p w:rsidR="00757FF3" w:rsidRDefault="00757FF3" w:rsidP="00823A4E">
      <w:r>
        <w:t>(1) Die Änderung des Zweckes und die Auflösung des Vereins kann nur in einer</w:t>
      </w:r>
      <w:r w:rsidR="0050288E">
        <w:t xml:space="preserve"> </w:t>
      </w:r>
      <w:r>
        <w:t>Mitgliederversammlung mit der in dieser Satzung geregelten Stimmenmehrheit</w:t>
      </w:r>
      <w:r w:rsidR="0050288E">
        <w:t xml:space="preserve"> </w:t>
      </w:r>
      <w:r>
        <w:t>beschlossen werden. Sofern die Mitgliederversammlung nichts anderes beschließt,</w:t>
      </w:r>
      <w:r w:rsidR="0050288E">
        <w:t xml:space="preserve"> </w:t>
      </w:r>
      <w:r>
        <w:t>sind die Mitglieder des Vorstandes gemeinsam vertretungsberechtigte</w:t>
      </w:r>
      <w:r w:rsidR="0050288E">
        <w:t xml:space="preserve"> </w:t>
      </w:r>
      <w:r>
        <w:t>Liquidatoren. Dies gilt auch, wenn der Verein aus einem anderen Grund aufgelöst</w:t>
      </w:r>
      <w:r w:rsidR="0050288E">
        <w:t xml:space="preserve"> </w:t>
      </w:r>
      <w:r>
        <w:t>wird oder seine Rechtsfähigkeit verliert.</w:t>
      </w:r>
    </w:p>
    <w:p w:rsidR="00757FF3" w:rsidRDefault="00757FF3" w:rsidP="00823A4E">
      <w:r>
        <w:t>(2) Bei Wegfall des gemeinnützigen Zwecks sowie bei Auflösung des Vereins fällt</w:t>
      </w:r>
      <w:r w:rsidR="0050288E">
        <w:t xml:space="preserve"> </w:t>
      </w:r>
      <w:r>
        <w:t>das Vermögen des Vereins an den “Tischfussballverband Hessen”, der es</w:t>
      </w:r>
      <w:r w:rsidR="0050288E">
        <w:t xml:space="preserve"> </w:t>
      </w:r>
      <w:r>
        <w:t>unmittelbar und ausschließlich für gemeinnützige Zwecke zu verwenden hat.</w:t>
      </w:r>
    </w:p>
    <w:p w:rsidR="00757FF3" w:rsidRDefault="00757FF3" w:rsidP="00757FF3">
      <w:pPr>
        <w:pStyle w:val="Heading1"/>
      </w:pPr>
      <w:bookmarkStart w:id="11" w:name="-12-ordnungen"/>
      <w:bookmarkEnd w:id="11"/>
      <w:r>
        <w:t>$ 12 Ordnungen</w:t>
      </w:r>
    </w:p>
    <w:p w:rsidR="00757FF3" w:rsidRDefault="00757FF3" w:rsidP="00823A4E">
      <w:r>
        <w:t>(1) Ordnungen werden von der Mitgliederversammlung beschlossen und sind nicht</w:t>
      </w:r>
      <w:r w:rsidR="0050288E">
        <w:t xml:space="preserve"> </w:t>
      </w:r>
      <w:r>
        <w:t>Bestandteil der Satzung.</w:t>
      </w:r>
    </w:p>
    <w:p w:rsidR="00757FF3" w:rsidRDefault="00757FF3" w:rsidP="00823A4E">
      <w:r>
        <w:t>(2) Für eine Änderung ist eine einfache Mehrheit ausreichend.</w:t>
      </w:r>
    </w:p>
    <w:p w:rsidR="00757FF3" w:rsidRDefault="00757FF3" w:rsidP="00823A4E">
      <w:r>
        <w:t>(3) Kurzfristig notwendige Änderungen in den Ordnungen sowie der Erlass neuer</w:t>
      </w:r>
      <w:r w:rsidR="0050288E">
        <w:t xml:space="preserve"> </w:t>
      </w:r>
      <w:r>
        <w:t>Ordnungen können darüber hinaus durch den Vorstand beschlossen werden. Sie</w:t>
      </w:r>
      <w:r w:rsidR="0050288E">
        <w:t xml:space="preserve"> </w:t>
      </w:r>
      <w:r>
        <w:t>treten mit Ihrer Veröffentlichung in Kraft. Neue Ordnungen und</w:t>
      </w:r>
      <w:r w:rsidR="0050288E">
        <w:t xml:space="preserve"> </w:t>
      </w:r>
      <w:r>
        <w:t>Ordnungsänderungen des Vorstandes bedürfen der Bestätigung der Mitglieder</w:t>
      </w:r>
      <w:r w:rsidR="0050288E">
        <w:t xml:space="preserve"> </w:t>
      </w:r>
      <w:r>
        <w:t>während der nächsten Mitgliederversammlung mittels einfacher Mehrheit.</w:t>
      </w:r>
    </w:p>
    <w:p w:rsidR="00757FF3" w:rsidRDefault="00757FF3" w:rsidP="00757FF3">
      <w:pPr>
        <w:pStyle w:val="Heading1"/>
      </w:pPr>
      <w:bookmarkStart w:id="12" w:name="§-13-salvatorische-klausel"/>
      <w:bookmarkEnd w:id="12"/>
      <w:r>
        <w:t>§ 13 Salvatorische Klausel</w:t>
      </w:r>
    </w:p>
    <w:p w:rsidR="00757FF3" w:rsidRDefault="00757FF3" w:rsidP="00823A4E">
      <w:r>
        <w:t>Sollten sich einzelne Bestimmungen dieser Satzung ganz oder teilweise als</w:t>
      </w:r>
      <w:r w:rsidR="0050288E">
        <w:t xml:space="preserve"> </w:t>
      </w:r>
      <w:r>
        <w:t>unwirksam oder undurchführbar erweisen oder infolge Änderungen der Gesetzgebung</w:t>
      </w:r>
      <w:r w:rsidR="0050288E">
        <w:t xml:space="preserve"> </w:t>
      </w:r>
      <w:r>
        <w:t>nach dem Inkrafttreten unwirksam oder undurchführbar werden, bleiben die übrigen</w:t>
      </w:r>
      <w:r w:rsidR="0050288E">
        <w:t xml:space="preserve"> </w:t>
      </w:r>
      <w:r>
        <w:t>Bestimmungen dieser Satzung und diese Satzung im Ganzen hiervon unberührt. An</w:t>
      </w:r>
      <w:r w:rsidR="0050288E">
        <w:t xml:space="preserve"> </w:t>
      </w:r>
      <w:r>
        <w:t>die Stelle der unwirksamen oder undurchführbaren Bestimmung soll die wirksame</w:t>
      </w:r>
      <w:r w:rsidR="0050288E">
        <w:t xml:space="preserve"> </w:t>
      </w:r>
      <w:r>
        <w:t>und durchführbare Bestimmung treten, die dem Sinn und Zweck der nichtigen</w:t>
      </w:r>
      <w:r w:rsidR="0050288E">
        <w:t xml:space="preserve"> </w:t>
      </w:r>
      <w:r>
        <w:t>Bestimmung möglichst nahe kommt. Erweist sich die Satzung als lückenhaft, gelten</w:t>
      </w:r>
      <w:r w:rsidR="0050288E">
        <w:t xml:space="preserve"> </w:t>
      </w:r>
      <w:r>
        <w:t>die Bestimmungen als vereinbart, die dem Sinn und Zweck des Vertrages</w:t>
      </w:r>
      <w:r w:rsidR="0050288E">
        <w:t xml:space="preserve"> </w:t>
      </w:r>
      <w:r>
        <w:t>entsprechen und im Falle des Bedachtwerdens vereinbart worden wären.</w:t>
      </w:r>
    </w:p>
    <w:p w:rsidR="00757FF3" w:rsidRDefault="00757FF3" w:rsidP="00757FF3">
      <w:pPr>
        <w:pStyle w:val="Heading1"/>
      </w:pPr>
      <w:bookmarkStart w:id="13" w:name="§-14-inkrafttreten"/>
      <w:bookmarkEnd w:id="13"/>
      <w:r>
        <w:t>§ 14 Inkrafttreten</w:t>
      </w:r>
    </w:p>
    <w:p w:rsidR="00757FF3" w:rsidRPr="00757FF3" w:rsidRDefault="00757FF3" w:rsidP="00757FF3">
      <w:r>
        <w:t>Die Satzung wurde bei der Mitgliederversammlung am 11.11.2012 in Frankfurt am</w:t>
      </w:r>
      <w:r w:rsidR="0050288E">
        <w:t xml:space="preserve"> </w:t>
      </w:r>
      <w:r>
        <w:t>Main beschlossen und tritt mit sofortiger Wirkung in Kraft.</w:t>
      </w:r>
    </w:p>
    <w:sectPr w:rsidR="00757FF3" w:rsidRPr="00757FF3" w:rsidSect="002B034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776" w:rsidRDefault="00A97776" w:rsidP="001E316F">
      <w:pPr>
        <w:spacing w:after="0" w:line="240" w:lineRule="auto"/>
      </w:pPr>
      <w:r>
        <w:separator/>
      </w:r>
    </w:p>
  </w:endnote>
  <w:endnote w:type="continuationSeparator" w:id="1">
    <w:p w:rsidR="00A97776" w:rsidRDefault="00A97776" w:rsidP="001E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199725"/>
      <w:docPartObj>
        <w:docPartGallery w:val="Page Numbers (Bottom of Page)"/>
        <w:docPartUnique/>
      </w:docPartObj>
    </w:sdtPr>
    <w:sdtContent>
      <w:p w:rsidR="00A97776" w:rsidRDefault="00A97776">
        <w:pPr>
          <w:pStyle w:val="Footer"/>
          <w:jc w:val="right"/>
        </w:pPr>
        <w:fldSimple w:instr=" PAGE   \* MERGEFORMAT ">
          <w:r w:rsidR="0050288E">
            <w:rPr>
              <w:noProof/>
            </w:rPr>
            <w:t>6</w:t>
          </w:r>
        </w:fldSimple>
      </w:p>
    </w:sdtContent>
  </w:sdt>
  <w:p w:rsidR="00A97776" w:rsidRDefault="00A977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776" w:rsidRDefault="00A97776" w:rsidP="001E316F">
      <w:pPr>
        <w:spacing w:after="0" w:line="240" w:lineRule="auto"/>
      </w:pPr>
      <w:r>
        <w:separator/>
      </w:r>
    </w:p>
  </w:footnote>
  <w:footnote w:type="continuationSeparator" w:id="1">
    <w:p w:rsidR="00A97776" w:rsidRDefault="00A97776" w:rsidP="001E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776" w:rsidRDefault="00A97776">
    <w:pPr>
      <w:pStyle w:val="Header"/>
    </w:pPr>
    <w:r>
      <w:rPr>
        <w:noProof/>
        <w:lang w:eastAsia="de-DE"/>
      </w:rPr>
      <w:drawing>
        <wp:inline distT="0" distB="0" distL="0" distR="0">
          <wp:extent cx="1980000" cy="675213"/>
          <wp:effectExtent l="19050" t="0" r="1200" b="0"/>
          <wp:docPr id="2"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713B3"/>
    <w:multiLevelType w:val="multilevel"/>
    <w:tmpl w:val="FA4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16434"/>
    <w:multiLevelType w:val="multilevel"/>
    <w:tmpl w:val="B0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664C9"/>
    <w:multiLevelType w:val="multilevel"/>
    <w:tmpl w:val="7A3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C2A62"/>
    <w:multiLevelType w:val="multilevel"/>
    <w:tmpl w:val="4CD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D4171"/>
    <w:multiLevelType w:val="multilevel"/>
    <w:tmpl w:val="973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977E00"/>
    <w:multiLevelType w:val="multilevel"/>
    <w:tmpl w:val="31C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3"/>
  </w:hdrShapeDefaults>
  <w:footnotePr>
    <w:footnote w:id="0"/>
    <w:footnote w:id="1"/>
  </w:footnotePr>
  <w:endnotePr>
    <w:endnote w:id="0"/>
    <w:endnote w:id="1"/>
  </w:endnotePr>
  <w:compat/>
  <w:rsids>
    <w:rsidRoot w:val="001E316F"/>
    <w:rsid w:val="001141F6"/>
    <w:rsid w:val="001E316F"/>
    <w:rsid w:val="002B034B"/>
    <w:rsid w:val="00307B96"/>
    <w:rsid w:val="00464E1C"/>
    <w:rsid w:val="0050288E"/>
    <w:rsid w:val="0059050E"/>
    <w:rsid w:val="005E175A"/>
    <w:rsid w:val="006F3782"/>
    <w:rsid w:val="00757FF3"/>
    <w:rsid w:val="00780194"/>
    <w:rsid w:val="00786312"/>
    <w:rsid w:val="007C4FC7"/>
    <w:rsid w:val="007F10EC"/>
    <w:rsid w:val="00823A4E"/>
    <w:rsid w:val="00865522"/>
    <w:rsid w:val="00967A2E"/>
    <w:rsid w:val="00A97776"/>
    <w:rsid w:val="00C10AF0"/>
    <w:rsid w:val="00DC22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4B"/>
  </w:style>
  <w:style w:type="paragraph" w:styleId="Heading1">
    <w:name w:val="heading 1"/>
    <w:basedOn w:val="Normal"/>
    <w:next w:val="Normal"/>
    <w:link w:val="Heading1Char"/>
    <w:uiPriority w:val="9"/>
    <w:qFormat/>
    <w:rsid w:val="00C10AF0"/>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unhideWhenUsed/>
    <w:qFormat/>
    <w:rsid w:val="00757FF3"/>
    <w:pPr>
      <w:keepNext/>
      <w:keepLines/>
      <w:spacing w:before="200" w:after="0"/>
      <w:outlineLvl w:val="1"/>
    </w:pPr>
    <w:rPr>
      <w:rFonts w:asciiTheme="majorHAnsi" w:eastAsiaTheme="majorEastAsia" w:hAnsiTheme="majorHAnsi" w:cstheme="majorBidi"/>
      <w:b/>
      <w:bCs/>
      <w:color w:val="94B6D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semiHidden/>
    <w:unhideWhenUsed/>
    <w:rsid w:val="001E31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316F"/>
  </w:style>
  <w:style w:type="paragraph" w:styleId="Footer">
    <w:name w:val="footer"/>
    <w:basedOn w:val="Normal"/>
    <w:link w:val="FooterChar"/>
    <w:uiPriority w:val="99"/>
    <w:unhideWhenUsed/>
    <w:rsid w:val="001E3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16F"/>
  </w:style>
  <w:style w:type="paragraph" w:styleId="Title">
    <w:name w:val="Title"/>
    <w:basedOn w:val="Normal"/>
    <w:next w:val="Normal"/>
    <w:link w:val="TitleChar"/>
    <w:uiPriority w:val="10"/>
    <w:qFormat/>
    <w:rsid w:val="00C10AF0"/>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C10AF0"/>
    <w:rPr>
      <w:rFonts w:asciiTheme="majorHAnsi" w:eastAsiaTheme="majorEastAsia" w:hAnsiTheme="majorHAnsi" w:cstheme="majorBidi"/>
      <w:color w:val="59473F" w:themeColor="text2" w:themeShade="BF"/>
      <w:spacing w:val="5"/>
      <w:kern w:val="28"/>
      <w:sz w:val="52"/>
      <w:szCs w:val="52"/>
    </w:rPr>
  </w:style>
  <w:style w:type="character" w:customStyle="1" w:styleId="Heading1Char">
    <w:name w:val="Heading 1 Char"/>
    <w:basedOn w:val="DefaultParagraphFont"/>
    <w:link w:val="Heading1"/>
    <w:uiPriority w:val="9"/>
    <w:rsid w:val="00C10AF0"/>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rsid w:val="00757FF3"/>
    <w:rPr>
      <w:rFonts w:asciiTheme="majorHAnsi" w:eastAsiaTheme="majorEastAsia" w:hAnsiTheme="majorHAnsi" w:cstheme="majorBidi"/>
      <w:b/>
      <w:bCs/>
      <w:color w:val="94B6D2" w:themeColor="accent1"/>
      <w:sz w:val="26"/>
      <w:szCs w:val="26"/>
    </w:rPr>
  </w:style>
  <w:style w:type="paragraph" w:styleId="NormalWeb">
    <w:name w:val="Normal (Web)"/>
    <w:basedOn w:val="Normal"/>
    <w:uiPriority w:val="99"/>
    <w:semiHidden/>
    <w:unhideWhenUsed/>
    <w:rsid w:val="00757FF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 w:id="921060070">
      <w:bodyDiv w:val="1"/>
      <w:marLeft w:val="0"/>
      <w:marRight w:val="0"/>
      <w:marTop w:val="0"/>
      <w:marBottom w:val="0"/>
      <w:divBdr>
        <w:top w:val="none" w:sz="0" w:space="0" w:color="auto"/>
        <w:left w:val="none" w:sz="0" w:space="0" w:color="auto"/>
        <w:bottom w:val="none" w:sz="0" w:space="0" w:color="auto"/>
        <w:right w:val="none" w:sz="0" w:space="0" w:color="auto"/>
      </w:divBdr>
    </w:div>
    <w:div w:id="1209951216">
      <w:bodyDiv w:val="1"/>
      <w:marLeft w:val="0"/>
      <w:marRight w:val="0"/>
      <w:marTop w:val="0"/>
      <w:marBottom w:val="0"/>
      <w:divBdr>
        <w:top w:val="none" w:sz="0" w:space="0" w:color="auto"/>
        <w:left w:val="none" w:sz="0" w:space="0" w:color="auto"/>
        <w:bottom w:val="none" w:sz="0" w:space="0" w:color="auto"/>
        <w:right w:val="none" w:sz="0" w:space="0" w:color="auto"/>
      </w:divBdr>
    </w:div>
    <w:div w:id="17676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2313</Words>
  <Characters>14579</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Robo</cp:lastModifiedBy>
  <cp:revision>3</cp:revision>
  <dcterms:created xsi:type="dcterms:W3CDTF">2012-11-12T12:33:00Z</dcterms:created>
  <dcterms:modified xsi:type="dcterms:W3CDTF">2012-11-12T12:39:00Z</dcterms:modified>
</cp:coreProperties>
</file>