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 xml:space="preserve">Θεσσαλονίκη </w:t>
      </w:r>
      <w:r>
        <w:t>12/11/2024</w:t>
        <w:br/>
      </w:r>
    </w:p>
    <w:p>
      <w:pPr>
        <w:jc w:val="center"/>
      </w:pPr>
      <w:r>
        <w:rPr>
          <w:b/>
          <w:u w:val="single"/>
        </w:rPr>
        <w:t>Στοιχεία ασθενή</w:t>
      </w:r>
    </w:p>
    <w:p>
      <w:pPr>
        <w:jc w:val="left"/>
      </w:pPr>
      <w:r>
        <w:rPr>
          <w:b/>
        </w:rPr>
        <w:t>ΟΝΟΜΑΤΕΠΩΝΥΜΟ:</w:t>
        <w:tab/>
      </w:r>
      <w:r>
        <w:t>Name Surname</w:t>
        <w:br/>
      </w:r>
      <w:r>
        <w:rPr>
          <w:b/>
        </w:rPr>
        <w:t>ΑΜΚΑ:</w:t>
        <w:tab/>
        <w:tab/>
        <w:tab/>
      </w:r>
      <w:r>
        <w:t>-</w:t>
        <w:br/>
      </w:r>
      <w:r>
        <w:rPr>
          <w:b/>
        </w:rPr>
        <w:t>ΗΛΙΚΙΑ:</w:t>
        <w:tab/>
        <w:tab/>
      </w:r>
      <w:r>
        <w:t>78 ΕΤΩΝ</w:t>
        <w:br/>
      </w:r>
      <w:r>
        <w:rPr>
          <w:b/>
        </w:rPr>
        <w:t>ΕΚΠΑΙΔΕΥΣΗ:</w:t>
        <w:tab/>
        <w:tab/>
      </w:r>
      <w:r>
        <w:t>13 ΕΤΗ</w:t>
        <w:br/>
      </w:r>
      <w:r>
        <w:rPr>
          <w:b/>
        </w:rPr>
        <w:t>ΕΝΑΙΣΘΗΣΙΑ:</w:t>
        <w:tab/>
        <w:tab/>
      </w:r>
      <w:r>
        <w:t>ΝΑΙ</w:t>
      </w:r>
    </w:p>
    <w:p>
      <w:pPr>
        <w:jc w:val="center"/>
      </w:pPr>
      <w:r>
        <w:rPr>
          <w:b/>
          <w:u w:val="single"/>
        </w:rPr>
        <w:t>Δοκιμασίες</w:t>
      </w:r>
    </w:p>
    <w:p>
      <w:r>
        <w:rPr>
          <w:b/>
        </w:rPr>
        <w:t>•  Σύντομη εξέταση της νοητικής κατάστασης MMSE</w:t>
        <w:br/>
      </w:r>
      <w:r>
        <w:rPr>
          <w:b/>
        </w:rPr>
        <w:t>•  Δοκιμασία λεκτικής ακουστικής μάθησης RAVLT</w:t>
        <w:br/>
      </w:r>
      <w:r>
        <w:rPr>
          <w:b/>
        </w:rPr>
        <w:t>•  Δοκιμασία σύνθετης φιγούρας ROCFT</w:t>
        <w:br/>
      </w:r>
      <w:r>
        <w:rPr>
          <w:b/>
        </w:rPr>
        <w:t>•  Δοκιμασία νοητικής λειτουργικής εκτίμησης FUCAS</w:t>
        <w:br/>
      </w:r>
      <w:r>
        <w:rPr>
          <w:b/>
        </w:rPr>
        <w:t>•  Κλίμακα λειτουργικής εκτίμησης συμπτωμάτων άνοιας FRSSD</w:t>
        <w:br/>
      </w:r>
      <w:r>
        <w:rPr>
          <w:b/>
        </w:rPr>
        <w:t>•  Κλίμακα Νευροψυχιατρικών Συμπτωμάτων NPI</w:t>
        <w:br/>
      </w:r>
      <w:r>
        <w:rPr>
          <w:b/>
        </w:rPr>
        <w:t>•  Γηριατρική κλίμακα κατάθλιψης GDS</w:t>
        <w:br/>
      </w:r>
    </w:p>
    <w:p>
      <w:pPr>
        <w:jc w:val="center"/>
      </w:pPr>
      <w:r>
        <w:rPr>
          <w:b/>
          <w:u w:val="single"/>
        </w:rPr>
        <w:t>Αποτελέσματα</w:t>
      </w:r>
    </w:p>
    <w:p>
      <w:r>
        <w:t>MMSE: 19/30</w:t>
        <w:br/>
        <w:t>RAVLT Ικανότητα μάθησης / Ικανότητα συγκράτησης: 10/9/15</w:t>
        <w:br/>
        <w:t>ROCFT: Αντιγ/Καθυστ.Ανάκλ.: 31/18/36</w:t>
        <w:br/>
        <w:t>FUCAS: 44/126</w:t>
        <w:br/>
        <w:t>FRSSD: 16/42</w:t>
        <w:br/>
        <w:t>NPI: 47/120</w:t>
        <w:br/>
        <w:t>GDS: 2/15</w:t>
        <w:br/>
      </w:r>
    </w:p>
    <w:p>
      <w:pPr>
        <w:jc w:val="center"/>
      </w:pPr>
      <w:r>
        <w:rPr>
          <w:b/>
          <w:u w:val="single"/>
        </w:rPr>
        <w:t>Εισαγωγή</w:t>
      </w:r>
    </w:p>
    <w:p>
      <w:pPr>
        <w:jc w:val="both"/>
      </w:pPr>
      <w:r>
        <w:t>Η κ. Surname Name, επισκέφτηκε για πρώτη φορά τη Μονάδα Αντιμετώπισης προβλημάτων Νόσου Alzheimer, «Αγία Ελένη», της Ελληνικής Εταιρείας Νόσου Alzheimer και Συγγενών Διαταραχών, που στεγάζεται στην οδό Πέτρου Συνδίκα 13, στις 5/12/2012, προκειμένου να διενεργηθεί νευροψυχολογική εκτίμηση με τη χρήση συστοιχίας για την αξιολόγηση α) των νοητικών ικανοτήτων, β) της καθημερινής λειτουργικότητας, γ) της συναισθηματικής κατάστασης της εξεταζόμενης, καθώς επίσης και δ) τις αλλαγές στη συμπεριφορά. Μετά την ολοκλήρωση της νευροψυχολογικής εκτίμησης και κατά τη διάρκεια της ανακοίνωσης των αποτελεσμάτων στην κ. Surname, συστάθηκε, συμμετοχή της εξεταζόμενης σε προγράμματα νοητικής ενδυνάμωσης. Στις 6/12/2012, επισκέφτηκε την ίδια Μονάδα όπου και ελήφθη ένα πλήρες ιατρικό και κοινωνικό ιστορικό.</w:t>
      </w:r>
    </w:p>
    <w:p>
      <w:pPr>
        <w:jc w:val="both"/>
      </w:pPr>
      <w:r>
        <w:t>Η ίδια εκτίμηση διενεργήθηκε στα πλαίσια ελέγχου ρουτίνας μετά από περίπου 4 έτη στις 12/09/2016, προκειμένου να ελεγχθεί η αποτελεσματικότητα της νοητικής παρέμβασης στην οποία συμμετείχε το προηγούμενο διάστημα, με την χρήση της ίδιας συστοιχίας. Η καθημερινή λειτουργικότητα ελέγχθηκε με αντικειμενικό τρόπο (εκτίμηση στην ίδια) καθώς και μέσα από πληροφορίες που ελήφθησαν από τον ίδιο (). Όσον αφορά τις διαταραχές συμπεριφοράς, οι πληροφορίες ελήφθησαν επίσης από τον ίδιο .</w:t>
      </w:r>
    </w:p>
    <w:p>
      <w:pPr>
        <w:jc w:val="both"/>
      </w:pPr>
      <w:r>
        <w:t>Μετά την ολοκλήρωση της νευροψυχολογικής εκτίμησης και κατά τη διάρκεια της ανακοίνωσης των αποτελεσμάτων στην κ. Surname, συστάθηκε, εκ νέου συμμετοχή της εξεταζόμενης σε προγράμματα νοητικής ενδυνάμωσης, καθώς και επανέλεγχος σε ένα έτος.</w:t>
      </w:r>
    </w:p>
    <w:p>
      <w:pPr>
        <w:jc w:val="center"/>
      </w:pPr>
      <w:r>
        <w:rPr>
          <w:b/>
          <w:u w:val="single"/>
        </w:rPr>
        <w:t>Αποτελέσματα νευροψυχολογικής εκτίμησης</w:t>
      </w:r>
    </w:p>
    <w:p>
      <w:pPr>
        <w:jc w:val="left"/>
      </w:pPr>
      <w:r>
        <w:rPr>
          <w:b w:val="0"/>
          <w:u w:val="single"/>
        </w:rPr>
        <w:t>Μνήμη</w:t>
      </w:r>
    </w:p>
    <w:p>
      <w:pPr>
        <w:jc w:val="both"/>
      </w:pPr>
      <w:r>
        <w:rPr>
          <w:i/>
        </w:rPr>
        <w:t xml:space="preserve">Επεισοδιακή λεκτική μνήμη: </w:t>
      </w:r>
      <w:r>
        <w:t xml:space="preserve">Κατά τη νευροψυχολογική εκτίμηση στις 5/12/2012 και συγκεκριμένα μέσω της χορήγησης της δοκιμασίας RAVLT, η Surname Name δεν παρουσίασε ελλείμματα στην ικανότητα μάθησης καταλόγου λέξεων μετά από επανάληψη. Το παραπάνω γεγονός καταδείκνυε ότι για το διάστημα στο οποίο έγινε η εκτίμηση, δεν υπήρχε δυσκολία όσον αφορά την κωδικοποίηση νέων πληροφοριών, όπως και στην χρήση αποτελεσματικών στρατηγικών μάθησης, προκειμένου να γίνει η αποθήκευση στην μακρόχρονη μνήμη. Η ικανότητα ανάσυρσης της πληροφορίας από την μακρόχρονη μνήμη, όπως διαπιστώθηκε από την ίδια δοκιμασία, δεν παρουσίασε έκπτωση, καθώς η Surname Name κατάφερε να ανακαλέσει/συγκρατήσει σύμφωνα με τα όρια κατωφλίου, ικανοποιητικό αριθμό λέξεων για τις οποίες είχε προηγηθεί λεκτική μάθηση. </w:t>
      </w:r>
    </w:p>
    <w:p>
      <w:pPr>
        <w:jc w:val="both"/>
      </w:pPr>
      <w:r>
        <w:rPr>
          <w:i/>
        </w:rPr>
        <w:t xml:space="preserve">Επεισοδιακή οπτική μνήμη: </w:t>
      </w:r>
      <w:r>
        <w:t>Η επεισοδιακή οπτική μνήμη δεν παρουσίασε έκπτωση, έτσι όπως διαπιστώθηκε από την ανάκληση της σύνθετης φιγούρας ROCFT, αναλόγως της ηλικίας και της εκπαίδευσης του εξεταζόμενου. Η Surname Name κατάφερε να ανακαλέσει σύμφωνα με τα όρια κατωφλίου ικανοποιητικό αριθμό στοιχείων, από τη φιγούρα, την οποία είχε προηγουμένως κληθεί να αντιγράψει.</w:t>
      </w:r>
    </w:p>
    <w:p>
      <w:pPr>
        <w:jc w:val="both"/>
      </w:pPr>
      <w:r>
        <w:rPr>
          <w:color w:val="FF0000"/>
        </w:rPr>
        <w:t>Οι παραπάνω επιδόσεις στην μνήμη επεισοδίων συνηγορούν υπέρ δυσκολιών από την πλευρά της εξεταζόμενης όσον αφορά στην ικανότητα λεκτικής και οπτικής μάθησης αλλά και συγκράτησης καινούριων πληροφοριών προκειμένου να ανασύρει από την μακρόχρονη μνήμη αποτελεσματικά νέες πληροφορίες. Σε επίπεδο καθημερινής ζωής τα παραπάνω ελλείμματα μεταφράζονται σε δυσκολία της εξεταζόμενης να θυμηθεί πληροφορίες που έχουν επεξεργαστεί λεκτικά, όπως να θυμηθεί συζητήσεις τις οποίες έχει κάνει, πληροφορίες τις οποίες άκουσε στην τηλεόραση, ποιος είναι ο κωδικός από το κινητό τηλέφωνο, ποιος είναι ο καινούριος τηλεφωνικός αριθμός της κόρης κτλ. Τα ελλείμματα σε επίπεδο οπτικής μνήμης επεισοδίων, μεταφράζονται σε δυσκολίες της εξεταζόμενης να θυμηθεί τον χώρο που έχει τοποθετήσει προσωπικά της αντικείμενα, το σημείο στο οποίο βρίσκεται ένα συγκεκριμένο σούπερ μάρκετ κτλ.</w:t>
      </w:r>
    </w:p>
    <w:p>
      <w:pPr>
        <w:jc w:val="left"/>
      </w:pPr>
      <w:r>
        <w:rPr>
          <w:b w:val="0"/>
          <w:u w:val="single"/>
        </w:rPr>
        <w:t>Οπτικοχωρικές ικανότητες</w:t>
      </w:r>
    </w:p>
    <w:p>
      <w:pPr>
        <w:jc w:val="both"/>
      </w:pPr>
      <w:r>
        <w:rPr>
          <w:color w:val="FF0000"/>
        </w:rPr>
        <w:t xml:space="preserve">Η Surname Name, δεν παρουσίασε δυσκολίες στην αναπαραγωγή σύνθετων οπτικοχωρικών έργων, όπως διαπιστώθηκε μέσω της δοκιμασίας οπτικοχωρικής αντίληψης και μνήμης ROCFT. Σε αντίστοιχο οπτικοχωρικό υπο-έργο της MMSE, η Surname Name σημείωσε επίσης φυσιολογική επίδοση. Τα παραπάνω ευρήματα συνηγορούν ότι για το χρονικό διάστημα στο οποίο αναφέρεται η εκτίμηση η Surname Name δεν παρουσίασε αντιληπτικές/οπτικοχωρικές δυσκολίες στον χώρο. </w:t>
      </w:r>
    </w:p>
    <w:p>
      <w:pPr>
        <w:jc w:val="left"/>
      </w:pPr>
      <w:r>
        <w:rPr>
          <w:b w:val="0"/>
          <w:u w:val="single"/>
        </w:rPr>
        <w:t>Εκτελεστικές λειτουργίες</w:t>
      </w:r>
    </w:p>
    <w:p>
      <w:pPr>
        <w:jc w:val="both"/>
      </w:pPr>
      <w:r>
        <w:rPr>
          <w:color w:val="FF0000"/>
        </w:rPr>
        <w:t>Όσον αφορά την αξιολόγηση των σύνθετων και των απλών καθημερινών δραστηριοτήτων, η οποία έγινε μέσω της δοκιμασίας FUCAS, διαπιστώθηκαν ελλείψεις στις ικανότητες προοπτικής μνήμης και ολοκλήρωσης στόχου. Σε αντίθεση, δεν διαπιστώθηκαν ελλείψεις στις ικανότητες κατανόησης, σχεδιασμού έργων, χρόνου διεκπεραίωσης έργων, διαδοχής βημάτων για την διεκπεραίωση έργων και ακρίβειας βημάτων για την διεκπεραίωση έργων.</w:t>
        <w:br/>
      </w:r>
      <w:r>
        <w:rPr>
          <w:color w:val="FF0000"/>
        </w:rPr>
        <w:t>Τα παραπάνω ευρήματα καταδεικνύουν πως η Surname Name για το διάστημα που έλαβε χώρα η εξέταση, παρουσίαζε δυσκολίες σε ικανότητες που είναι απαραίτητες προκειμένου να ολοκληρωθεί σωστά η εκτέλεση σύνθετων νοητικών έργων/δραστηριοτήτων.     Πιθανά παραδείγματα που να σχετίζονται με την καθημερινή ζωή αφορούν τη δυσκολία του εξεταζόμενου να θυμηθεί ότι πρέπει να εκτελέσει κάποιο έργο σε συγκεκριμένο χρονικό διάστημα, όπως πχ να πάρει σωστά και στην ώρα της την φαρμακευτική του αγωγή που λάμβανε, ή να σχεδιάσει ένα ταξίδι, να επιλύσει μια σύνθετη δραστηριότητα που απαιτεί σύνθετη σκέψη.     Οι παραπάνω δυσκολίες στην εκτελεστική λειτουργία φαίνεται να επηρέαζαν την καθημερινή ζωή της εξεταζόμενης, με αποτέλεσμα, να χρήζει υπενθύμισης (π.χ. με ρολόι ή λεκτική υπενθύμιση μέσω τρίτων), αλλά και βοήθεια προκειμένου να φέρει σε πέρας αποτελεσματικά σύνθετα νοητικά έργα/δραστηριότητες της καθημερινής ζωής.</w:t>
      </w:r>
    </w:p>
    <w:p>
      <w:pPr>
        <w:jc w:val="left"/>
      </w:pPr>
      <w:r>
        <w:rPr>
          <w:b w:val="0"/>
          <w:u w:val="single"/>
        </w:rPr>
        <w:t>Καθημερινή λειτουργικότητα</w:t>
      </w:r>
    </w:p>
    <w:p>
      <w:pPr>
        <w:jc w:val="both"/>
      </w:pPr>
      <w:r>
        <w:t xml:space="preserve">Από τα αποτελέσματα της αντικειμενικής εκτίμησης μέσω της δοκιμασίας καθημερινής λειτουργικότητας (FUCAS) διαπιστώθηκαν ελλείματα στις ικανότητες λήψης της φαρμακευτικής αγωγής (9/27), επικοινωνίας με την χρήση τηλεφώνου (9/27), οικονομικών συναλλαγών (9/27), διατήρησης της προσωπικής υγιεινής (9/27), προσανατολισμού σε χώρο (9/27) και ένδυσης (10/27). </w:t>
      </w:r>
      <w:r>
        <w:t>Σύμφωνα με την συνέντευξη που πραγματοποιήθηκε στην εξεταζόμενη και μετά από την χορήγηση ημι-δομημένου ερωτηματολογίου (FRSSD), δεν αναφέρθηκαν δυσκολίες στις ικανότητες της διατροφής (0/3), της ένδυσης (0/3), της συγκράτησης ούρων (0/3), του ύπνου (0/3), της αναγνώρισης προσώπων (0/3), της διατήρησης της προσωπικής υγιεινής (0/3), της μνήμης ονομάτων (0/3), της εγρήγορσης/προσοχής (0/3), της σφαιρικής σύγχυσης (0/3), του προσανατολισμού σε χώρο και χρόνο (0/3), της συγκινησιακής κατάστασης (0/3) και της κοινωνικής απαντητικότητας (0/3), και αναφέρθηκαν σοβαρές δυσκολίες στις ικανότητες της ομιλίας (3/3) και της μνήμης γεγονότων (3/3).</w:t>
      </w:r>
      <w:r>
        <w:t xml:space="preserve"> Τα παραπάνω ευρήματα συνηγορούν στο ότι για το χρονικό διάστημα στο οποίο αναφέρεται η νευροψυχολογική εκτίμηση, η Surname Name χρειαζόταν υπενθύμιση, βοήθεια και στήριξη μέσω τρίτων προσώπων προκειμένου να μπορεί να ανταπεξέλθει στις σύνθετες αλλά και στις πιο απλές δραστηριότητες της καθημερινής ζωής.</w:t>
      </w:r>
    </w:p>
    <w:p>
      <w:pPr>
        <w:jc w:val="left"/>
      </w:pPr>
      <w:r>
        <w:rPr>
          <w:b w:val="0"/>
          <w:u w:val="single"/>
        </w:rPr>
        <w:t>Νευροψυχιατρικά συμπτώματα</w:t>
      </w:r>
    </w:p>
    <w:p>
      <w:pPr>
        <w:jc w:val="both"/>
      </w:pPr>
      <w:r>
        <w:rPr>
          <w:color w:val="FF0000"/>
        </w:rPr>
        <w:t xml:space="preserve">Σύμφωνα με τα ερωτηματολόγιο αυτοαναφοράς (GDS) που χορηγήθηκε στην εξεταζόμενη δεν διαπιστώθηκε για την περίοδο που έγινε η εκτίμηση διαταραχή της διάθεσης. Σύμφωνα με τον ίδιο () αναφέρθηκαν ήπιας σοβαρότητας κατάθλιψη με συχνότητα εμφάνισης μία φορά ή περισσότερες την ημέρα, καθώς και ήπιας σοβαρότητας απάθεια με συχνότητα εμφάνισης αρκετές φορές την εβδομάδα αλλά λιγότερο από µια φορά την ημέρα. Αναφέρθηκαν επίσης μέτριας σοβαρότητας επιθετικότητα, άγχος, έλλειψη αναστολών, ευερεθιστότητα καθώς και παθολογική κινητική συμπεριφορά. Οι παραπάνω συμπεριφορές αναφέρθηκε από τους συνοδούς ότι παρατηρήθηκαν πολύ συχνά, μία ή περισσότερες φορές την ημέρα. Τέλος αναφέρθηκε ήπια απάθεια/αδιαφορία με συχνότητα εμφάνισης αρκετές φορές την εβδομάδα αλλά λιγότερο από µια φορά την ημέρα. </w:t>
      </w:r>
    </w:p>
    <w:p>
      <w:pPr>
        <w:jc w:val="left"/>
      </w:pPr>
      <w:r>
        <w:rPr>
          <w:b w:val="0"/>
          <w:u w:val="single"/>
        </w:rPr>
        <w:t>Συμπεράσματα</w:t>
      </w:r>
    </w:p>
    <w:p>
      <w:pPr>
        <w:jc w:val="both"/>
      </w:pPr>
      <w:r>
        <w:rPr>
          <w:color w:val="FF0000"/>
        </w:rPr>
        <w:t>Η συνολική εκτίμηση για την χρονική περίοδο στην οποία αναφέρεται η εξέταση, συνηγορεί υπέρ νοητικών ελλειμμάτων στην λεκτική και οπτική επεισοδιακή μνήμη, στις οπτικοχωρικές ικανότητες, καθώς και δυσκολίες σε πλευρές της εκτελεστικής λειτουργίας. Τα ελλείμματα αυτά μέσα από την άμεση εκτίμηση της ίδιας φαίνεται ότι επηρέαζαν σημαντικά την ικανότητα της εξεταζόμενης για καθημερινή αυτοεξυπηρέτηση όσον αφορά τις σύνθετες δραστηριότητες της καθημερινής ζωής που απαιτούσαν σύνθετη σκέψη, ενώ οι πιο απλές δραστηριότητες διατηρούνταν σε καλύτερο βαθμό (τουλάχιστον όσες ελέγχθηκαν, δηλαδή η ικανότητα ένδυσης και πλύσης των χεριών). Σύμφωνα με τον ίδιο η Surname Name για την περίοδο που έλαβε χώρα η εκτίμηση, είχε έκπτωση και σε πιο απλές δραστηριότητες της καθημερινής ζωής, ενώ παρουσίασε και σημαντικές διαταραχές συμπεριφοράς. Βάσει του συνόλου της εξέτασης καθώς επίσης και των πληροφοριών που αντλήθηκαν από τον ίδιο, η Surname Name για το διάστημα το οποίο διενεργήθηκε η νευροψυχολογική εκτίμηση, χρειαζόταν υπενθύμιση, βοήθεια και υποστήριξη προκειμένου να ανταπεξέρχεται και να εκτελεί σωστά τα σύνθετα και τα απλά νοητικά έργα της καθημερινής ζωής.</w:t>
      </w:r>
    </w:p>
    <w:p>
      <w:pPr>
        <w:jc w:val="center"/>
      </w:pPr>
      <w:r>
        <w:br/>
        <w:br/>
        <w:t>Υπογραφή</w:t>
        <w:br/>
        <w:br/>
        <w:br/>
        <w:br/>
        <w:br/>
      </w:r>
      <w:r>
        <w:t>Πόπτση Ελένη</w:t>
        <w:br/>
      </w:r>
      <w:r>
        <w:t>PhD Γνωστικής Ψυχολογίας ΑΠΘ</w:t>
        <w:br/>
      </w:r>
      <w:r>
        <w:t>Ψυχολόγος ΑΠΘ</w:t>
        <w:br/>
      </w:r>
      <w:r>
        <w:t>MSc Κοινωνικής Ψυχιατρικής ΔΠΘ</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