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77E29" w14:textId="5A6E2C6E" w:rsidR="00CF5A7E" w:rsidRDefault="00A516A1" w:rsidP="00CF5A7E">
      <w:pPr>
        <w:pStyle w:val="Title"/>
        <w:jc w:val="center"/>
        <w:rPr>
          <w:shd w:val="clear" w:color="auto" w:fill="FFFFFF"/>
        </w:rPr>
      </w:pPr>
      <w:bookmarkStart w:id="0" w:name="_Hlk60259391"/>
      <w:bookmarkStart w:id="1" w:name="_Hlk60259449"/>
      <w:bookmarkStart w:id="2" w:name="_GoBack"/>
      <w:r>
        <w:rPr>
          <w:shd w:val="clear" w:color="auto" w:fill="FFFFFF"/>
        </w:rPr>
        <w:t>S</w:t>
      </w:r>
      <w:r w:rsidR="00CF5A7E">
        <w:rPr>
          <w:shd w:val="clear" w:color="auto" w:fill="FFFFFF"/>
        </w:rPr>
        <w:t xml:space="preserve">tructure de découpage du projet </w:t>
      </w:r>
    </w:p>
    <w:bookmarkEnd w:id="0"/>
    <w:p w14:paraId="26FFDEF6" w14:textId="77777777" w:rsidR="00CF5A7E" w:rsidRPr="00EE220A" w:rsidRDefault="00CF5A7E" w:rsidP="00CF5A7E">
      <w:pPr>
        <w:pStyle w:val="Heading1"/>
        <w:jc w:val="center"/>
        <w:rPr>
          <w:rStyle w:val="SubtleEmphasis"/>
        </w:rPr>
      </w:pPr>
      <w:r>
        <w:rPr>
          <w:rStyle w:val="SubtleEmphasis"/>
        </w:rPr>
        <w:t xml:space="preserve"> </w:t>
      </w:r>
      <w:r w:rsidRPr="00EE220A">
        <w:rPr>
          <w:rStyle w:val="SubtleEmphasis"/>
        </w:rPr>
        <w:t>Module de puissance</w:t>
      </w:r>
      <w:r>
        <w:rPr>
          <w:rStyle w:val="SubtleEmphasis"/>
        </w:rPr>
        <w:t xml:space="preserve"> V1</w:t>
      </w:r>
    </w:p>
    <w:p w14:paraId="411944B4" w14:textId="77777777" w:rsidR="00CF5A7E" w:rsidRPr="00EE220A" w:rsidRDefault="00CF5A7E" w:rsidP="00CF5A7E">
      <w:pPr>
        <w:pStyle w:val="Heading1"/>
      </w:pPr>
      <w:r>
        <w:t>Choisir une batterie</w:t>
      </w:r>
    </w:p>
    <w:p w14:paraId="016D9638" w14:textId="77777777" w:rsidR="00CF5A7E" w:rsidRDefault="00CF5A7E" w:rsidP="00CF5A7E">
      <w:pPr>
        <w:pStyle w:val="Heading2"/>
      </w:pPr>
      <w:r>
        <w:t>Préciser les spécifications de la batterie</w:t>
      </w:r>
    </w:p>
    <w:p w14:paraId="64289A3D" w14:textId="77777777" w:rsidR="00CF5A7E" w:rsidRPr="0011274E" w:rsidRDefault="00CF5A7E" w:rsidP="00CF5A7E">
      <w:pPr>
        <w:pStyle w:val="Heading3"/>
      </w:pPr>
      <w:r>
        <w:t>Déterminer la capacité nécessaire</w:t>
      </w:r>
    </w:p>
    <w:p w14:paraId="04B20356" w14:textId="77777777" w:rsidR="00CF5A7E" w:rsidRDefault="00CF5A7E" w:rsidP="00CF5A7E">
      <w:pPr>
        <w:pStyle w:val="Heading3"/>
      </w:pPr>
      <w:r>
        <w:t xml:space="preserve">Obtenir la limitation en courant minimal </w:t>
      </w:r>
    </w:p>
    <w:p w14:paraId="3C36ABC5" w14:textId="77777777" w:rsidR="00CF5A7E" w:rsidRDefault="00CF5A7E" w:rsidP="00CF5A7E">
      <w:pPr>
        <w:pStyle w:val="Heading3"/>
      </w:pPr>
      <w:r>
        <w:t>Liste de batterie respectant les spécifications</w:t>
      </w:r>
    </w:p>
    <w:p w14:paraId="186880E1" w14:textId="77777777" w:rsidR="00CF5A7E" w:rsidRDefault="00CF5A7E" w:rsidP="00CF5A7E">
      <w:pPr>
        <w:pStyle w:val="Heading2"/>
      </w:pPr>
      <w:r>
        <w:t>Test de la batterie</w:t>
      </w:r>
    </w:p>
    <w:p w14:paraId="7C25092F" w14:textId="77777777" w:rsidR="00CF5A7E" w:rsidRPr="007B6AFD" w:rsidRDefault="00CF5A7E" w:rsidP="00CF5A7E">
      <w:pPr>
        <w:pStyle w:val="Heading3"/>
      </w:pPr>
      <w:r>
        <w:t>Produire un plan de test</w:t>
      </w:r>
    </w:p>
    <w:p w14:paraId="33DE3AEC" w14:textId="77777777" w:rsidR="00CF5A7E" w:rsidRDefault="00CF5A7E" w:rsidP="00CF5A7E">
      <w:pPr>
        <w:pStyle w:val="Heading3"/>
      </w:pPr>
      <w:r>
        <w:t>Faire un rapport de performance</w:t>
      </w:r>
    </w:p>
    <w:p w14:paraId="6F874A78" w14:textId="77777777" w:rsidR="00CF5A7E" w:rsidRDefault="00CF5A7E" w:rsidP="00CF5A7E">
      <w:pPr>
        <w:pStyle w:val="Heading2"/>
      </w:pPr>
      <w:r>
        <w:t>Installation</w:t>
      </w:r>
    </w:p>
    <w:p w14:paraId="3440DC86" w14:textId="77777777" w:rsidR="00CF5A7E" w:rsidRDefault="00CF5A7E" w:rsidP="00CF5A7E">
      <w:pPr>
        <w:pStyle w:val="Heading3"/>
      </w:pPr>
      <w:r>
        <w:t>Faire un CAD de la batterie</w:t>
      </w:r>
    </w:p>
    <w:p w14:paraId="3758CF21" w14:textId="77777777" w:rsidR="00CF5A7E" w:rsidRPr="00CD3E79" w:rsidRDefault="00CF5A7E" w:rsidP="00CF5A7E">
      <w:pPr>
        <w:pStyle w:val="Heading3"/>
      </w:pPr>
      <w:r>
        <w:t>Déterminer l’emplacement sur le rover</w:t>
      </w:r>
    </w:p>
    <w:p w14:paraId="650F05A5" w14:textId="77777777" w:rsidR="00CF5A7E" w:rsidRDefault="00CF5A7E" w:rsidP="00CF5A7E">
      <w:pPr>
        <w:pStyle w:val="Heading3"/>
      </w:pPr>
      <w:r>
        <w:t>Concevoir un système d’encrage sécuritaire</w:t>
      </w:r>
    </w:p>
    <w:p w14:paraId="0C5870EC" w14:textId="77777777" w:rsidR="00CF5A7E" w:rsidRPr="007D752C" w:rsidRDefault="00CF5A7E" w:rsidP="00CF5A7E">
      <w:pPr>
        <w:pStyle w:val="Heading3"/>
      </w:pPr>
      <w:r>
        <w:t>Installer la batterie</w:t>
      </w:r>
    </w:p>
    <w:p w14:paraId="37F0C961" w14:textId="77777777" w:rsidR="00CF5A7E" w:rsidRDefault="00CF5A7E" w:rsidP="00CF5A7E">
      <w:pPr>
        <w:pStyle w:val="Heading2"/>
      </w:pPr>
      <w:r>
        <w:t>Se procurer un système de recharge</w:t>
      </w:r>
    </w:p>
    <w:p w14:paraId="2B6A5832" w14:textId="77777777" w:rsidR="00CF5A7E" w:rsidRPr="005F5DA6" w:rsidRDefault="00CF5A7E" w:rsidP="00CF5A7E">
      <w:pPr>
        <w:pStyle w:val="Heading3"/>
      </w:pPr>
      <w:r>
        <w:t>Se procurer un système de recharge sécuritaire pour la compétition</w:t>
      </w:r>
    </w:p>
    <w:p w14:paraId="29C6345B" w14:textId="77777777" w:rsidR="00CF5A7E" w:rsidRPr="008D58E0" w:rsidRDefault="00CF5A7E" w:rsidP="00CF5A7E">
      <w:pPr>
        <w:pStyle w:val="Heading1"/>
      </w:pPr>
      <w:r>
        <w:t xml:space="preserve">Concevoir le </w:t>
      </w:r>
      <w:r w:rsidRPr="008D58E0">
        <w:t xml:space="preserve">Harnais Électrique </w:t>
      </w:r>
    </w:p>
    <w:p w14:paraId="33D357C2" w14:textId="77777777" w:rsidR="00CF5A7E" w:rsidRPr="008D58E0" w:rsidRDefault="00CF5A7E" w:rsidP="00CF5A7E">
      <w:pPr>
        <w:pStyle w:val="Heading2"/>
      </w:pPr>
      <w:r w:rsidRPr="008D58E0">
        <w:t>Choi</w:t>
      </w:r>
      <w:r>
        <w:t>sir</w:t>
      </w:r>
      <w:r w:rsidRPr="008D58E0">
        <w:t xml:space="preserve"> des câbles</w:t>
      </w:r>
    </w:p>
    <w:p w14:paraId="4DDA7901" w14:textId="77777777" w:rsidR="00CF5A7E" w:rsidRPr="008D58E0" w:rsidRDefault="00CF5A7E" w:rsidP="00CF5A7E">
      <w:pPr>
        <w:pStyle w:val="Heading3"/>
      </w:pPr>
      <w:r w:rsidRPr="008D58E0">
        <w:t>Déterminer le courant nominal pour chaque branche</w:t>
      </w:r>
    </w:p>
    <w:p w14:paraId="5160F8CC" w14:textId="77777777" w:rsidR="00CF5A7E" w:rsidRPr="008D58E0" w:rsidRDefault="00CF5A7E" w:rsidP="00CF5A7E">
      <w:pPr>
        <w:pStyle w:val="Heading3"/>
      </w:pPr>
      <w:r w:rsidRPr="008D58E0">
        <w:t>Déterminer le courant maximale pour chaque branche (Les fils doivent-ils être conçu pour résister au courant maximal)</w:t>
      </w:r>
    </w:p>
    <w:p w14:paraId="1035975C" w14:textId="77777777" w:rsidR="00CF5A7E" w:rsidRPr="008D58E0" w:rsidRDefault="00CF5A7E" w:rsidP="00CF5A7E">
      <w:pPr>
        <w:pStyle w:val="Heading3"/>
      </w:pPr>
      <w:r w:rsidRPr="008D58E0">
        <w:t>Déterminer la longueur des câbles pour chaque branche</w:t>
      </w:r>
    </w:p>
    <w:p w14:paraId="72FC5173" w14:textId="77777777" w:rsidR="00CF5A7E" w:rsidRPr="008D58E0" w:rsidRDefault="00CF5A7E" w:rsidP="00CF5A7E">
      <w:pPr>
        <w:pStyle w:val="Heading3"/>
      </w:pPr>
      <w:r w:rsidRPr="008D58E0">
        <w:t>Déterminer le diamètre des fils pour chaque branche</w:t>
      </w:r>
    </w:p>
    <w:p w14:paraId="54CDAF59" w14:textId="77777777" w:rsidR="00CF5A7E" w:rsidRDefault="00CF5A7E" w:rsidP="00CF5A7E">
      <w:pPr>
        <w:pStyle w:val="Heading3"/>
      </w:pPr>
      <w:r w:rsidRPr="008D58E0">
        <w:t>Déterminer les spécifications de la gaine isolantes</w:t>
      </w:r>
    </w:p>
    <w:p w14:paraId="71CCCBDC" w14:textId="77777777" w:rsidR="00CF5A7E" w:rsidRDefault="00CF5A7E" w:rsidP="00CF5A7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8B5B1A7" w14:textId="77777777" w:rsidR="00CF5A7E" w:rsidRPr="008D58E0" w:rsidRDefault="00CF5A7E" w:rsidP="00CF5A7E">
      <w:pPr>
        <w:pStyle w:val="Heading3"/>
      </w:pPr>
    </w:p>
    <w:p w14:paraId="4D6D41E3" w14:textId="77777777" w:rsidR="00CF5A7E" w:rsidRPr="008D58E0" w:rsidRDefault="00CF5A7E" w:rsidP="00CF5A7E">
      <w:pPr>
        <w:pStyle w:val="Heading2"/>
      </w:pPr>
      <w:r>
        <w:t>Choisir l</w:t>
      </w:r>
      <w:r w:rsidRPr="008D58E0">
        <w:t>es</w:t>
      </w:r>
      <w:r>
        <w:t xml:space="preserve"> Connecteurs/terminaux</w:t>
      </w:r>
    </w:p>
    <w:p w14:paraId="738582B8" w14:textId="77777777" w:rsidR="00CF5A7E" w:rsidRDefault="00CF5A7E" w:rsidP="00CF5A7E">
      <w:pPr>
        <w:pStyle w:val="Heading3"/>
      </w:pPr>
      <w:r w:rsidRPr="008D58E0">
        <w:t xml:space="preserve">Faire une liste des </w:t>
      </w:r>
      <w:r>
        <w:t>terminaux</w:t>
      </w:r>
      <w:r w:rsidRPr="008D58E0">
        <w:t xml:space="preserve"> pour chaque circuits/appareils</w:t>
      </w:r>
    </w:p>
    <w:p w14:paraId="63F4C434" w14:textId="77777777" w:rsidR="00CF5A7E" w:rsidRPr="008D58E0" w:rsidRDefault="00CF5A7E" w:rsidP="00CF5A7E">
      <w:pPr>
        <w:pStyle w:val="Heading3"/>
      </w:pPr>
      <w:r>
        <w:t>Déterminer les terminaux nécessitant un connecteur</w:t>
      </w:r>
    </w:p>
    <w:p w14:paraId="4017E65E" w14:textId="77777777" w:rsidR="00CF5A7E" w:rsidRPr="008D58E0" w:rsidRDefault="00CF5A7E" w:rsidP="00CF5A7E">
      <w:pPr>
        <w:pStyle w:val="Heading3"/>
      </w:pPr>
      <w:r w:rsidRPr="008D58E0">
        <w:t xml:space="preserve">Trouver </w:t>
      </w:r>
      <w:r>
        <w:t xml:space="preserve">les connecteurs adéquats </w:t>
      </w:r>
      <w:r w:rsidRPr="008D58E0">
        <w:t>pour</w:t>
      </w:r>
      <w:r>
        <w:t xml:space="preserve"> chaque</w:t>
      </w:r>
      <w:r w:rsidRPr="008D58E0">
        <w:t xml:space="preserve"> </w:t>
      </w:r>
      <w:r>
        <w:t>terminal</w:t>
      </w:r>
    </w:p>
    <w:p w14:paraId="6FED7811" w14:textId="77777777" w:rsidR="00CF5A7E" w:rsidRPr="008D58E0" w:rsidRDefault="00CF5A7E" w:rsidP="00CF5A7E">
      <w:pPr>
        <w:pStyle w:val="Heading2"/>
      </w:pPr>
      <w:r>
        <w:t>Concevoir le s</w:t>
      </w:r>
      <w:r w:rsidRPr="008D58E0">
        <w:t>outien mécanique</w:t>
      </w:r>
    </w:p>
    <w:p w14:paraId="04240ECD" w14:textId="77777777" w:rsidR="00CF5A7E" w:rsidRPr="008D58E0" w:rsidRDefault="00CF5A7E" w:rsidP="00CF5A7E">
      <w:pPr>
        <w:pStyle w:val="Heading3"/>
      </w:pPr>
      <w:r w:rsidRPr="008D58E0">
        <w:t>Déterminer l’emplacement physique des circuits/appareils</w:t>
      </w:r>
    </w:p>
    <w:p w14:paraId="7658943A" w14:textId="77777777" w:rsidR="00CF5A7E" w:rsidRPr="008D58E0" w:rsidRDefault="00CF5A7E" w:rsidP="00CF5A7E">
      <w:pPr>
        <w:pStyle w:val="Heading3"/>
      </w:pPr>
      <w:r>
        <w:t>Faire une liste</w:t>
      </w:r>
      <w:r w:rsidRPr="008D58E0">
        <w:t xml:space="preserve"> </w:t>
      </w:r>
      <w:r>
        <w:t>d</w:t>
      </w:r>
      <w:r w:rsidRPr="008D58E0">
        <w:t>es pièces nécessaires pour fixer les circuits/appareils</w:t>
      </w:r>
    </w:p>
    <w:p w14:paraId="3F3B7965" w14:textId="77777777" w:rsidR="00CF5A7E" w:rsidRPr="008D58E0" w:rsidRDefault="00CF5A7E" w:rsidP="00CF5A7E">
      <w:pPr>
        <w:pStyle w:val="Heading3"/>
      </w:pPr>
      <w:r w:rsidRPr="008D58E0">
        <w:t>Choisir des œillets si les câbles traversent une surface</w:t>
      </w:r>
    </w:p>
    <w:p w14:paraId="67ACE923" w14:textId="77777777" w:rsidR="00CF5A7E" w:rsidRPr="008D58E0" w:rsidRDefault="00CF5A7E" w:rsidP="00CF5A7E">
      <w:pPr>
        <w:pStyle w:val="Heading3"/>
      </w:pPr>
      <w:r w:rsidRPr="008D58E0">
        <w:t xml:space="preserve">Déterminer les emplacements où il y aura des </w:t>
      </w:r>
      <w:r>
        <w:t>clips de fixation</w:t>
      </w:r>
    </w:p>
    <w:p w14:paraId="6F78CE8F" w14:textId="77777777" w:rsidR="00CF5A7E" w:rsidRPr="008D58E0" w:rsidRDefault="00CF5A7E" w:rsidP="00CF5A7E">
      <w:pPr>
        <w:pStyle w:val="Heading3"/>
      </w:pPr>
      <w:r w:rsidRPr="008D58E0">
        <w:t xml:space="preserve">Choisir les </w:t>
      </w:r>
      <w:r>
        <w:t>clips de fixation</w:t>
      </w:r>
      <w:r w:rsidRPr="008D58E0">
        <w:t xml:space="preserve"> pour chacun des emplacements nécessaires</w:t>
      </w:r>
    </w:p>
    <w:p w14:paraId="089944E8" w14:textId="77777777" w:rsidR="00CF5A7E" w:rsidRPr="008D58E0" w:rsidRDefault="00CF5A7E" w:rsidP="00CF5A7E">
      <w:pPr>
        <w:pStyle w:val="Heading2"/>
      </w:pPr>
      <w:r w:rsidRPr="008D58E0">
        <w:t>Organis</w:t>
      </w:r>
      <w:r>
        <w:t>er l</w:t>
      </w:r>
      <w:r w:rsidRPr="008D58E0">
        <w:t>es câbles</w:t>
      </w:r>
    </w:p>
    <w:p w14:paraId="7AF51C9E" w14:textId="77777777" w:rsidR="00CF5A7E" w:rsidRPr="008D58E0" w:rsidRDefault="00CF5A7E" w:rsidP="00CF5A7E">
      <w:pPr>
        <w:pStyle w:val="Heading3"/>
      </w:pPr>
      <w:r w:rsidRPr="008D58E0">
        <w:t>Décider comment on place les câbles dans le véhicule (rout</w:t>
      </w:r>
      <w:r>
        <w:t>age</w:t>
      </w:r>
      <w:r w:rsidRPr="008D58E0">
        <w:t>)</w:t>
      </w:r>
    </w:p>
    <w:p w14:paraId="2857DD46" w14:textId="77777777" w:rsidR="00CF5A7E" w:rsidRPr="008D58E0" w:rsidRDefault="00CF5A7E" w:rsidP="00CF5A7E">
      <w:pPr>
        <w:pStyle w:val="Heading3"/>
      </w:pPr>
      <w:r w:rsidRPr="008D58E0">
        <w:t>Choisir un système de couleur pour les différentes branches</w:t>
      </w:r>
    </w:p>
    <w:p w14:paraId="4DD09448" w14:textId="77777777" w:rsidR="00CF5A7E" w:rsidRPr="008D58E0" w:rsidRDefault="00CF5A7E" w:rsidP="00CF5A7E">
      <w:pPr>
        <w:pStyle w:val="Heading3"/>
      </w:pPr>
      <w:r w:rsidRPr="008D58E0">
        <w:t>Instancier un schéma block électrique</w:t>
      </w:r>
    </w:p>
    <w:p w14:paraId="55D55D6E" w14:textId="77777777" w:rsidR="00CF5A7E" w:rsidRPr="008D58E0" w:rsidRDefault="00CF5A7E" w:rsidP="00CF5A7E">
      <w:pPr>
        <w:pStyle w:val="Heading3"/>
      </w:pPr>
      <w:r w:rsidRPr="008D58E0">
        <w:t>Instancier un schéma de routage</w:t>
      </w:r>
      <w:r>
        <w:t xml:space="preserve"> </w:t>
      </w:r>
    </w:p>
    <w:p w14:paraId="756E258A" w14:textId="77777777" w:rsidR="00CF5A7E" w:rsidRPr="008D58E0" w:rsidRDefault="00CF5A7E" w:rsidP="00CF5A7E">
      <w:pPr>
        <w:pStyle w:val="Heading2"/>
      </w:pPr>
      <w:r w:rsidRPr="008D58E0">
        <w:t>Install</w:t>
      </w:r>
      <w:r>
        <w:t>er le harnais</w:t>
      </w:r>
    </w:p>
    <w:p w14:paraId="1DA32482" w14:textId="77777777" w:rsidR="00CF5A7E" w:rsidRPr="008D58E0" w:rsidRDefault="00CF5A7E" w:rsidP="00CF5A7E">
      <w:pPr>
        <w:pStyle w:val="Heading3"/>
      </w:pPr>
      <w:r w:rsidRPr="008D58E0">
        <w:t>Installer les œillets et les mountings clips</w:t>
      </w:r>
    </w:p>
    <w:p w14:paraId="16BC4EFE" w14:textId="77777777" w:rsidR="00CF5A7E" w:rsidRPr="008D58E0" w:rsidRDefault="00CF5A7E" w:rsidP="00CF5A7E">
      <w:pPr>
        <w:pStyle w:val="Heading3"/>
      </w:pPr>
      <w:r w:rsidRPr="008D58E0">
        <w:t>Souder les connecteurs</w:t>
      </w:r>
      <w:r>
        <w:t>/terminaux</w:t>
      </w:r>
      <w:r w:rsidRPr="008D58E0">
        <w:t xml:space="preserve"> aux fils pour chaque branche</w:t>
      </w:r>
    </w:p>
    <w:p w14:paraId="512F2FDA" w14:textId="77777777" w:rsidR="00CF5A7E" w:rsidRPr="008D58E0" w:rsidRDefault="00CF5A7E" w:rsidP="00CF5A7E">
      <w:pPr>
        <w:pStyle w:val="Heading3"/>
      </w:pPr>
      <w:r w:rsidRPr="008D58E0">
        <w:t xml:space="preserve">Installer </w:t>
      </w:r>
      <w:r>
        <w:t>les isolants aux points de cuivre à découvert</w:t>
      </w:r>
    </w:p>
    <w:p w14:paraId="1A4BA646" w14:textId="4EF6A0A4" w:rsidR="00CF5A7E" w:rsidRDefault="00CF5A7E" w:rsidP="00CF5A7E">
      <w:pPr>
        <w:pStyle w:val="Heading2"/>
      </w:pPr>
      <w:r>
        <w:t>Mise à la terre</w:t>
      </w:r>
    </w:p>
    <w:p w14:paraId="63368A5E" w14:textId="52F613D9" w:rsidR="00CF5A7E" w:rsidRDefault="00E014D4" w:rsidP="00CF5A7E">
      <w:pPr>
        <w:pStyle w:val="Heading3"/>
      </w:pPr>
      <w:r>
        <w:t>Déterminer le nœud sur le circuit on la masse va être brancher</w:t>
      </w:r>
      <w:r>
        <w:br/>
      </w:r>
      <w:r w:rsidR="00E37D1A">
        <w:t>Déterminer le point sur le châssis</w:t>
      </w:r>
      <w:r>
        <w:t xml:space="preserve"> qui va être connecté au </w:t>
      </w:r>
      <w:r w:rsidR="003B54B9">
        <w:t>châssis</w:t>
      </w:r>
    </w:p>
    <w:p w14:paraId="3E67282B" w14:textId="77777777" w:rsidR="00CF5A7E" w:rsidRDefault="00CF5A7E" w:rsidP="00CF5A7E">
      <w:pPr>
        <w:pStyle w:val="Heading1"/>
      </w:pPr>
      <w:r>
        <w:t>Concevoir l’électronique du système de puissance</w:t>
      </w:r>
    </w:p>
    <w:p w14:paraId="167CC24E" w14:textId="77777777" w:rsidR="00CF5A7E" w:rsidRDefault="00CF5A7E" w:rsidP="00CF5A7E">
      <w:pPr>
        <w:pStyle w:val="Heading2"/>
      </w:pPr>
      <w:r>
        <w:t>Convertisseur</w:t>
      </w:r>
    </w:p>
    <w:p w14:paraId="4B36E527" w14:textId="77777777" w:rsidR="00CF5A7E" w:rsidRDefault="00CF5A7E" w:rsidP="00CF5A7E">
      <w:pPr>
        <w:pStyle w:val="Heading3"/>
      </w:pPr>
      <w:r>
        <w:t>Déterminer les rails qui doivent être interfacé</w:t>
      </w:r>
    </w:p>
    <w:p w14:paraId="1401F990" w14:textId="77777777" w:rsidR="00CF5A7E" w:rsidRPr="005C481F" w:rsidRDefault="00CF5A7E" w:rsidP="00CF5A7E">
      <w:pPr>
        <w:pStyle w:val="Heading3"/>
      </w:pPr>
      <w:r>
        <w:t>Déterminer les caractéristiques du convertisseur selon les spécifications des nœuds de conversion</w:t>
      </w:r>
    </w:p>
    <w:p w14:paraId="2ACFCE79" w14:textId="77777777" w:rsidR="00CF5A7E" w:rsidRDefault="00CF5A7E" w:rsidP="00CF5A7E">
      <w:pPr>
        <w:pStyle w:val="Heading3"/>
      </w:pPr>
      <w:r>
        <w:t>Faire un choix des modèles</w:t>
      </w:r>
    </w:p>
    <w:p w14:paraId="0130C48A" w14:textId="6F695015" w:rsidR="00CF5A7E" w:rsidRDefault="00CF5A7E" w:rsidP="00CF5A7E">
      <w:pPr>
        <w:pStyle w:val="Heading3"/>
      </w:pPr>
      <w:r>
        <w:t xml:space="preserve">Aux besoins, Instancier un/plusieurs </w:t>
      </w:r>
      <w:proofErr w:type="spellStart"/>
      <w:r>
        <w:t>pcb</w:t>
      </w:r>
      <w:proofErr w:type="spellEnd"/>
      <w:r>
        <w:t>(s)</w:t>
      </w:r>
    </w:p>
    <w:p w14:paraId="3B8DA910" w14:textId="77777777" w:rsidR="00542BEC" w:rsidRPr="009F0C18" w:rsidRDefault="00542BEC" w:rsidP="00542BEC">
      <w:pPr>
        <w:pStyle w:val="Heading3"/>
      </w:pPr>
      <w:r>
        <w:t xml:space="preserve">Faire les achats </w:t>
      </w:r>
    </w:p>
    <w:p w14:paraId="46F087AC" w14:textId="77777777" w:rsidR="00CF5A7E" w:rsidRDefault="00CF5A7E" w:rsidP="00CF5A7E">
      <w:pPr>
        <w:pStyle w:val="Heading2"/>
      </w:pPr>
      <w:r w:rsidRPr="00431541">
        <w:t>Circuits de protection</w:t>
      </w:r>
    </w:p>
    <w:p w14:paraId="1491AB67" w14:textId="7A9951EF" w:rsidR="00CF5A7E" w:rsidRDefault="00CF5A7E" w:rsidP="00CF5A7E">
      <w:pPr>
        <w:pStyle w:val="Heading3"/>
      </w:pPr>
      <w:r>
        <w:t xml:space="preserve">Déterminer le temps de réaction permis </w:t>
      </w:r>
      <w:r w:rsidR="00F13601">
        <w:t>dans</w:t>
      </w:r>
      <w:r>
        <w:t xml:space="preserve"> les branches</w:t>
      </w:r>
    </w:p>
    <w:p w14:paraId="33694C29" w14:textId="77777777" w:rsidR="00CF5A7E" w:rsidRDefault="00CF5A7E" w:rsidP="00CF5A7E">
      <w:pPr>
        <w:pStyle w:val="Heading3"/>
      </w:pPr>
      <w:r>
        <w:t>Choisir les appareils et/ou circuits de protections</w:t>
      </w:r>
    </w:p>
    <w:p w14:paraId="699B8E25" w14:textId="77777777" w:rsidR="00CF5A7E" w:rsidRDefault="00CF5A7E" w:rsidP="00CF5A7E">
      <w:pPr>
        <w:pStyle w:val="Heading3"/>
      </w:pPr>
      <w:r>
        <w:t xml:space="preserve">Aux besoins, Instancier un/plusieurs </w:t>
      </w:r>
      <w:proofErr w:type="spellStart"/>
      <w:r>
        <w:t>pcb</w:t>
      </w:r>
      <w:proofErr w:type="spellEnd"/>
      <w:r>
        <w:t>(s)</w:t>
      </w:r>
    </w:p>
    <w:p w14:paraId="0FA905B3" w14:textId="77777777" w:rsidR="00CF5A7E" w:rsidRPr="009F0C18" w:rsidRDefault="00CF5A7E" w:rsidP="00CF5A7E">
      <w:pPr>
        <w:pStyle w:val="Heading3"/>
      </w:pPr>
      <w:r>
        <w:t xml:space="preserve">Faire les achats </w:t>
      </w:r>
    </w:p>
    <w:p w14:paraId="624C58DA" w14:textId="77777777" w:rsidR="00CF5A7E" w:rsidRDefault="00CF5A7E" w:rsidP="00CF5A7E">
      <w:pPr>
        <w:pStyle w:val="Heading2"/>
      </w:pPr>
      <w:r>
        <w:t>Bouton d’arrêt d’urgence</w:t>
      </w:r>
    </w:p>
    <w:p w14:paraId="25F97F36" w14:textId="77777777" w:rsidR="00CF5A7E" w:rsidRDefault="00CF5A7E" w:rsidP="00CF5A7E">
      <w:pPr>
        <w:pStyle w:val="Heading3"/>
      </w:pPr>
      <w:r>
        <w:t>Déterminer les limitations en courant, tension et puissance dans le bus de batterie</w:t>
      </w:r>
    </w:p>
    <w:p w14:paraId="6F91F030" w14:textId="77777777" w:rsidR="00CF5A7E" w:rsidRDefault="00CF5A7E" w:rsidP="00CF5A7E">
      <w:pPr>
        <w:pStyle w:val="Heading3"/>
      </w:pPr>
      <w:r>
        <w:lastRenderedPageBreak/>
        <w:t>Déterminer le temps de réaction permis</w:t>
      </w:r>
    </w:p>
    <w:p w14:paraId="4CB85CC5" w14:textId="77777777" w:rsidR="00CF5A7E" w:rsidRDefault="00CF5A7E" w:rsidP="00CF5A7E">
      <w:pPr>
        <w:pStyle w:val="Heading3"/>
      </w:pPr>
      <w:r>
        <w:t>Choisir l’appareil du bouton d’arrêt</w:t>
      </w:r>
    </w:p>
    <w:p w14:paraId="57CBCACE" w14:textId="77777777" w:rsidR="00CF5A7E" w:rsidRDefault="00CF5A7E" w:rsidP="00CF5A7E">
      <w:pPr>
        <w:pStyle w:val="Heading3"/>
      </w:pPr>
      <w:r>
        <w:t xml:space="preserve">Aux besoins, Instancier un </w:t>
      </w:r>
      <w:proofErr w:type="spellStart"/>
      <w:r>
        <w:t>pcb</w:t>
      </w:r>
      <w:proofErr w:type="spellEnd"/>
    </w:p>
    <w:p w14:paraId="4030277D" w14:textId="77777777" w:rsidR="00CF5A7E" w:rsidRDefault="00CF5A7E" w:rsidP="00CF5A7E">
      <w:pPr>
        <w:pStyle w:val="Heading2"/>
      </w:pPr>
      <w:r>
        <w:t>Circuit de mesure</w:t>
      </w:r>
    </w:p>
    <w:p w14:paraId="1267BA68" w14:textId="77777777" w:rsidR="00CF5A7E" w:rsidRDefault="00CF5A7E" w:rsidP="00CF5A7E">
      <w:pPr>
        <w:pStyle w:val="Heading3"/>
      </w:pPr>
      <w:r>
        <w:t>Déterminer les sections à mesurer</w:t>
      </w:r>
    </w:p>
    <w:p w14:paraId="3066F303" w14:textId="77777777" w:rsidR="00CF5A7E" w:rsidRDefault="00CF5A7E" w:rsidP="00CF5A7E">
      <w:pPr>
        <w:pStyle w:val="Heading3"/>
      </w:pPr>
      <w:r>
        <w:t>Déterminer quel type de mesure doit être prise pour chaque section</w:t>
      </w:r>
    </w:p>
    <w:p w14:paraId="78857BA6" w14:textId="77777777" w:rsidR="00CF5A7E" w:rsidRDefault="00CF5A7E" w:rsidP="00CF5A7E">
      <w:pPr>
        <w:pStyle w:val="Heading3"/>
      </w:pPr>
      <w:r>
        <w:t>Déterminer quel appareil (Processeur ou actuateur) doit recevoir la mesure</w:t>
      </w:r>
    </w:p>
    <w:p w14:paraId="33E58D09" w14:textId="77777777" w:rsidR="00CF5A7E" w:rsidRDefault="00CF5A7E" w:rsidP="00CF5A7E">
      <w:pPr>
        <w:pStyle w:val="Heading3"/>
      </w:pPr>
      <w:r>
        <w:t>Choisir un circuit de mesure adéquat</w:t>
      </w:r>
    </w:p>
    <w:p w14:paraId="08606452" w14:textId="21141756" w:rsidR="00CF5A7E" w:rsidRDefault="00CF5A7E" w:rsidP="00CF5A7E">
      <w:pPr>
        <w:pStyle w:val="Heading3"/>
      </w:pPr>
      <w:r>
        <w:t>Instancier le circuit sur PCB si nécessaire</w:t>
      </w:r>
    </w:p>
    <w:p w14:paraId="1ACFF64B" w14:textId="1F9D69AD" w:rsidR="00542BEC" w:rsidRPr="00542BEC" w:rsidRDefault="00542BEC" w:rsidP="00542BEC">
      <w:pPr>
        <w:pStyle w:val="Heading3"/>
      </w:pPr>
      <w:r>
        <w:t xml:space="preserve">Faire les achats </w:t>
      </w:r>
    </w:p>
    <w:p w14:paraId="01A3163C" w14:textId="42B7370E" w:rsidR="00CF5A7E" w:rsidRPr="00CF5A7E" w:rsidRDefault="00CF5A7E" w:rsidP="00CF5A7E">
      <w:pPr>
        <w:pStyle w:val="Heading1"/>
        <w:rPr>
          <w:color w:val="1F3763" w:themeColor="accent1" w:themeShade="7F"/>
          <w:sz w:val="24"/>
          <w:szCs w:val="24"/>
        </w:rPr>
      </w:pPr>
      <w:r>
        <w:t>Gestion</w:t>
      </w:r>
    </w:p>
    <w:bookmarkEnd w:id="1"/>
    <w:bookmarkEnd w:id="2"/>
    <w:p w14:paraId="63E748C1" w14:textId="77777777" w:rsidR="00045342" w:rsidRPr="00045342" w:rsidRDefault="00045342" w:rsidP="00045342">
      <w:pPr>
        <w:rPr>
          <w:lang w:val="fr-CA"/>
        </w:rPr>
      </w:pPr>
    </w:p>
    <w:p w14:paraId="78D46E77" w14:textId="77777777" w:rsidR="00EE220A" w:rsidRPr="00EE220A" w:rsidRDefault="00EE220A" w:rsidP="00EE220A"/>
    <w:sectPr w:rsidR="00EE220A" w:rsidRPr="00EE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9F843" w14:textId="77777777" w:rsidR="003E7B42" w:rsidRDefault="003E7B42" w:rsidP="0013742E">
      <w:pPr>
        <w:spacing w:after="0" w:line="240" w:lineRule="auto"/>
      </w:pPr>
      <w:r>
        <w:separator/>
      </w:r>
    </w:p>
  </w:endnote>
  <w:endnote w:type="continuationSeparator" w:id="0">
    <w:p w14:paraId="17E44ECD" w14:textId="77777777" w:rsidR="003E7B42" w:rsidRDefault="003E7B42" w:rsidP="00137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9182C" w14:textId="77777777" w:rsidR="003E7B42" w:rsidRDefault="003E7B42" w:rsidP="0013742E">
      <w:pPr>
        <w:spacing w:after="0" w:line="240" w:lineRule="auto"/>
      </w:pPr>
      <w:r>
        <w:separator/>
      </w:r>
    </w:p>
  </w:footnote>
  <w:footnote w:type="continuationSeparator" w:id="0">
    <w:p w14:paraId="3A0EA00B" w14:textId="77777777" w:rsidR="003E7B42" w:rsidRDefault="003E7B42" w:rsidP="00137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8F7"/>
    <w:multiLevelType w:val="hybridMultilevel"/>
    <w:tmpl w:val="AC18A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68"/>
    <w:rsid w:val="0000149C"/>
    <w:rsid w:val="0000496D"/>
    <w:rsid w:val="00045342"/>
    <w:rsid w:val="00091C65"/>
    <w:rsid w:val="000A5FFB"/>
    <w:rsid w:val="000B7718"/>
    <w:rsid w:val="000D1092"/>
    <w:rsid w:val="0011274E"/>
    <w:rsid w:val="0012795C"/>
    <w:rsid w:val="0013259B"/>
    <w:rsid w:val="0013742E"/>
    <w:rsid w:val="00196CF1"/>
    <w:rsid w:val="001F41DB"/>
    <w:rsid w:val="002374AF"/>
    <w:rsid w:val="002C018D"/>
    <w:rsid w:val="00324B52"/>
    <w:rsid w:val="003B54B9"/>
    <w:rsid w:val="003C4705"/>
    <w:rsid w:val="003E7B42"/>
    <w:rsid w:val="004135B8"/>
    <w:rsid w:val="00431541"/>
    <w:rsid w:val="00542BEC"/>
    <w:rsid w:val="00553717"/>
    <w:rsid w:val="005828F0"/>
    <w:rsid w:val="0059231F"/>
    <w:rsid w:val="005965F6"/>
    <w:rsid w:val="005C3815"/>
    <w:rsid w:val="005C481F"/>
    <w:rsid w:val="005F5DA6"/>
    <w:rsid w:val="00660242"/>
    <w:rsid w:val="006F2398"/>
    <w:rsid w:val="006F57E3"/>
    <w:rsid w:val="006F6E89"/>
    <w:rsid w:val="007070F3"/>
    <w:rsid w:val="007073AB"/>
    <w:rsid w:val="00714713"/>
    <w:rsid w:val="00737F8E"/>
    <w:rsid w:val="007838F4"/>
    <w:rsid w:val="00796B30"/>
    <w:rsid w:val="007B6AFD"/>
    <w:rsid w:val="007D325B"/>
    <w:rsid w:val="007D752C"/>
    <w:rsid w:val="007E274D"/>
    <w:rsid w:val="00816273"/>
    <w:rsid w:val="00827E11"/>
    <w:rsid w:val="008477C6"/>
    <w:rsid w:val="008628D9"/>
    <w:rsid w:val="00874FEE"/>
    <w:rsid w:val="008D58E0"/>
    <w:rsid w:val="008E6386"/>
    <w:rsid w:val="00900E29"/>
    <w:rsid w:val="00914B6D"/>
    <w:rsid w:val="00986121"/>
    <w:rsid w:val="009B0AE4"/>
    <w:rsid w:val="009E0945"/>
    <w:rsid w:val="009F0C18"/>
    <w:rsid w:val="00A5127E"/>
    <w:rsid w:val="00A516A1"/>
    <w:rsid w:val="00A94878"/>
    <w:rsid w:val="00AB1B68"/>
    <w:rsid w:val="00AB63B0"/>
    <w:rsid w:val="00AF60E6"/>
    <w:rsid w:val="00B131B3"/>
    <w:rsid w:val="00BC1FA1"/>
    <w:rsid w:val="00BE2496"/>
    <w:rsid w:val="00BF2F46"/>
    <w:rsid w:val="00C05B46"/>
    <w:rsid w:val="00CD3E79"/>
    <w:rsid w:val="00CF5A7E"/>
    <w:rsid w:val="00D02162"/>
    <w:rsid w:val="00D56B29"/>
    <w:rsid w:val="00D86DC1"/>
    <w:rsid w:val="00DD2615"/>
    <w:rsid w:val="00DD56B5"/>
    <w:rsid w:val="00E014D4"/>
    <w:rsid w:val="00E37D1A"/>
    <w:rsid w:val="00E600AC"/>
    <w:rsid w:val="00E63147"/>
    <w:rsid w:val="00E71D49"/>
    <w:rsid w:val="00E84166"/>
    <w:rsid w:val="00E875D5"/>
    <w:rsid w:val="00E9576C"/>
    <w:rsid w:val="00EA2F6C"/>
    <w:rsid w:val="00EE220A"/>
    <w:rsid w:val="00F13601"/>
    <w:rsid w:val="00F25F13"/>
    <w:rsid w:val="00F42365"/>
    <w:rsid w:val="00F94A99"/>
    <w:rsid w:val="00FA5C6A"/>
    <w:rsid w:val="00FD0254"/>
    <w:rsid w:val="00FE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7409"/>
  <w15:chartTrackingRefBased/>
  <w15:docId w15:val="{3C314ACA-03FF-4816-9633-6815760C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4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4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5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4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4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4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E220A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5F5D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127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6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6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6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6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6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61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3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6386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37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42E"/>
  </w:style>
  <w:style w:type="paragraph" w:styleId="Footer">
    <w:name w:val="footer"/>
    <w:basedOn w:val="Normal"/>
    <w:link w:val="FooterChar"/>
    <w:uiPriority w:val="99"/>
    <w:unhideWhenUsed/>
    <w:rsid w:val="00137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42E"/>
  </w:style>
  <w:style w:type="paragraph" w:styleId="NoSpacing">
    <w:name w:val="No Spacing"/>
    <w:uiPriority w:val="1"/>
    <w:qFormat/>
    <w:rsid w:val="00E600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9043C8-2FE9-432B-9CC6-B72E796BF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3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Édouard Villemure</dc:creator>
  <cp:keywords/>
  <dc:description/>
  <cp:lastModifiedBy>Édouard Villemure</cp:lastModifiedBy>
  <cp:revision>28</cp:revision>
  <dcterms:created xsi:type="dcterms:W3CDTF">2020-12-21T21:35:00Z</dcterms:created>
  <dcterms:modified xsi:type="dcterms:W3CDTF">2020-12-31T04:04:00Z</dcterms:modified>
</cp:coreProperties>
</file>