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5ED9A" w14:textId="5A3F5967" w:rsidR="004877BE" w:rsidRDefault="00B01E48" w:rsidP="00B01E48">
      <w:pPr>
        <w:ind w:firstLine="720"/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bidang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teknologi yang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melibatkan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pengembangan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agen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melakukan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tindakan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berdasarkan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persepsi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lingkungannya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Agen ini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sensor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kamera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input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lainnya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mengamati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serta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melakukan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tindakan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menggerakkan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kendaraan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otonom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memproses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data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otomatis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Stuart Russell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Profesor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Teknik Elektro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Ilmu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Komputer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di University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of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California, Berkeley,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mendefinisikan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konteks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rasionalitas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di mana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tindakan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dihasilkan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bertujuan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mencapai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tujuan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ditetapkan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pengembangnya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sebagaimana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konsep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"agen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rasional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"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filsafat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 ekonomi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Bahkan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sederhana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termostat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dianggap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sebagai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agen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fungsi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dasar,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meskipun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antara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non-AI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tetap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kabur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Visi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jangka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panjang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pengembangan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tercapainya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"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Artificial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General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Intelligence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" (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AGI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bersifat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umum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AGI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diharapkan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mampu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mempelajari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melaksanakan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setiap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tugas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intelektual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dilakukan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Walaupun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beberapa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ahli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memperkirakan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AGI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akan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tercapai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sekitar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tahun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2045,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konsensus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bahwa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kompleksitas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teknisnya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jauh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tinggi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dari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>yang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diperkirakan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Namun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memicu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kekhawatiran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terkait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dampaknya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tenaga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kerja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Gagasan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"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pengangguran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teknologi"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sejak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zaman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Aristoteles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perhatian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utama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ekonomi modern.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otomatisasi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terus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meningkat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beberapa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pekerjaan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digantikan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Akan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tetapi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proses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meningkatkan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produktivitas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ekonomi yang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menciptakan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peluang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kerja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baru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di sektor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lain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konteks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profesi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melibatkan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interaksi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interpersonal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diperkirakan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tetap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relevan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karena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keterbatasan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memahami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kompleksitas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emosional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Penggunaan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menyelesaikan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global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menghadirkan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tantangan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signifikan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memerlukan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tujuan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terdefinisi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baik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tetapi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spesifikasi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tujuan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menghasilkan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konsekuensi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tak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terduga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bukunya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Human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Compatible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Russell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menekankan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pentingnya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membangun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ketidakpastian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tujuan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sehingga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menghindari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tindakan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merugikan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Regulasi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isu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mendesak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karena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pengaruhnya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miliaran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orang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seluruh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dunia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Pengalaman dari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regulasi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farmasi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menunjukkan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bahwa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pengawasan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baik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mencegah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dampak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negatif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Di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lain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media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sosial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menunjukkan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memengaruhi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perilaku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melalui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optimalisasi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interaksi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pengguna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Pendekatan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sering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kali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dimanfaatkan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industri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disinformasi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memperparah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tantangan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etika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penerapan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demikian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meskipun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menawarkan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potensi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berbagai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bidang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penggunaannya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memerlukan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perancangan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regulasi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hati-hati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meminimalkan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risiko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memastikan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manfaatnya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dirasakan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luas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F65B2FC" w14:textId="37C784B2" w:rsidR="00B01E48" w:rsidRDefault="00B01E48" w:rsidP="00B01E48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01E48">
        <w:rPr>
          <w:rFonts w:ascii="Times New Roman" w:hAnsi="Times New Roman" w:cs="Times New Roman"/>
          <w:sz w:val="24"/>
          <w:szCs w:val="24"/>
        </w:rPr>
        <w:t>Artificial intelligence: A modern Approach (</w:t>
      </w:r>
      <w:r>
        <w:rPr>
          <w:rFonts w:ascii="Times New Roman" w:hAnsi="Times New Roman" w:cs="Times New Roman"/>
          <w:sz w:val="24"/>
          <w:szCs w:val="24"/>
        </w:rPr>
        <w:t>2016</w:t>
      </w:r>
      <w:proofErr w:type="gramStart"/>
      <w:r>
        <w:rPr>
          <w:rFonts w:ascii="Times New Roman" w:hAnsi="Times New Roman" w:cs="Times New Roman"/>
          <w:sz w:val="24"/>
          <w:szCs w:val="24"/>
        </w:rPr>
        <w:t>) :</w:t>
      </w:r>
      <w:proofErr w:type="gramEnd"/>
    </w:p>
    <w:p w14:paraId="05109FB6" w14:textId="77777777" w:rsid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Jenis-jenis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)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diklasifikasikan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berdasarkan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tingkat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dimilikinya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umum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dibagi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tiga kategori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utama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yaitu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AI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Tipe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Lemah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proofErr w:type="spellStart"/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Weak</w:t>
      </w:r>
      <w:proofErr w:type="spellEnd"/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), AI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Tipe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Kuat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(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Strong 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),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Superintelligence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Kategori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tersebut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mencerminkan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perbedaan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kapabilitas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kompleksitas,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Tipe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Lemah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terbatas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fungsi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aplikasi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sementara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AI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Tipe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Kuat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Superintelligence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berpotensi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mencapai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tingkat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luas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bahkan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melampaui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2F604546" w14:textId="77777777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69CBC0B6" w14:textId="77777777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8ACFDC7" w14:textId="77777777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</w:rPr>
      </w:pPr>
      <w:r w:rsidRPr="00B01E48">
        <w:rPr>
          <w:rFonts w:ascii="Times New Roman" w:hAnsi="Times New Roman" w:cs="Times New Roman"/>
          <w:sz w:val="24"/>
          <w:szCs w:val="24"/>
        </w:rPr>
        <w:lastRenderedPageBreak/>
        <w:t xml:space="preserve">1. </w:t>
      </w:r>
      <w:r w:rsidRPr="00B01E48">
        <w:rPr>
          <w:rFonts w:ascii="Times New Roman" w:hAnsi="Times New Roman" w:cs="Times New Roman"/>
          <w:i/>
          <w:iCs/>
          <w:sz w:val="24"/>
          <w:szCs w:val="24"/>
        </w:rPr>
        <w:t xml:space="preserve">Artificial Narrow Intelligence (ANI)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AI Tipe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Lemah</w:t>
      </w:r>
      <w:proofErr w:type="spellEnd"/>
    </w:p>
    <w:p w14:paraId="592BE5B8" w14:textId="09FA07F8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01E48">
        <w:rPr>
          <w:rFonts w:ascii="Times New Roman" w:hAnsi="Times New Roman" w:cs="Times New Roman"/>
          <w:i/>
          <w:iCs/>
          <w:sz w:val="24"/>
          <w:szCs w:val="24"/>
        </w:rPr>
        <w:t>Artificial Narrow Intelligence</w:t>
      </w:r>
      <w:r w:rsidRPr="00B01E48">
        <w:rPr>
          <w:rFonts w:ascii="Times New Roman" w:hAnsi="Times New Roman" w:cs="Times New Roman"/>
          <w:sz w:val="24"/>
          <w:szCs w:val="24"/>
        </w:rPr>
        <w:t xml:space="preserve">,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dikenal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sebutan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</w:rPr>
        <w:t>AI</w:t>
      </w:r>
      <w:r w:rsidRPr="00B01E48">
        <w:rPr>
          <w:rFonts w:ascii="Times New Roman" w:hAnsi="Times New Roman" w:cs="Times New Roman"/>
          <w:sz w:val="24"/>
          <w:szCs w:val="24"/>
        </w:rPr>
        <w:t xml:space="preserve"> Tipe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Lemah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mengacu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dirancang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untuk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masalah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spesifik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 domain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</w:rPr>
        <w:t>terbatas</w:t>
      </w:r>
      <w:proofErr w:type="spellEnd"/>
      <w:r w:rsidRPr="00B01E4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sebagian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aplikasi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dunia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nyata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termasuk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kategori ini.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Sistem-sistem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kesadaran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diri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kapasitas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berpikir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bertindak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di luar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konteks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diprogram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Karakteristik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utama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r w:rsidRPr="00B01E48">
        <w:rPr>
          <w:rFonts w:ascii="Times New Roman" w:hAnsi="Times New Roman" w:cs="Times New Roman"/>
          <w:i/>
          <w:iCs/>
          <w:sz w:val="24"/>
          <w:szCs w:val="24"/>
          <w:lang w:val="sv-SE"/>
        </w:rPr>
        <w:t>ANI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terbatas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menyelesaikan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tugas-tugas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tertentu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keahlian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terfokus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42C18D94" w14:textId="3A70870E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Contoh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nyata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Tipe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Lemah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antara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lain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16613B96" w14:textId="59E31AF4" w:rsidR="00B01E48" w:rsidRPr="006A0A13" w:rsidRDefault="00B01E48" w:rsidP="006A0A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rekomendasi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platform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streaming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Netflix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Spotify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menyarankan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konten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berdasarkan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preferensi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pengguna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9422C79" w14:textId="77777777" w:rsidR="006A0A13" w:rsidRDefault="00B01E48" w:rsidP="00B01E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Asisten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virtual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Siri,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Google Assistant</w:t>
      </w:r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Alexa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, yang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dirancang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memahami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merespons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perintah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suara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terbatas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konteks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tertentu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1319FEE7" w14:textId="7A87F634" w:rsidR="00B01E48" w:rsidRPr="006A0A13" w:rsidRDefault="00B01E48" w:rsidP="00B01E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Mobil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otonom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mengemudi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mandiri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memanfaatkan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pengenalan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objek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peraturan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lalu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lintas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tetapi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terbatas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lingkungan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tertentu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754990A" w14:textId="77777777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2.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Artificial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General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Intelligence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(AGI)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Tipe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Kuat</w:t>
      </w:r>
      <w:proofErr w:type="spellEnd"/>
    </w:p>
    <w:p w14:paraId="2E400D46" w14:textId="7210E9FF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Artificial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General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Intelligence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sering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disebut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sebagai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Tipe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Kuat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mengacu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kapasitas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memahami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belajar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beradaptasi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berbagai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domain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tugas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mandiri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Berbeda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AI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Tipe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Lemah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terfokus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tugas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tertentu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AGI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berpikir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abstrak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menyelesaikan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sebelumnya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pernah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ditemui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serta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beroperasi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efektif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berbagai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konteks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teoritis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AGI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setara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bahkan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melampaui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hal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pemecahan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pembelajaran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pengambilan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keputusan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Meskipun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AGI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area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penelitian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aktif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bidang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hingga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belum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benar-benar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mengimplementasikan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AGI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Penelitian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tentang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AGI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masih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berfokus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penciptaan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mesin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meniru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kognitif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menyeluruh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mencakup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aspek-aspek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kreativitas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pemahaman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interaksi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sosial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6A4A0973" w14:textId="77777777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3.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Superintelligence</w:t>
      </w:r>
      <w:proofErr w:type="spellEnd"/>
    </w:p>
    <w:p w14:paraId="3F13F27F" w14:textId="7A28ACA3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Superintelligence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konsep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melampaui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intelektual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segala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aspek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termasuk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pemecahan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masalah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kreativitas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sosial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kemampuan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lainnya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Konsep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merujuk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kondisi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di mana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hanya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meniru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tetapi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juga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mengungguli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keseluruhan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Superintelligence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berpotensi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mengubah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lanskap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sosial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ekonomi,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 teknologi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radikal.</w:t>
      </w:r>
      <w:r w:rsid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Meskipun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Superintelligence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subjek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spekulatif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belum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terwujud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para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ilmuwan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pemikir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Nick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Bostrom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mengkhawatirkan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potensi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risiko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mungkin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ditimbulkan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oleh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memiliki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jauh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melampaui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termasuk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dampak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terhadap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keberlanjutan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umat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itu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sendiri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kajian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etika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 filosofi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superintelligence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sering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kali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dibahas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kaitannya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kontrol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pengaturan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semakin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berkembang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7B4ACB73" w14:textId="77777777" w:rsid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4BA615FE" w14:textId="77777777" w:rsidR="006A0A13" w:rsidRPr="00B01E48" w:rsidRDefault="006A0A13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</w:p>
    <w:p w14:paraId="7F6BE865" w14:textId="77777777" w:rsidR="00B01E48" w:rsidRPr="006A0A13" w:rsidRDefault="00B01E48" w:rsidP="00B01E48">
      <w:pPr>
        <w:jc w:val="both"/>
        <w:rPr>
          <w:rFonts w:ascii="Times New Roman" w:hAnsi="Times New Roman" w:cs="Times New Roman"/>
          <w:i/>
          <w:iCs/>
          <w:sz w:val="24"/>
          <w:szCs w:val="24"/>
          <w:lang w:val="sv-SE"/>
        </w:rPr>
      </w:pPr>
      <w:r w:rsidRPr="00B01E48">
        <w:rPr>
          <w:rFonts w:ascii="Times New Roman" w:hAnsi="Times New Roman" w:cs="Times New Roman"/>
          <w:sz w:val="24"/>
          <w:szCs w:val="24"/>
          <w:lang w:val="sv-SE"/>
        </w:rPr>
        <w:lastRenderedPageBreak/>
        <w:t>4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.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Machine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Learning (ML)</w:t>
      </w:r>
    </w:p>
    <w:p w14:paraId="5DBB81B9" w14:textId="77777777" w:rsidR="006A0A13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Machine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Learning (ML)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cabang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memungkinkan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belajar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dari data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meningkatkan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kinerjanya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tanpa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membutuhkan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pemrograman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eksplisit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statistik,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ML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mengidentifikasi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pola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tren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data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membuat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prediksi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keputusan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berdasarkan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informasi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diperoleh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ML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merupakan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satu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subkategori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terpenting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pengembangan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modern,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aplikasi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meluas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berbagai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bidang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mulai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pengolahan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citra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hingga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analisis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big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data.</w:t>
      </w:r>
      <w:r w:rsid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Secara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umum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pendekatan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Machine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Learning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dapat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dibagi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menjadi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:</w:t>
      </w:r>
    </w:p>
    <w:p w14:paraId="591FB9E4" w14:textId="78094535" w:rsidR="00B01E48" w:rsidRPr="006A0A13" w:rsidRDefault="00B01E48" w:rsidP="006A0A13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Supervised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Learning: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Model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dilatih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data yang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telah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diberi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label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, yang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memungkinkan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sistem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mempelajari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hubungan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antara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6A0A13">
        <w:rPr>
          <w:rFonts w:ascii="Times New Roman" w:hAnsi="Times New Roman" w:cs="Times New Roman"/>
          <w:sz w:val="24"/>
          <w:szCs w:val="24"/>
          <w:lang w:val="sv-SE"/>
        </w:rPr>
        <w:t>input dan</w:t>
      </w:r>
      <w:proofErr w:type="gram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output.</w:t>
      </w:r>
    </w:p>
    <w:p w14:paraId="4C7F9406" w14:textId="77777777" w:rsidR="006A0A13" w:rsidRDefault="00B01E48" w:rsidP="00B01E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Unsupervised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Learning: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Model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dilatih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data yang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dilabeli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bertujuan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mengidentifikasi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pola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atau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struktur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data.</w:t>
      </w:r>
    </w:p>
    <w:p w14:paraId="63A35788" w14:textId="5C9147E2" w:rsidR="00B01E48" w:rsidRPr="006A0A13" w:rsidRDefault="00B01E48" w:rsidP="00B01E4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Reinforcement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Learning: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Model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belajar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melalui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trial and</w:t>
      </w:r>
      <w:proofErr w:type="gram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error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memperoleh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umpan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balik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mengoptimalkan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tindakan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diambil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suatu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lingkungan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6A0A13">
        <w:rPr>
          <w:rFonts w:ascii="Times New Roman" w:hAnsi="Times New Roman" w:cs="Times New Roman"/>
          <w:sz w:val="24"/>
          <w:szCs w:val="24"/>
          <w:lang w:val="sv-SE"/>
        </w:rPr>
        <w:t>tertentu</w:t>
      </w:r>
      <w:proofErr w:type="spellEnd"/>
      <w:r w:rsidRPr="006A0A13">
        <w:rPr>
          <w:rFonts w:ascii="Times New Roman" w:hAnsi="Times New Roman" w:cs="Times New Roman"/>
          <w:sz w:val="24"/>
          <w:szCs w:val="24"/>
          <w:lang w:val="sv-SE"/>
        </w:rPr>
        <w:t>.</w:t>
      </w:r>
    </w:p>
    <w:p w14:paraId="0C61E23D" w14:textId="77777777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5.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Deep Learning (DL)</w:t>
      </w:r>
    </w:p>
    <w:p w14:paraId="677AFB10" w14:textId="37FCFC95" w:rsidR="00B01E48" w:rsidRPr="00B01E48" w:rsidRDefault="00B01E48" w:rsidP="00B01E48">
      <w:pPr>
        <w:jc w:val="both"/>
        <w:rPr>
          <w:rFonts w:ascii="Times New Roman" w:hAnsi="Times New Roman" w:cs="Times New Roman"/>
          <w:sz w:val="24"/>
          <w:szCs w:val="24"/>
          <w:lang w:val="sv-SE"/>
        </w:rPr>
      </w:pP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Deep Learning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cabang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khusus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dari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Machine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Learning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menggunakan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jaringan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saraf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tiruan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banyak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lapisan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(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deep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neural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networks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)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melakukan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pemrosesan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analisis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data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tingkat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kompleksitas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tinggi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Deep Learning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memungkinkan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komputer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menangani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data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terstruktur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seperti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gambar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suara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teks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hasil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akurat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dibandingkan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teknik </w:t>
      </w:r>
      <w:proofErr w:type="spellStart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Machine</w:t>
      </w:r>
      <w:proofErr w:type="spellEnd"/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 xml:space="preserve"> Learning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tradisional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Pendekatan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ini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telah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terbukti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efektif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berbagai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aplikasi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termasuk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pengenalan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suara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pemrosesan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gambar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penerjemahan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bahasa.</w:t>
      </w:r>
      <w:r w:rsid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implementasinya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Deep Learning</w:t>
      </w:r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memanfaatkan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algoritma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kompleks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membutuhkan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komputasi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lebih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namun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memberikan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hasil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baik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dalam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tugas-tugas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memerlukan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pembelajaran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dari data yang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tidak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terstruktur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  <w:r w:rsidR="006A0A13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Secara keseluruhan, perkembangan </w:t>
      </w:r>
      <w:r w:rsidRPr="006A0A13">
        <w:rPr>
          <w:rFonts w:ascii="Times New Roman" w:hAnsi="Times New Roman" w:cs="Times New Roman"/>
          <w:i/>
          <w:iCs/>
          <w:sz w:val="24"/>
          <w:szCs w:val="24"/>
          <w:lang w:val="sv-SE"/>
        </w:rPr>
        <w:t>AI</w:t>
      </w:r>
      <w:r w:rsidRPr="006A0A13">
        <w:rPr>
          <w:rFonts w:ascii="Times New Roman" w:hAnsi="Times New Roman" w:cs="Times New Roman"/>
          <w:sz w:val="24"/>
          <w:szCs w:val="24"/>
          <w:lang w:val="sv-SE"/>
        </w:rPr>
        <w:t xml:space="preserve"> telah membawa perubahan signifikan dalam berbagai sektor, dengan aplikasi yang mencakup berbagai bidang seperti kesehatan, keuangan, otomotif, dan hiburan.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Meskipun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tantangan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terkait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etika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regulasi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gram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dan</w:t>
      </w:r>
      <w:proofErr w:type="gram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pengelolaan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risiko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tetap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ada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,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potensi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kecerdasan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buatan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untuk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meningkatkan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kualitas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hidup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manusia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dan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membuka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peluang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inovasi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di masa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depan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tetap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sangat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proofErr w:type="spellStart"/>
      <w:r w:rsidRPr="00B01E48">
        <w:rPr>
          <w:rFonts w:ascii="Times New Roman" w:hAnsi="Times New Roman" w:cs="Times New Roman"/>
          <w:sz w:val="24"/>
          <w:szCs w:val="24"/>
          <w:lang w:val="sv-SE"/>
        </w:rPr>
        <w:t>besar</w:t>
      </w:r>
      <w:proofErr w:type="spellEnd"/>
      <w:r w:rsidRPr="00B01E48">
        <w:rPr>
          <w:rFonts w:ascii="Times New Roman" w:hAnsi="Times New Roman" w:cs="Times New Roman"/>
          <w:sz w:val="24"/>
          <w:szCs w:val="24"/>
          <w:lang w:val="sv-SE"/>
        </w:rPr>
        <w:t>.</w:t>
      </w:r>
    </w:p>
    <w:sectPr w:rsidR="00B01E48" w:rsidRPr="00B01E48" w:rsidSect="00B01E48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0D46792"/>
    <w:multiLevelType w:val="hybridMultilevel"/>
    <w:tmpl w:val="FC4EE25C"/>
    <w:lvl w:ilvl="0" w:tplc="8EF25F3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31834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1E48"/>
    <w:rsid w:val="004877BE"/>
    <w:rsid w:val="004C506A"/>
    <w:rsid w:val="006A0A13"/>
    <w:rsid w:val="006A7EEB"/>
    <w:rsid w:val="009243A8"/>
    <w:rsid w:val="00B01E48"/>
    <w:rsid w:val="00C56E26"/>
    <w:rsid w:val="00C9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3139F"/>
  <w15:chartTrackingRefBased/>
  <w15:docId w15:val="{90B4F5EC-4BD2-42D2-922A-74078417B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1E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01E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1E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1E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1E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1E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1E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1E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1E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1E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01E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1E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1E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1E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1E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1E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1E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1E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1E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1E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1E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1E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1E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1E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1E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1E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1E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1E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1E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1333</Words>
  <Characters>7599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Oktaviano</dc:creator>
  <cp:keywords/>
  <dc:description/>
  <cp:lastModifiedBy>Jonathan Oktaviano</cp:lastModifiedBy>
  <cp:revision>1</cp:revision>
  <dcterms:created xsi:type="dcterms:W3CDTF">2024-11-20T08:37:00Z</dcterms:created>
  <dcterms:modified xsi:type="dcterms:W3CDTF">2024-11-20T08:56:00Z</dcterms:modified>
</cp:coreProperties>
</file>