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0186" w14:textId="77777777" w:rsidR="009A284E" w:rsidRPr="00A60AAD" w:rsidRDefault="009A284E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VE230521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Sistem Kendaraan Cerdas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="009A284E" w:rsidRPr="006D2FD7" w14:paraId="17E4E506" w14:textId="77777777" w:rsidTr="00F5045D">
        <w:tc>
          <w:tcPr>
            <w:tcW w:w="538" w:type="pct"/>
            <w:gridSpan w:val="2"/>
            <w:shd w:val="clear" w:color="auto" w:fill="auto"/>
            <w:vAlign w:val="center"/>
          </w:tcPr>
          <w:p w14:paraId="20C43199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1675DA29" wp14:editId="423F26FE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</w:tcPr>
          <w:p w14:paraId="21AF6BBD" w14:textId="77777777" w:rsidR="009A284E" w:rsidRPr="006D2FD7" w:rsidRDefault="009A284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61C4EB21" w14:textId="77777777" w:rsidR="009A284E" w:rsidRPr="006D2FD7" w:rsidRDefault="009A284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5A7D370A" w14:textId="77777777" w:rsidR="009A284E" w:rsidRPr="006D2FD7" w:rsidRDefault="009A284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10B5639C" w14:textId="77777777" w:rsidR="009A284E" w:rsidRPr="006D2FD7" w:rsidRDefault="009A284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19BB1D82" w14:textId="77777777" w:rsidR="009A284E" w:rsidRPr="006D2FD7" w:rsidRDefault="009A284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3A67C2CB" w14:textId="77777777" w:rsidR="009A284E" w:rsidRPr="006D2FD7" w:rsidRDefault="009A284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39A8B2EC" w14:textId="77777777" w:rsidR="009A284E" w:rsidRPr="006D2FD7" w:rsidRDefault="009A284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9A284E" w:rsidRPr="006D2FD7" w14:paraId="0F673744" w14:textId="77777777" w:rsidTr="007E36BC">
        <w:tc>
          <w:tcPr>
            <w:tcW w:w="5000" w:type="pct"/>
            <w:gridSpan w:val="16"/>
            <w:shd w:val="clear" w:color="auto" w:fill="DAEEF3"/>
          </w:tcPr>
          <w:p w14:paraId="4332D020" w14:textId="77777777" w:rsidR="009A284E" w:rsidRPr="006D2FD7" w:rsidRDefault="009A284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9A284E" w:rsidRPr="006D2FD7" w14:paraId="4AE53F10" w14:textId="77777777" w:rsidTr="00F5045D">
        <w:tc>
          <w:tcPr>
            <w:tcW w:w="1647" w:type="pct"/>
            <w:gridSpan w:val="4"/>
            <w:shd w:val="clear" w:color="auto" w:fill="E7E6E6"/>
          </w:tcPr>
          <w:p w14:paraId="05BFE4CD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2DB94FAF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3932C3CB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</w:tcPr>
          <w:p w14:paraId="6B8E06B4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42A41DED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2D1CF4BA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9A284E" w:rsidRPr="006D2FD7" w14:paraId="34A48F57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57B12B31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Sistem Kendaraan Cerdas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42D2E399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VE230521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2F723488" w14:textId="41FDF4F7" w:rsidR="009A284E" w:rsidRPr="006D2FD7" w:rsidRDefault="00680AD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Otomasi Industri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4B5617FA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50" w:type="pct"/>
          </w:tcPr>
          <w:p w14:paraId="40E2B21A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53D778F2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CAD3E23139BC4FB6A5C9F5538874522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Content>
              <w:p w14:paraId="0C47AC2A" w14:textId="77777777" w:rsidR="009A284E" w:rsidRPr="006D2FD7" w:rsidRDefault="009A284E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9A284E" w:rsidRPr="006D2FD7" w14:paraId="6C316F0F" w14:textId="77777777" w:rsidTr="00F5045D">
        <w:tc>
          <w:tcPr>
            <w:tcW w:w="1647" w:type="pct"/>
            <w:gridSpan w:val="4"/>
            <w:vMerge/>
            <w:shd w:val="clear" w:color="auto" w:fill="auto"/>
          </w:tcPr>
          <w:p w14:paraId="281BCC68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4D7D766A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6134A908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3C4580A8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50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</w:tcPr>
          <w:p w14:paraId="51658452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340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3E922F15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092504AF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9A284E" w:rsidRPr="006D2FD7" w14:paraId="742D89BE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3F7E8936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7462B2B5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</w:tcPr>
          <w:p w14:paraId="096EBEA5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78948133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9A284E" w:rsidRPr="006D2FD7" w14:paraId="5B5190BB" w14:textId="77777777" w:rsidTr="00F5045D">
        <w:trPr>
          <w:trHeight w:val="509"/>
        </w:trPr>
        <w:tc>
          <w:tcPr>
            <w:tcW w:w="1647" w:type="pct"/>
            <w:gridSpan w:val="4"/>
            <w:vMerge/>
            <w:shd w:val="clear" w:color="auto" w:fill="auto"/>
          </w:tcPr>
          <w:p w14:paraId="120A46EC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F1C95A3" w14:textId="77777777" w:rsidR="009A284E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631FAC8C" w14:textId="77777777" w:rsidR="00680ADE" w:rsidRDefault="00680AD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F4F79D1" w14:textId="1340F4A6" w:rsidR="00680ADE" w:rsidRPr="006D2FD7" w:rsidRDefault="00680AD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Ilham Agung W.</w:t>
            </w:r>
          </w:p>
        </w:tc>
        <w:tc>
          <w:tcPr>
            <w:tcW w:w="968" w:type="pct"/>
            <w:gridSpan w:val="4"/>
            <w:tcBorders>
              <w:bottom w:val="single" w:sz="4" w:space="0" w:color="000000"/>
            </w:tcBorders>
          </w:tcPr>
          <w:p w14:paraId="2BEEAC80" w14:textId="77777777" w:rsidR="009A284E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3AA4B970" w14:textId="77777777" w:rsidR="00680ADE" w:rsidRDefault="00680AD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1701159A" w14:textId="024461EA" w:rsidR="00680ADE" w:rsidRPr="00680ADE" w:rsidRDefault="00680ADE" w:rsidP="007E36BC">
            <w:pP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  <w:t>Joko Susila</w:t>
            </w: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A68426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5228590E" w14:textId="77777777" w:rsidR="009A284E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70ED5137" w14:textId="68A46F85" w:rsidR="009A284E" w:rsidRPr="0037364D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</w:t>
            </w:r>
          </w:p>
        </w:tc>
      </w:tr>
      <w:tr w:rsidR="009A284E" w:rsidRPr="006D2FD7" w14:paraId="5210A038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632A498C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6854641C" w14:textId="77777777" w:rsidR="009A284E" w:rsidRPr="006D2FD7" w:rsidRDefault="009A284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sz="8" w:space="0" w:color="FFFFFF"/>
            </w:tcBorders>
          </w:tcPr>
          <w:p w14:paraId="089187BA" w14:textId="77777777" w:rsidR="009A284E" w:rsidRPr="006D2FD7" w:rsidRDefault="009A284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9A284E" w:rsidRPr="006D2FD7" w14:paraId="77349031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62DF6047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2E7D7F20" w14:textId="77777777" w:rsidR="009A284E" w:rsidRPr="006D2FD7" w:rsidRDefault="009A284E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1035" w:type="pct"/>
            <w:gridSpan w:val="3"/>
          </w:tcPr>
          <w:p w14:paraId="1F82C7B8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9A284E" w:rsidRPr="006D2FD7" w14:paraId="41DCA22F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368CAA67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360A5E8A" w14:textId="3112D532" w:rsidR="00A9411C" w:rsidRPr="00DF0366" w:rsidRDefault="00A9411C" w:rsidP="007E36BC">
            <w:pPr>
              <w:rPr>
                <w:rFonts w:ascii="Cambria" w:hAnsi="Cambria"/>
                <w:sz w:val="20"/>
                <w:szCs w:val="20"/>
              </w:rPr>
            </w:pPr>
            <w:r w:rsidRPr="00A9411C">
              <w:rPr>
                <w:rFonts w:ascii="Cambria" w:hAnsi="Cambria"/>
                <w:sz w:val="20"/>
                <w:szCs w:val="20"/>
              </w:rPr>
              <w:t>CPL-4 Mampu berkomunikasi, melakukan presentasi, dan menyusun dokumentasi secara efektif dan komprehensif, serta dapat memberikan dan memahami instruksi yang jelas</w:t>
            </w:r>
          </w:p>
          <w:p w14:paraId="4D2CD3D5" w14:textId="77777777" w:rsidR="009A284E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DFCFA3C" w14:textId="77777777" w:rsidR="00A9411C" w:rsidRDefault="00A9411C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A9411C">
              <w:rPr>
                <w:rFonts w:ascii="Cambria" w:eastAsia="Calibri" w:hAnsi="Cambria" w:cs="Calibri"/>
                <w:sz w:val="20"/>
                <w:szCs w:val="20"/>
                <w:lang w:val="en-US"/>
              </w:rPr>
              <w:t>CPL-5 Mampu menunjukkan pemahaman tentang masalah sosial, kesehatan, keselamatan, hukum, budaya, dan pertanggungjawabannya yang relevan dengan penerapan dan solusi untuk permasalahan dalam teknologi rekayasa otomasi</w:t>
            </w:r>
          </w:p>
          <w:p w14:paraId="1689BFE1" w14:textId="77777777" w:rsidR="00A9411C" w:rsidRDefault="00A9411C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1B9D2C30" w14:textId="77777777" w:rsidR="00A9411C" w:rsidRDefault="00A9411C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A9411C">
              <w:rPr>
                <w:rFonts w:ascii="Cambria" w:eastAsia="Calibri" w:hAnsi="Cambria" w:cs="Calibri"/>
                <w:sz w:val="20"/>
                <w:szCs w:val="20"/>
                <w:lang w:val="en-US"/>
              </w:rPr>
              <w:t>CPL-8 Mampu menginvestigasi permasalahan keteknikan dalam teknologi otomasi, menemukan dan memilih data yang relevan dari literatur</w:t>
            </w:r>
          </w:p>
          <w:p w14:paraId="70EBC543" w14:textId="77777777" w:rsidR="00A9411C" w:rsidRDefault="00A9411C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E0B6E4F" w14:textId="71217A7A" w:rsidR="00A9411C" w:rsidRPr="006D2FD7" w:rsidRDefault="00A9411C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A9411C">
              <w:rPr>
                <w:rFonts w:ascii="Cambria" w:eastAsia="Calibri" w:hAnsi="Cambria" w:cs="Calibri"/>
                <w:sz w:val="20"/>
                <w:szCs w:val="20"/>
                <w:lang w:val="en-US"/>
              </w:rPr>
              <w:t>CPL-12 Memahami dan mengevaluasi keberlanjutan dan dampak pekerjaan keteknikan dalam solusi permasalahan dalam bidang teknologi otomasi dalam konteks teknis, sosial dan lingkungan.</w:t>
            </w:r>
          </w:p>
        </w:tc>
        <w:tc>
          <w:tcPr>
            <w:tcW w:w="1035" w:type="pct"/>
            <w:gridSpan w:val="3"/>
          </w:tcPr>
          <w:p w14:paraId="07938832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9A284E" w:rsidRPr="006D2FD7" w14:paraId="266C6D2B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4846AB82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963" w:type="pct"/>
          </w:tcPr>
          <w:p w14:paraId="5A2E6A2C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</w:tcPr>
          <w:p w14:paraId="41AC12EB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</w:tcPr>
          <w:p w14:paraId="015EA1A8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9A284E" w:rsidRPr="006D2FD7" w14:paraId="42344635" w14:textId="77777777" w:rsidTr="00F5045D">
        <w:trPr>
          <w:trHeight w:val="296"/>
        </w:trPr>
        <w:tc>
          <w:tcPr>
            <w:tcW w:w="538" w:type="pct"/>
            <w:gridSpan w:val="2"/>
            <w:vMerge/>
            <w:shd w:val="clear" w:color="auto" w:fill="auto"/>
          </w:tcPr>
          <w:p w14:paraId="28A4DADF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576D7098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</w:tcPr>
          <w:p w14:paraId="1C8555AB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9A284E" w:rsidRPr="006D2FD7" w14:paraId="77726A3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6A7624DC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2A663E18" w14:textId="77777777" w:rsidR="009A284E" w:rsidRPr="00A9411C" w:rsidRDefault="00A9411C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A9411C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CPMK-1 Mampu memahami konsep dasar mobile robot</w:t>
            </w:r>
          </w:p>
          <w:p w14:paraId="0A535916" w14:textId="77777777" w:rsidR="00A9411C" w:rsidRPr="00A9411C" w:rsidRDefault="00A9411C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A9411C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CPMK-2 Mampu menerapkan konsep kinematika dan dinamika mobile robot</w:t>
            </w:r>
          </w:p>
          <w:p w14:paraId="7B962C27" w14:textId="77777777" w:rsidR="00A9411C" w:rsidRPr="00A9411C" w:rsidRDefault="00A9411C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A9411C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CPMK-3 Mampu memahami dan menerapkan machine vision pada mobile robot</w:t>
            </w:r>
          </w:p>
          <w:p w14:paraId="5171024F" w14:textId="4904E7A4" w:rsidR="00A9411C" w:rsidRPr="00A9411C" w:rsidRDefault="00A9411C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  <w:r w:rsidRPr="00A9411C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CPMK-4 Mampu memahami dan menerapkan kecerdasan buatan untuk membangun robot cerdas yang memenuhi misi yang ditentukan</w:t>
            </w:r>
          </w:p>
        </w:tc>
      </w:tr>
      <w:tr w:rsidR="009A284E" w:rsidRPr="006D2FD7" w14:paraId="11383423" w14:textId="77777777" w:rsidTr="00F5045D">
        <w:tc>
          <w:tcPr>
            <w:tcW w:w="538" w:type="pct"/>
            <w:gridSpan w:val="2"/>
            <w:shd w:val="clear" w:color="auto" w:fill="auto"/>
          </w:tcPr>
          <w:p w14:paraId="7B628252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0D2E6DD1" w14:textId="77777777" w:rsidR="009A284E" w:rsidRPr="006D2FD7" w:rsidRDefault="009A284E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49379F4D" w14:textId="77777777" w:rsidR="009A284E" w:rsidRPr="006D2FD7" w:rsidRDefault="009A284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9A284E" w:rsidRPr="006D2FD7" w14:paraId="2ABD825D" w14:textId="77777777" w:rsidTr="007E36BC">
              <w:tc>
                <w:tcPr>
                  <w:tcW w:w="2337" w:type="dxa"/>
                </w:tcPr>
                <w:p w14:paraId="75E72589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lastRenderedPageBreak/>
                    <w:t>CPMK</w:t>
                  </w:r>
                </w:p>
              </w:tc>
              <w:tc>
                <w:tcPr>
                  <w:tcW w:w="2337" w:type="dxa"/>
                </w:tcPr>
                <w:p w14:paraId="3F97ED6F" w14:textId="769625CF" w:rsidR="009A284E" w:rsidRPr="00A9411C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A9411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37" w:type="dxa"/>
                </w:tcPr>
                <w:p w14:paraId="427C8E1F" w14:textId="2C1A9DC2" w:rsidR="009A284E" w:rsidRPr="006D2FD7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CPL-5</w:t>
                  </w:r>
                </w:p>
              </w:tc>
              <w:tc>
                <w:tcPr>
                  <w:tcW w:w="2338" w:type="dxa"/>
                </w:tcPr>
                <w:p w14:paraId="3F650A16" w14:textId="189244EA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CPL-8</w:t>
                  </w:r>
                </w:p>
              </w:tc>
              <w:tc>
                <w:tcPr>
                  <w:tcW w:w="2338" w:type="dxa"/>
                </w:tcPr>
                <w:p w14:paraId="2240CB21" w14:textId="5E39A9AB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CPL-12</w:t>
                  </w:r>
                </w:p>
              </w:tc>
            </w:tr>
            <w:tr w:rsidR="009A284E" w:rsidRPr="006D2FD7" w14:paraId="151D0593" w14:textId="77777777" w:rsidTr="007E36BC">
              <w:tc>
                <w:tcPr>
                  <w:tcW w:w="2337" w:type="dxa"/>
                </w:tcPr>
                <w:p w14:paraId="433EE74D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5F3C53AE" w14:textId="2023B913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28632AD4" w14:textId="157FC01B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7F6EE113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5BBDA2D7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9A284E" w:rsidRPr="006D2FD7" w14:paraId="15CD67B5" w14:textId="77777777" w:rsidTr="007E36BC">
              <w:tc>
                <w:tcPr>
                  <w:tcW w:w="2337" w:type="dxa"/>
                </w:tcPr>
                <w:p w14:paraId="156B885C" w14:textId="3970C18A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CPMK-2</w:t>
                  </w:r>
                </w:p>
              </w:tc>
              <w:tc>
                <w:tcPr>
                  <w:tcW w:w="2337" w:type="dxa"/>
                </w:tcPr>
                <w:p w14:paraId="595AEE7D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107C0CAD" w14:textId="1487285A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01FF0578" w14:textId="60F99A1B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2F817E0C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9A284E" w:rsidRPr="006D2FD7" w14:paraId="0AC80874" w14:textId="77777777" w:rsidTr="007E36BC">
              <w:tc>
                <w:tcPr>
                  <w:tcW w:w="2337" w:type="dxa"/>
                </w:tcPr>
                <w:p w14:paraId="041050F7" w14:textId="382EC509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00FECEC7" w14:textId="6299F6E4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4A4F60DD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6243DD72" w14:textId="1CE83D5F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60933794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9A284E" w:rsidRPr="006D2FD7" w14:paraId="1A52C56F" w14:textId="77777777" w:rsidTr="007E36BC">
              <w:tc>
                <w:tcPr>
                  <w:tcW w:w="2337" w:type="dxa"/>
                </w:tcPr>
                <w:p w14:paraId="36F8FBE5" w14:textId="69CD81D2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</w:tcPr>
                <w:p w14:paraId="08E44B0C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391FD072" w14:textId="47A1770C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148C6B07" w14:textId="77777777" w:rsidR="009A284E" w:rsidRPr="006D2FD7" w:rsidRDefault="009A284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69F29533" w14:textId="0BFA5053" w:rsidR="009A284E" w:rsidRPr="00A9411C" w:rsidRDefault="00A9411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14:paraId="746CE91F" w14:textId="77777777" w:rsidR="009A284E" w:rsidRPr="006D2FD7" w:rsidRDefault="009A284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9A284E" w:rsidRPr="006D2FD7" w14:paraId="31F9B564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3434EF84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2" w:type="pct"/>
            <w:gridSpan w:val="14"/>
          </w:tcPr>
          <w:p w14:paraId="6DD57BC2" w14:textId="77777777" w:rsidR="009A284E" w:rsidRPr="006D2FD7" w:rsidRDefault="009A284E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A284E" w:rsidRPr="006D2FD7" w14:paraId="560B96C3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53B0972B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</w:tcPr>
          <w:p w14:paraId="38A41E4B" w14:textId="77777777" w:rsidR="009A284E" w:rsidRPr="00164615" w:rsidRDefault="009A284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 Introduction to Intelligent Vehicle</w:t>
            </w:r>
          </w:p>
          <w:p w14:paraId="0B2AFCA4" w14:textId="2591013F" w:rsidR="009A284E" w:rsidRPr="00A9411C" w:rsidRDefault="009A284E" w:rsidP="00B6134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 Vehicle Dynamics</w:t>
            </w:r>
            <w:r w:rsidR="00A9411C">
              <w:rPr>
                <w:rFonts w:ascii="Cambria" w:hAnsi="Cambria"/>
                <w:sz w:val="20"/>
                <w:szCs w:val="20"/>
                <w:lang w:val="en-US"/>
              </w:rPr>
              <w:t xml:space="preserve"> &amp; Kinematics</w:t>
            </w:r>
          </w:p>
          <w:p w14:paraId="0B2AC772" w14:textId="77777777" w:rsidR="009A284E" w:rsidRPr="00164615" w:rsidRDefault="009A284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 Vehicle Modelling</w:t>
            </w:r>
          </w:p>
          <w:p w14:paraId="033205CF" w14:textId="77777777" w:rsidR="009A284E" w:rsidRPr="00164615" w:rsidRDefault="009A284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 Speed and Steering Control</w:t>
            </w:r>
          </w:p>
          <w:p w14:paraId="31157BD1" w14:textId="77777777" w:rsidR="009A284E" w:rsidRPr="00164615" w:rsidRDefault="009A284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5. Path Planning</w:t>
            </w:r>
          </w:p>
          <w:p w14:paraId="203BBB73" w14:textId="77777777" w:rsidR="009A284E" w:rsidRDefault="009A284E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6. Vehicle Sensor and Visual Feedback</w:t>
            </w:r>
          </w:p>
          <w:p w14:paraId="2E92EFF0" w14:textId="77777777" w:rsidR="009A284E" w:rsidRPr="006D2FD7" w:rsidRDefault="009A284E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9A284E" w:rsidRPr="006D2FD7" w14:paraId="25FF211A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15A3A91C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429B4AB9" w14:textId="77777777" w:rsidR="009A284E" w:rsidRPr="006D2FD7" w:rsidRDefault="009A284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sz="4" w:space="0" w:color="000000"/>
            </w:tcBorders>
          </w:tcPr>
          <w:p w14:paraId="5A8E73D9" w14:textId="77777777" w:rsidR="009A284E" w:rsidRPr="006D2FD7" w:rsidRDefault="009A284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9A284E" w:rsidRPr="006D2FD7" w14:paraId="3D2C3B97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47A5B10C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3A85E197" w14:textId="77777777" w:rsidR="009A284E" w:rsidRPr="006D2FD7" w:rsidRDefault="009A284E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9A284E" w:rsidRPr="006D2FD7" w14:paraId="33C22435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64F6F29C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70C633F2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sz="8" w:space="0" w:color="FFFFFF"/>
            </w:tcBorders>
          </w:tcPr>
          <w:p w14:paraId="7EC3AC9E" w14:textId="77777777" w:rsidR="009A284E" w:rsidRPr="006D2FD7" w:rsidRDefault="009A284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9A284E" w:rsidRPr="006D2FD7" w14:paraId="0C3636E7" w14:textId="77777777" w:rsidTr="00F5045D">
        <w:trPr>
          <w:trHeight w:val="377"/>
        </w:trPr>
        <w:tc>
          <w:tcPr>
            <w:tcW w:w="538" w:type="pct"/>
            <w:gridSpan w:val="2"/>
            <w:vMerge/>
            <w:shd w:val="clear" w:color="auto" w:fill="auto"/>
          </w:tcPr>
          <w:p w14:paraId="39F3D401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A190088" w14:textId="77777777" w:rsidR="009A284E" w:rsidRPr="0037364D" w:rsidRDefault="009A284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A284E" w:rsidRPr="006D2FD7" w14:paraId="7B287011" w14:textId="77777777" w:rsidTr="00F5045D">
        <w:tc>
          <w:tcPr>
            <w:tcW w:w="538" w:type="pct"/>
            <w:gridSpan w:val="2"/>
            <w:shd w:val="clear" w:color="auto" w:fill="auto"/>
          </w:tcPr>
          <w:p w14:paraId="16E4F910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</w:tcPr>
          <w:p w14:paraId="693396AE" w14:textId="77777777" w:rsidR="009A284E" w:rsidRPr="0037364D" w:rsidRDefault="009A284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9A284E" w:rsidRPr="006D2FD7" w14:paraId="064C5850" w14:textId="77777777" w:rsidTr="00F5045D">
        <w:tc>
          <w:tcPr>
            <w:tcW w:w="538" w:type="pct"/>
            <w:gridSpan w:val="2"/>
            <w:shd w:val="clear" w:color="auto" w:fill="auto"/>
          </w:tcPr>
          <w:p w14:paraId="59603ABA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</w:tcPr>
          <w:p w14:paraId="5BB9E9D4" w14:textId="77777777" w:rsidR="009A284E" w:rsidRPr="0037364D" w:rsidRDefault="009A284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A284E" w:rsidRPr="006D2FD7" w14:paraId="40902E3C" w14:textId="77777777" w:rsidTr="00F5045D">
        <w:tc>
          <w:tcPr>
            <w:tcW w:w="538" w:type="pct"/>
            <w:gridSpan w:val="2"/>
            <w:shd w:val="clear" w:color="auto" w:fill="auto"/>
          </w:tcPr>
          <w:p w14:paraId="39E4B6ED" w14:textId="77777777" w:rsidR="009A284E" w:rsidRPr="006D2FD7" w:rsidRDefault="009A284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</w:tcPr>
          <w:p w14:paraId="164A6EFA" w14:textId="77777777" w:rsidR="009A284E" w:rsidRPr="006D2FD7" w:rsidRDefault="009A284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Proyek 2: Bengkel Otomasi Industri, Pengolahan Citra Digital</w:t>
            </w:r>
          </w:p>
        </w:tc>
      </w:tr>
      <w:tr w:rsidR="009A284E" w:rsidRPr="006D2FD7" w14:paraId="3F5CD762" w14:textId="77777777" w:rsidTr="00F5045D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764A7D39" w14:textId="77777777" w:rsidR="009A284E" w:rsidRPr="006D2FD7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vAlign w:val="center"/>
          </w:tcPr>
          <w:p w14:paraId="22B2F436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464F82E0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vAlign w:val="center"/>
          </w:tcPr>
          <w:p w14:paraId="735C9B3F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42BCB1DA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5BFFDCAC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01C1A295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7C86D769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5C02DA92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7487F485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1EBC7839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9A284E" w:rsidRPr="006D2FD7" w14:paraId="49A0993C" w14:textId="77777777" w:rsidTr="00F5045D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67BF98AD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shd w:val="clear" w:color="auto" w:fill="E7E6E6"/>
            <w:vAlign w:val="center"/>
          </w:tcPr>
          <w:p w14:paraId="3C510907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</w:tcPr>
          <w:p w14:paraId="0BD425C4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64B989F9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3CEEF105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35A1254F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02210F09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494A7CBF" w14:textId="77777777" w:rsidR="009A284E" w:rsidRPr="006D2FD7" w:rsidRDefault="009A284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9A284E" w:rsidRPr="006D2FD7" w14:paraId="1D3DA8DE" w14:textId="77777777" w:rsidTr="00F5045D">
        <w:trPr>
          <w:trHeight w:val="274"/>
        </w:trPr>
        <w:tc>
          <w:tcPr>
            <w:tcW w:w="342" w:type="pct"/>
            <w:shd w:val="clear" w:color="auto" w:fill="E7E6E6"/>
          </w:tcPr>
          <w:p w14:paraId="31236837" w14:textId="77777777" w:rsidR="009A284E" w:rsidRPr="006D2FD7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</w:tcPr>
          <w:p w14:paraId="3661E285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</w:tcPr>
          <w:p w14:paraId="643BC84E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648036D2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25C3F201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6927D06D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3773CB0D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70418950" w14:textId="77777777" w:rsidR="009A284E" w:rsidRPr="006D2FD7" w:rsidRDefault="009A284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9A284E" w:rsidRPr="006D2FD7" w14:paraId="547ACAB7" w14:textId="77777777" w:rsidTr="00F5045D">
        <w:tc>
          <w:tcPr>
            <w:tcW w:w="342" w:type="pct"/>
            <w:shd w:val="clear" w:color="auto" w:fill="auto"/>
          </w:tcPr>
          <w:p w14:paraId="61840837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13C0F5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1824F23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5C6C121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390024AD" w14:textId="77777777" w:rsidR="009A284E" w:rsidRPr="007575AD" w:rsidRDefault="009A284E" w:rsidP="007E36B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58BCC8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F321C0D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</w:tcPr>
          <w:p w14:paraId="706B03B9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7133A19C" w14:textId="77777777" w:rsidTr="00F5045D">
        <w:tc>
          <w:tcPr>
            <w:tcW w:w="342" w:type="pct"/>
            <w:shd w:val="clear" w:color="auto" w:fill="auto"/>
          </w:tcPr>
          <w:p w14:paraId="05BFA7B9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492247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158EF022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79F1395" w14:textId="77777777" w:rsidR="009A284E" w:rsidRPr="007575AD" w:rsidRDefault="009A284E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CBEFCB2" w14:textId="77777777" w:rsidR="009A284E" w:rsidRPr="007575AD" w:rsidRDefault="009A284E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5F0E9A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6411704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A1CE2B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487AE2EF" w14:textId="77777777" w:rsidTr="00F5045D">
        <w:tc>
          <w:tcPr>
            <w:tcW w:w="342" w:type="pct"/>
            <w:shd w:val="clear" w:color="auto" w:fill="auto"/>
          </w:tcPr>
          <w:p w14:paraId="64CBD0E9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A1A629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6144526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51A31D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28F667E3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FFC291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7C0FE9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21F4D422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7EEE9F53" w14:textId="77777777" w:rsidTr="00F5045D">
        <w:tc>
          <w:tcPr>
            <w:tcW w:w="342" w:type="pct"/>
            <w:shd w:val="clear" w:color="auto" w:fill="auto"/>
          </w:tcPr>
          <w:p w14:paraId="2D60C8B6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500B87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7B0CE72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4ECCDF3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BA59148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79C3653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80F3564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A80169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21278159" w14:textId="77777777" w:rsidTr="00F5045D">
        <w:tc>
          <w:tcPr>
            <w:tcW w:w="342" w:type="pct"/>
            <w:shd w:val="clear" w:color="auto" w:fill="auto"/>
          </w:tcPr>
          <w:p w14:paraId="23632D83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ED5C5E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5A15AAB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C434E7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D258A6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743BC8E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497B2F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3ABA890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13966D07" w14:textId="77777777" w:rsidTr="00F5045D">
        <w:tc>
          <w:tcPr>
            <w:tcW w:w="342" w:type="pct"/>
            <w:shd w:val="clear" w:color="auto" w:fill="auto"/>
          </w:tcPr>
          <w:p w14:paraId="039A08D4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47516A28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196262C4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E73B1B2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774F83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D634E3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5BD687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3E5D125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795D9DB3" w14:textId="77777777" w:rsidTr="00F5045D">
        <w:tc>
          <w:tcPr>
            <w:tcW w:w="342" w:type="pct"/>
            <w:shd w:val="clear" w:color="auto" w:fill="auto"/>
          </w:tcPr>
          <w:p w14:paraId="0CE166F5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7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E378E6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460127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4B1266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3B1B7990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81366F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B623A3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26149E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543B539C" w14:textId="77777777" w:rsidTr="00F5045D">
        <w:tc>
          <w:tcPr>
            <w:tcW w:w="342" w:type="pct"/>
            <w:shd w:val="clear" w:color="auto" w:fill="auto"/>
          </w:tcPr>
          <w:p w14:paraId="1777DA5C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6C00B87C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72B26EAC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424C9F9D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0942FD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FFD055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8C3464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66B0F6C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6DE7FD61" w14:textId="77777777" w:rsidTr="00F5045D">
        <w:tc>
          <w:tcPr>
            <w:tcW w:w="342" w:type="pct"/>
            <w:shd w:val="clear" w:color="auto" w:fill="auto"/>
          </w:tcPr>
          <w:p w14:paraId="03037C6A" w14:textId="77777777" w:rsidR="009A284E" w:rsidRPr="007575AD" w:rsidRDefault="009A284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7C8A1D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26F5527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C6A0AF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B331D6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72FC3F20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20EA3BD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16AC5FE8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530D1F9E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77F0519E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78237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F4886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22D0C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AF726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1FC5923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883BC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A6A174F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45A21F2C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982DC39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C4738C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35AA588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8D0788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66BDE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8911EE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5BCD7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6E68C53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678D317C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7792BEB6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AB434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C3FE742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A97B63A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36B49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2BB302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32B7C3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6EC06FC8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2FC96BB0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EB04D1F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8B6764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0A4BF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10CDA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AF06E4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5A836A3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44F4F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4D758057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4BDCC6B4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5D351B53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66179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A2FC6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B9D661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6234B6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18CEC0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48A8EE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1C85961E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43EBE81E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6FBFBE01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E92BA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3D09F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B480E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C20A0B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4F07FF98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E53B85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52913DC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9A284E" w:rsidRPr="006D2FD7" w14:paraId="026C4305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4C349C64" w14:textId="77777777" w:rsidR="009A284E" w:rsidRPr="007575AD" w:rsidRDefault="009A284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608BD6" w14:textId="77777777" w:rsidR="009A284E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E14C9D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44DB8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A6C899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66A6767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0DC1BF" w14:textId="77777777" w:rsidR="009A284E" w:rsidRPr="007575AD" w:rsidRDefault="009A284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9CE825E" w14:textId="77777777" w:rsidR="009A284E" w:rsidRPr="007575AD" w:rsidRDefault="009A284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E53B577" w14:textId="77777777" w:rsidR="009A284E" w:rsidRDefault="009A284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3C6554E0" w14:textId="77777777" w:rsidR="009A284E" w:rsidRPr="00160A42" w:rsidRDefault="009A284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9A284E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973A" w14:textId="77777777" w:rsidR="005924DE" w:rsidRDefault="005924DE">
      <w:r>
        <w:separator/>
      </w:r>
    </w:p>
  </w:endnote>
  <w:endnote w:type="continuationSeparator" w:id="0">
    <w:p w14:paraId="5DAFEFD8" w14:textId="77777777" w:rsidR="005924DE" w:rsidRDefault="0059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EAAB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4746" w14:textId="77777777" w:rsidR="00FE6E49" w:rsidRDefault="00FE6E49"/>
  <w:p w14:paraId="65B24BED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417BAE9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EFF4" w14:textId="77777777" w:rsidR="005924DE" w:rsidRDefault="005924DE">
      <w:r>
        <w:separator/>
      </w:r>
    </w:p>
  </w:footnote>
  <w:footnote w:type="continuationSeparator" w:id="0">
    <w:p w14:paraId="6AD707E0" w14:textId="77777777" w:rsidR="005924DE" w:rsidRDefault="0059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742"/>
    <w:rsid w:val="00195F05"/>
    <w:rsid w:val="001A3EAA"/>
    <w:rsid w:val="001C61EF"/>
    <w:rsid w:val="001D570F"/>
    <w:rsid w:val="00203417"/>
    <w:rsid w:val="00226CD4"/>
    <w:rsid w:val="002445F7"/>
    <w:rsid w:val="0026799B"/>
    <w:rsid w:val="002830BA"/>
    <w:rsid w:val="002A1244"/>
    <w:rsid w:val="002C4C73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91537"/>
    <w:rsid w:val="005924DE"/>
    <w:rsid w:val="005B7590"/>
    <w:rsid w:val="005C3C57"/>
    <w:rsid w:val="005E47B5"/>
    <w:rsid w:val="006552AE"/>
    <w:rsid w:val="006569E9"/>
    <w:rsid w:val="00680ADE"/>
    <w:rsid w:val="006926C5"/>
    <w:rsid w:val="006C492A"/>
    <w:rsid w:val="006D2FD7"/>
    <w:rsid w:val="00702F0B"/>
    <w:rsid w:val="00714443"/>
    <w:rsid w:val="00715F13"/>
    <w:rsid w:val="00735346"/>
    <w:rsid w:val="007575AD"/>
    <w:rsid w:val="007652A5"/>
    <w:rsid w:val="00767B37"/>
    <w:rsid w:val="00787030"/>
    <w:rsid w:val="008024DA"/>
    <w:rsid w:val="00803B0A"/>
    <w:rsid w:val="00816EF9"/>
    <w:rsid w:val="00821576"/>
    <w:rsid w:val="00842919"/>
    <w:rsid w:val="008554AC"/>
    <w:rsid w:val="008564E1"/>
    <w:rsid w:val="008777DA"/>
    <w:rsid w:val="008C5427"/>
    <w:rsid w:val="009027A6"/>
    <w:rsid w:val="009103D7"/>
    <w:rsid w:val="0094404E"/>
    <w:rsid w:val="00961004"/>
    <w:rsid w:val="009A0462"/>
    <w:rsid w:val="009A284E"/>
    <w:rsid w:val="009B7ED9"/>
    <w:rsid w:val="009E1F42"/>
    <w:rsid w:val="00A1654D"/>
    <w:rsid w:val="00A60AAD"/>
    <w:rsid w:val="00A61E4B"/>
    <w:rsid w:val="00A93D50"/>
    <w:rsid w:val="00A9411C"/>
    <w:rsid w:val="00AB6704"/>
    <w:rsid w:val="00AF65BA"/>
    <w:rsid w:val="00B268C4"/>
    <w:rsid w:val="00B32875"/>
    <w:rsid w:val="00B75EF4"/>
    <w:rsid w:val="00BD2A17"/>
    <w:rsid w:val="00C23B01"/>
    <w:rsid w:val="00C2500A"/>
    <w:rsid w:val="00CA0FE4"/>
    <w:rsid w:val="00CA2520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929AF"/>
    <w:rsid w:val="00FB6454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823B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D3E23139BC4FB6A5C9F55388745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C00B8-3D81-4444-8706-6B45FDF5CCED}"/>
      </w:docPartPr>
      <w:docPartBody>
        <w:p w:rsidR="00E1066A" w:rsidRDefault="00FC2CA2" w:rsidP="00FC2CA2">
          <w:pPr>
            <w:pStyle w:val="CAD3E23139BC4FB6A5C9F5538874522C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A2"/>
    <w:rsid w:val="00442158"/>
    <w:rsid w:val="00E1066A"/>
    <w:rsid w:val="00EF79BF"/>
    <w:rsid w:val="00FC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CA2"/>
    <w:rPr>
      <w:color w:val="808080"/>
    </w:rPr>
  </w:style>
  <w:style w:type="paragraph" w:customStyle="1" w:styleId="CAD3E23139BC4FB6A5C9F5538874522C">
    <w:name w:val="CAD3E23139BC4FB6A5C9F5538874522C"/>
    <w:rsid w:val="00FC2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4</cp:revision>
  <dcterms:created xsi:type="dcterms:W3CDTF">2023-02-21T13:15:00Z</dcterms:created>
  <dcterms:modified xsi:type="dcterms:W3CDTF">2023-11-18T21:52:00Z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