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4874" w14:textId="441C6470" w:rsidR="00F96D08" w:rsidRDefault="00F96D08" w:rsidP="00F76851">
      <w:pPr>
        <w:jc w:val="center"/>
        <w:rPr>
          <w:rFonts w:ascii="Agency FB" w:hAnsi="Agency FB"/>
          <w:b/>
          <w:bCs/>
          <w:sz w:val="40"/>
          <w:szCs w:val="40"/>
          <w:lang w:eastAsia="en-IN" w:bidi="ar-SA"/>
        </w:rPr>
      </w:pPr>
      <w:r w:rsidRPr="0046293E">
        <w:rPr>
          <w:rFonts w:ascii="Agency FB" w:hAnsi="Agency FB"/>
          <w:b/>
          <w:bCs/>
          <w:sz w:val="40"/>
          <w:szCs w:val="40"/>
          <w:lang w:eastAsia="en-IN" w:bidi="ar-SA"/>
        </w:rPr>
        <w:t>TP4056 Charging Module</w:t>
      </w:r>
    </w:p>
    <w:p w14:paraId="6C6A0B4F" w14:textId="464E4A21" w:rsidR="0046293E" w:rsidRPr="0046293E" w:rsidRDefault="0046293E" w:rsidP="004629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452FF" wp14:editId="0CD0EE2F">
            <wp:extent cx="2845187" cy="2266950"/>
            <wp:effectExtent l="0" t="0" r="0" b="0"/>
            <wp:docPr id="2" name="Picture 2" descr="Buy Li ion TP4056 Charging Board Micro USB w/ Current Pro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Li ion TP4056 Charging Board Micro USB w/ Current Prot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7" t="19144" r="13915" b="19700"/>
                    <a:stretch/>
                  </pic:blipFill>
                  <pic:spPr bwMode="auto">
                    <a:xfrm>
                      <a:off x="0" y="0"/>
                      <a:ext cx="2850714" cy="227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3DC9" w14:textId="21E7AFCE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This module is made for charging rechargeable lithium batteries using the constant-current/constant-voltage (CC/CV) charging method. In addition to safely charging a lithium battery the module also provides necessary protection required by lithium batteries. See below concerning the protection features this module provides.</w:t>
      </w:r>
    </w:p>
    <w:p w14:paraId="59D3FA25" w14:textId="77777777" w:rsidR="00F96D08" w:rsidRPr="0046293E" w:rsidRDefault="00F96D08" w:rsidP="0046293E">
      <w:pPr>
        <w:rPr>
          <w:rFonts w:ascii="Times New Roman" w:hAnsi="Times New Roman"/>
          <w:sz w:val="24"/>
          <w:szCs w:val="24"/>
          <w:lang w:eastAsia="en-IN" w:bidi="ar-SA"/>
        </w:rPr>
      </w:pPr>
      <w:r w:rsidRPr="0046293E">
        <w:rPr>
          <w:b/>
          <w:bCs/>
          <w:shd w:val="clear" w:color="auto" w:fill="FFFFFF"/>
          <w:lang w:eastAsia="en-IN" w:bidi="ar-SA"/>
        </w:rPr>
        <w:t>Protection Features</w:t>
      </w:r>
    </w:p>
    <w:p w14:paraId="34304B23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This module uses the TP4056 / TC4056 Li-Ion charge controller IC and a separate protection IC. There are other types of modules on the market that use the TP4056 / TC4056 but lack any protection circuits or ICs to provide the necessary protection needed with lithium batteries. This module uses both the TP4056 / TC4056 and the DW01A Li-Ion battery protection IC, which together in combination provide the following protection features:</w:t>
      </w:r>
    </w:p>
    <w:p w14:paraId="3BBF548F" w14:textId="73FCD6F3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 xml:space="preserve">Manage the constant current to constant voltage charging of a connected lithium </w:t>
      </w:r>
      <w:r w:rsidR="0046293E" w:rsidRPr="0046293E">
        <w:rPr>
          <w:lang w:eastAsia="en-IN" w:bidi="ar-SA"/>
        </w:rPr>
        <w:t>battery.</w:t>
      </w:r>
    </w:p>
    <w:p w14:paraId="361BB96F" w14:textId="6119CC53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 xml:space="preserve">Over-discharge protection - keeps your battery from being discharged below 2.4V, a healthy minimum voltage level for your </w:t>
      </w:r>
      <w:r w:rsidR="0046293E" w:rsidRPr="0046293E">
        <w:rPr>
          <w:lang w:eastAsia="en-IN" w:bidi="ar-SA"/>
        </w:rPr>
        <w:t>battery.</w:t>
      </w:r>
    </w:p>
    <w:p w14:paraId="60A595BD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If a connected battery has been discharged below 2.4V the module will cut output power from the battery until the battery voltage has been re-charged above 3.0V (the over-discharge release voltage), which at that time the module will again allow discharge of power from the battery to a connected load. Although the module cuts output power from the battery during an over-discharge situation, it still allows charging of the battery to occur through the parasitic diode of the discharge control MOSFET (FS8205A Dual MOSFET).</w:t>
      </w:r>
    </w:p>
    <w:p w14:paraId="4B6E5943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Overcharge protection - the module will safely charge your battery to 4.2V</w:t>
      </w:r>
    </w:p>
    <w:p w14:paraId="636344DE" w14:textId="3F7C65F6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 xml:space="preserve">Overcurrent and short-circuit protection - the module will cut the output from the battery if the discharge rate exceeds 3A or if a short-circuit condition </w:t>
      </w:r>
      <w:r w:rsidR="0046293E" w:rsidRPr="0046293E">
        <w:rPr>
          <w:lang w:eastAsia="en-IN" w:bidi="ar-SA"/>
        </w:rPr>
        <w:t>occurs.</w:t>
      </w:r>
    </w:p>
    <w:p w14:paraId="7255D735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Soft-start protection limits inrush current</w:t>
      </w:r>
    </w:p>
    <w:p w14:paraId="17342935" w14:textId="6928784D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Trickle charge (battery reconditioning) - if the voltage level of the connected battery is less than 2.9V, the module will use a trickle charge current of 130mA until the battery voltage reaches 2.9V, at which point the charge current will be linearly increased to the configured charge current.</w:t>
      </w:r>
    </w:p>
    <w:p w14:paraId="471D9CB0" w14:textId="54657EF0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lastRenderedPageBreak/>
        <w:t xml:space="preserve">Can be powered, for charging, from a USB cable (USB Micro or USB C) or the + and - connections, </w:t>
      </w:r>
      <w:r w:rsidRPr="0046293E">
        <w:rPr>
          <w:color w:val="0D0D0D" w:themeColor="text1" w:themeTint="F2"/>
          <w:lang w:eastAsia="en-IN" w:bidi="ar-SA"/>
        </w:rPr>
        <w:t>see Power Supply Options Diagram </w:t>
      </w:r>
      <w:r w:rsidRPr="0046293E">
        <w:rPr>
          <w:lang w:eastAsia="en-IN" w:bidi="ar-SA"/>
        </w:rPr>
        <w:t>below. The power source needs to be able to provide at least 1A for the charger to correctly charge a connected battery. Most modern phone/USB chargers can provide 1A or more; refer to the label on your phone charger to verify. If you use a USB cable, make sure that it is made to carry at least 1A.</w:t>
      </w:r>
    </w:p>
    <w:p w14:paraId="5610DBE3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Includes two indicator LEDs. Red LED indicates charging. Blue LED indicates charge complete.</w:t>
      </w:r>
    </w:p>
    <w:p w14:paraId="5FD06609" w14:textId="708B21EF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 xml:space="preserve">The charge current can be configured externally with the </w:t>
      </w:r>
      <w:proofErr w:type="spellStart"/>
      <w:r w:rsidRPr="0046293E">
        <w:rPr>
          <w:lang w:eastAsia="en-IN" w:bidi="ar-SA"/>
        </w:rPr>
        <w:t>Rprog</w:t>
      </w:r>
      <w:proofErr w:type="spellEnd"/>
      <w:r w:rsidRPr="0046293E">
        <w:rPr>
          <w:lang w:eastAsia="en-IN" w:bidi="ar-SA"/>
        </w:rPr>
        <w:t xml:space="preserve"> resistor (R3, see below diagram). The datasheet for the TP4056 (refer to link in </w:t>
      </w:r>
      <w:r w:rsidRPr="0046293E">
        <w:rPr>
          <w:color w:val="0D0D0D" w:themeColor="text1" w:themeTint="F2"/>
          <w:lang w:eastAsia="en-IN" w:bidi="ar-SA"/>
        </w:rPr>
        <w:t>resources section</w:t>
      </w:r>
      <w:r w:rsidRPr="0046293E">
        <w:rPr>
          <w:lang w:eastAsia="en-IN" w:bidi="ar-SA"/>
        </w:rPr>
        <w:t> below) includes a table and equation for what resistor values to use for configuring different charge currents.</w:t>
      </w:r>
    </w:p>
    <w:p w14:paraId="58E7478D" w14:textId="77777777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The module uses a very small amount of current (in the micro amps) whenever it is connected to a battery. It is fine to leave it connected to a battery for long periods, but if you plan to not charge the battery within four months then we recommend disconnecting the module from the battery.</w:t>
      </w:r>
    </w:p>
    <w:p w14:paraId="0A03EA75" w14:textId="618F4749" w:rsidR="00F96D08" w:rsidRPr="0046293E" w:rsidRDefault="00F96D08" w:rsidP="0046293E">
      <w:pPr>
        <w:rPr>
          <w:lang w:eastAsia="en-IN" w:bidi="ar-SA"/>
        </w:rPr>
      </w:pPr>
      <w:r w:rsidRPr="0046293E">
        <w:rPr>
          <w:lang w:eastAsia="en-IN" w:bidi="ar-SA"/>
        </w:rPr>
        <w:t>You can connect two lithium battery cells in parallel to form an equivalent single cell battery with a total capacity of twice that of the individual single cells, but we do not recommend connecting more than two cells at a time to this module. Refer to the </w:t>
      </w:r>
      <w:r w:rsidRPr="0046293E">
        <w:rPr>
          <w:color w:val="0D0D0D" w:themeColor="text1" w:themeTint="F2"/>
          <w:lang w:eastAsia="en-IN" w:bidi="ar-SA"/>
        </w:rPr>
        <w:t>Two Parallel Cell Connection </w:t>
      </w:r>
      <w:r w:rsidRPr="0046293E">
        <w:rPr>
          <w:lang w:eastAsia="en-IN" w:bidi="ar-SA"/>
        </w:rPr>
        <w:t xml:space="preserve">diagram below. </w:t>
      </w:r>
    </w:p>
    <w:p w14:paraId="1C3DA8F4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  <w:r>
        <w:rPr>
          <w:noProof/>
        </w:rPr>
        <w:drawing>
          <wp:inline distT="0" distB="0" distL="0" distR="0" wp14:anchorId="6838FDDF" wp14:editId="2618A0ED">
            <wp:extent cx="5731510" cy="2949575"/>
            <wp:effectExtent l="0" t="0" r="2540" b="3175"/>
            <wp:docPr id="1" name="Picture 1" descr="Bike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ke Pixe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BAE8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377B760D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5E4BD0DA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6E0A1056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0CDD05F6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58699168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39F38E21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54E48A0F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07E691AA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5516CAF2" w14:textId="77777777" w:rsidR="0046293E" w:rsidRDefault="0046293E" w:rsidP="0046293E">
      <w:pPr>
        <w:spacing w:after="0" w:line="240" w:lineRule="auto"/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</w:pPr>
    </w:p>
    <w:p w14:paraId="2B831E06" w14:textId="0C5FDFBB" w:rsidR="0046293E" w:rsidRPr="0046293E" w:rsidRDefault="0046293E" w:rsidP="004629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6293E">
        <w:rPr>
          <w:rFonts w:ascii="Montserrat" w:eastAsia="Times New Roman" w:hAnsi="Montserrat" w:cs="Times New Roman"/>
          <w:b/>
          <w:bCs/>
          <w:caps/>
          <w:color w:val="000000"/>
          <w:sz w:val="29"/>
          <w:szCs w:val="29"/>
          <w:shd w:val="clear" w:color="auto" w:fill="FFFFFF"/>
          <w:lang w:eastAsia="en-IN" w:bidi="ar-SA"/>
        </w:rPr>
        <w:lastRenderedPageBreak/>
        <w:t>SPECIFICATIONS:</w:t>
      </w:r>
      <w:r w:rsidRPr="0046293E">
        <w:rPr>
          <w:rFonts w:ascii="Montserrat" w:eastAsia="Times New Roman" w:hAnsi="Montserrat" w:cs="Times New Roman"/>
          <w:color w:val="000000"/>
          <w:sz w:val="18"/>
          <w:szCs w:val="18"/>
          <w:lang w:eastAsia="en-IN" w:bidi="ar-SA"/>
        </w:rPr>
        <w:br/>
      </w:r>
    </w:p>
    <w:tbl>
      <w:tblPr>
        <w:tblW w:w="0" w:type="auto"/>
        <w:shd w:val="clear" w:color="auto" w:fill="FFFFFF"/>
        <w:tblCellMar>
          <w:top w:w="75" w:type="dxa"/>
          <w:left w:w="30" w:type="dxa"/>
          <w:bottom w:w="75" w:type="dxa"/>
          <w:right w:w="30" w:type="dxa"/>
        </w:tblCellMar>
        <w:tblLook w:val="04A0" w:firstRow="1" w:lastRow="0" w:firstColumn="1" w:lastColumn="0" w:noHBand="0" w:noVBand="1"/>
      </w:tblPr>
      <w:tblGrid>
        <w:gridCol w:w="2886"/>
        <w:gridCol w:w="6124"/>
      </w:tblGrid>
      <w:tr w:rsidR="0046293E" w:rsidRPr="0046293E" w14:paraId="61432A73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239BFA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Charge Controller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23B0D1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TP4056 / TC4056</w:t>
            </w:r>
          </w:p>
        </w:tc>
      </w:tr>
      <w:tr w:rsidR="0046293E" w:rsidRPr="0046293E" w14:paraId="43274E2C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C06686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Protection IC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2A2056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DW01A</w:t>
            </w:r>
          </w:p>
        </w:tc>
      </w:tr>
      <w:tr w:rsidR="0046293E" w:rsidRPr="0046293E" w14:paraId="0AA71CAA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EEBA09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Charge/Discharge Control MOSFET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63D31F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FS8205A</w:t>
            </w:r>
          </w:p>
        </w:tc>
      </w:tr>
      <w:tr w:rsidR="0046293E" w:rsidRPr="0046293E" w14:paraId="2113D090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035569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Charge Method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F08B11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Constant-Current/Constant-Voltage (CC/CV)</w:t>
            </w:r>
          </w:p>
        </w:tc>
      </w:tr>
      <w:tr w:rsidR="0046293E" w:rsidRPr="0046293E" w14:paraId="74664D52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34DF6F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Input Supply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6C64D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4.5~6.0 V</w:t>
            </w:r>
          </w:p>
        </w:tc>
      </w:tr>
      <w:tr w:rsidR="0046293E" w:rsidRPr="0046293E" w14:paraId="7AD07B35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B1373B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Constant Charge Current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A09067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1 A</w:t>
            </w: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br/>
              <w:t xml:space="preserve">Configurable with </w:t>
            </w:r>
            <w:proofErr w:type="spellStart"/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Rprog</w:t>
            </w:r>
            <w:proofErr w:type="spellEnd"/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 resistor (R3, see diagrams and TP4056 / TC4056 datasheet)</w:t>
            </w:r>
          </w:p>
        </w:tc>
      </w:tr>
      <w:tr w:rsidR="0046293E" w:rsidRPr="0046293E" w14:paraId="72DB0873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139E82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Charge Complete (Float)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B4BD9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4.2 V ±1.5%</w:t>
            </w:r>
          </w:p>
        </w:tc>
      </w:tr>
      <w:tr w:rsidR="0046293E" w:rsidRPr="0046293E" w14:paraId="48FFD1E7" w14:textId="77777777" w:rsidTr="0046293E">
        <w:tc>
          <w:tcPr>
            <w:tcW w:w="0" w:type="auto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E00A81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Overcharge Protection</w:t>
            </w:r>
          </w:p>
        </w:tc>
      </w:tr>
      <w:tr w:rsidR="0046293E" w:rsidRPr="0046293E" w14:paraId="4759F25C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2458FF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Overcharge Detection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76EC74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4.3 V ±50 mV</w:t>
            </w:r>
          </w:p>
        </w:tc>
      </w:tr>
      <w:tr w:rsidR="0046293E" w:rsidRPr="0046293E" w14:paraId="3530AC4C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B3938E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Overcharge Release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308A25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4.1 V ±50 mV</w:t>
            </w:r>
          </w:p>
        </w:tc>
      </w:tr>
      <w:tr w:rsidR="0046293E" w:rsidRPr="0046293E" w14:paraId="0F674265" w14:textId="77777777" w:rsidTr="0046293E">
        <w:tc>
          <w:tcPr>
            <w:tcW w:w="0" w:type="auto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4EA6F1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Over-Discharge Protection</w:t>
            </w:r>
          </w:p>
        </w:tc>
      </w:tr>
      <w:tr w:rsidR="0046293E" w:rsidRPr="0046293E" w14:paraId="2EE72E72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6AE42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Over-Discharge Detection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C050C4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2.4 V ±100 mV</w:t>
            </w:r>
          </w:p>
        </w:tc>
      </w:tr>
      <w:tr w:rsidR="0046293E" w:rsidRPr="0046293E" w14:paraId="170008FC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ED8A93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Over-Discharge Release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4EA2E53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3.0 V ±100 mV</w:t>
            </w:r>
          </w:p>
        </w:tc>
      </w:tr>
      <w:tr w:rsidR="0046293E" w:rsidRPr="0046293E" w14:paraId="0A56B430" w14:textId="77777777" w:rsidTr="0046293E">
        <w:tc>
          <w:tcPr>
            <w:tcW w:w="0" w:type="auto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65756C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Overcurrent Protection</w:t>
            </w:r>
          </w:p>
        </w:tc>
      </w:tr>
      <w:tr w:rsidR="0046293E" w:rsidRPr="0046293E" w14:paraId="033441D2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4B43F8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Overcurrent Protection Threshold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7B5337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3 A</w:t>
            </w:r>
          </w:p>
        </w:tc>
      </w:tr>
      <w:tr w:rsidR="0046293E" w:rsidRPr="0046293E" w14:paraId="5A4924CE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CDCACB" w14:textId="7930B8FC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Overcurrent </w:t>
            </w: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Cut-out</w:t>
            </w: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 Delay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E97563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10~20 </w:t>
            </w:r>
            <w:proofErr w:type="spellStart"/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ms</w:t>
            </w:r>
            <w:proofErr w:type="spellEnd"/>
          </w:p>
        </w:tc>
      </w:tr>
      <w:tr w:rsidR="0046293E" w:rsidRPr="0046293E" w14:paraId="5734B254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15D93A" w14:textId="486A3C56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Short-Circuit </w:t>
            </w: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Cut-out</w:t>
            </w: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 xml:space="preserve"> Delay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3B54E5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5~50 µs</w:t>
            </w:r>
          </w:p>
        </w:tc>
      </w:tr>
      <w:tr w:rsidR="0046293E" w:rsidRPr="0046293E" w14:paraId="667D1558" w14:textId="77777777" w:rsidTr="0046293E">
        <w:tc>
          <w:tcPr>
            <w:tcW w:w="0" w:type="auto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AA11E4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Trickle Charge (Battery Reconditioning)</w:t>
            </w:r>
          </w:p>
        </w:tc>
      </w:tr>
      <w:tr w:rsidR="0046293E" w:rsidRPr="0046293E" w14:paraId="3AAF5F4C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A8AFA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Trickle Charge Threshold Voltage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687077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2.9 V ±0.1 V</w:t>
            </w:r>
          </w:p>
        </w:tc>
      </w:tr>
      <w:tr w:rsidR="0046293E" w:rsidRPr="0046293E" w14:paraId="3B9B1790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E7A6D2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Trickle Charge Current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F7B9A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130 mA ±10 mA</w:t>
            </w:r>
          </w:p>
        </w:tc>
      </w:tr>
      <w:tr w:rsidR="0046293E" w:rsidRPr="0046293E" w14:paraId="04F9D943" w14:textId="77777777" w:rsidTr="0046293E">
        <w:tc>
          <w:tcPr>
            <w:tcW w:w="0" w:type="auto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E3B093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Dimensions</w:t>
            </w:r>
          </w:p>
        </w:tc>
      </w:tr>
      <w:tr w:rsidR="0046293E" w:rsidRPr="0046293E" w14:paraId="59864782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109B5D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824DEDB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28 mm (~1.103")</w:t>
            </w:r>
          </w:p>
        </w:tc>
      </w:tr>
      <w:tr w:rsidR="0046293E" w:rsidRPr="0046293E" w14:paraId="32BD526F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722675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Diameter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9F9F9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3A0ACE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17 mm (~0.669")</w:t>
            </w:r>
          </w:p>
        </w:tc>
      </w:tr>
      <w:tr w:rsidR="0046293E" w:rsidRPr="0046293E" w14:paraId="3083B2AD" w14:textId="77777777" w:rsidTr="004629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DDDDD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4103EBF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b/>
                <w:bCs/>
                <w:color w:val="000000"/>
                <w:sz w:val="16"/>
                <w:szCs w:val="16"/>
                <w:lang w:eastAsia="en-IN" w:bidi="ar-SA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DDDDDD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43F7BC" w14:textId="77777777" w:rsidR="0046293E" w:rsidRPr="0046293E" w:rsidRDefault="0046293E" w:rsidP="0046293E">
            <w:pPr>
              <w:spacing w:after="0" w:line="240" w:lineRule="auto"/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</w:pPr>
            <w:r w:rsidRPr="0046293E">
              <w:rPr>
                <w:rFonts w:ascii="Montserrat" w:eastAsia="Times New Roman" w:hAnsi="Montserrat" w:cs="Times New Roman"/>
                <w:color w:val="000000"/>
                <w:sz w:val="16"/>
                <w:szCs w:val="16"/>
                <w:lang w:eastAsia="en-IN" w:bidi="ar-SA"/>
              </w:rPr>
              <w:t>1.6 g (0.057 oz)</w:t>
            </w:r>
          </w:p>
        </w:tc>
      </w:tr>
    </w:tbl>
    <w:p w14:paraId="6F8F072F" w14:textId="00F8E184" w:rsidR="00EC2C41" w:rsidRDefault="00EC2C41" w:rsidP="0046293E"/>
    <w:p w14:paraId="282BDF00" w14:textId="4270947B" w:rsidR="00543574" w:rsidRDefault="003C20F9" w:rsidP="0046293E">
      <w:pPr>
        <w:rPr>
          <w:noProof/>
        </w:rPr>
      </w:pPr>
      <w:r>
        <w:rPr>
          <w:noProof/>
        </w:rPr>
        <w:drawing>
          <wp:inline distT="0" distB="0" distL="0" distR="0" wp14:anchorId="71EDC664" wp14:editId="621E0146">
            <wp:extent cx="2596128" cy="2209800"/>
            <wp:effectExtent l="0" t="0" r="0" b="0"/>
            <wp:docPr id="3" name="Picture 3" descr="TP4056 / TC4056A Lithium Battery Charger and Protection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P4056 / TC4056A Lithium Battery Charger and Protection Modul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11454" r="6104" b="11775"/>
                    <a:stretch/>
                  </pic:blipFill>
                  <pic:spPr bwMode="auto">
                    <a:xfrm>
                      <a:off x="0" y="0"/>
                      <a:ext cx="2615037" cy="222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E3B7AE" w14:textId="18713365" w:rsidR="003C20F9" w:rsidRDefault="003C20F9" w:rsidP="0046293E">
      <w:pPr>
        <w:rPr>
          <w:noProof/>
        </w:rPr>
      </w:pPr>
    </w:p>
    <w:p w14:paraId="65DBD88D" w14:textId="6E37FA2D" w:rsidR="00F76851" w:rsidRPr="0046293E" w:rsidRDefault="00543574" w:rsidP="0046293E">
      <w:r>
        <w:rPr>
          <w:noProof/>
        </w:rPr>
        <w:lastRenderedPageBreak/>
        <w:drawing>
          <wp:inline distT="0" distB="0" distL="0" distR="0" wp14:anchorId="74859365" wp14:editId="65F79498">
            <wp:extent cx="4710858" cy="4382195"/>
            <wp:effectExtent l="0" t="0" r="0" b="0"/>
            <wp:docPr id="4" name="Picture 4" descr="Icstore TP4056 / TP 4056 / TPA4056 DC Charging Boost, 18650 3.7v Lipo,  Lithium Ion Battery Charging Module Board Kit with Protection Circuit for  Portable Electronics/Car/Motorcycle Use- Pack of 2 : Amazon.in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store TP4056 / TP 4056 / TPA4056 DC Charging Boost, 18650 3.7v Lipo,  Lithium Ion Battery Charging Module Board Kit with Protection Circuit for  Portable Electronics/Car/Motorcycle Use- Pack of 2 : Amazon.in: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" b="12000"/>
                    <a:stretch/>
                  </pic:blipFill>
                  <pic:spPr bwMode="auto">
                    <a:xfrm>
                      <a:off x="0" y="0"/>
                      <a:ext cx="4782030" cy="44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6851" w:rsidRPr="00462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642AA"/>
    <w:multiLevelType w:val="multilevel"/>
    <w:tmpl w:val="7A36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050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08"/>
    <w:rsid w:val="003C20F9"/>
    <w:rsid w:val="0046293E"/>
    <w:rsid w:val="00543574"/>
    <w:rsid w:val="00EC2C41"/>
    <w:rsid w:val="00F76851"/>
    <w:rsid w:val="00F9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2D887"/>
  <w15:chartTrackingRefBased/>
  <w15:docId w15:val="{860D27BE-8C03-4A88-B2A8-E89FADCD1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descriptionsubheading">
    <w:name w:val="descriptionsubheading"/>
    <w:basedOn w:val="DefaultParagraphFont"/>
    <w:rsid w:val="00F96D08"/>
  </w:style>
  <w:style w:type="character" w:styleId="Hyperlink">
    <w:name w:val="Hyperlink"/>
    <w:basedOn w:val="DefaultParagraphFont"/>
    <w:uiPriority w:val="99"/>
    <w:semiHidden/>
    <w:unhideWhenUsed/>
    <w:rsid w:val="00F96D08"/>
    <w:rPr>
      <w:color w:val="0000FF"/>
      <w:u w:val="single"/>
    </w:rPr>
  </w:style>
  <w:style w:type="character" w:customStyle="1" w:styleId="warningtext">
    <w:name w:val="warningtext"/>
    <w:basedOn w:val="DefaultParagraphFont"/>
    <w:rsid w:val="00F96D08"/>
  </w:style>
  <w:style w:type="character" w:customStyle="1" w:styleId="descriptionheading">
    <w:name w:val="descriptionheading"/>
    <w:basedOn w:val="DefaultParagraphFont"/>
    <w:rsid w:val="0046293E"/>
  </w:style>
  <w:style w:type="character" w:customStyle="1" w:styleId="spectableindent">
    <w:name w:val="spectableindent"/>
    <w:basedOn w:val="DefaultParagraphFont"/>
    <w:rsid w:val="00462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4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goyal</dc:creator>
  <cp:keywords/>
  <dc:description/>
  <cp:lastModifiedBy>adarsh goyal</cp:lastModifiedBy>
  <cp:revision>2</cp:revision>
  <dcterms:created xsi:type="dcterms:W3CDTF">2023-02-15T15:19:00Z</dcterms:created>
  <dcterms:modified xsi:type="dcterms:W3CDTF">2023-02-15T16:24:00Z</dcterms:modified>
</cp:coreProperties>
</file>