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01147" w14:textId="77777777" w:rsidR="00926EF6" w:rsidRDefault="00926EF6" w:rsidP="006D0D15">
      <w:pPr>
        <w:spacing w:after="0" w:line="480" w:lineRule="auto"/>
        <w:jc w:val="center"/>
        <w:rPr>
          <w:rFonts w:ascii="Times New Roman" w:hAnsi="Times New Roman" w:cs="Times New Roman"/>
          <w:sz w:val="24"/>
          <w:szCs w:val="24"/>
        </w:rPr>
      </w:pPr>
    </w:p>
    <w:p w14:paraId="24BA11CB" w14:textId="77777777" w:rsidR="006D0D15" w:rsidRDefault="006D0D15" w:rsidP="006D0D15">
      <w:pPr>
        <w:spacing w:after="0" w:line="480" w:lineRule="auto"/>
        <w:jc w:val="center"/>
        <w:rPr>
          <w:rFonts w:ascii="Times New Roman" w:hAnsi="Times New Roman" w:cs="Times New Roman"/>
          <w:sz w:val="24"/>
          <w:szCs w:val="24"/>
        </w:rPr>
      </w:pPr>
    </w:p>
    <w:p w14:paraId="484DC6B8" w14:textId="77777777" w:rsidR="006D0D15" w:rsidRDefault="006D0D15" w:rsidP="006D0D15">
      <w:pPr>
        <w:spacing w:after="0" w:line="480" w:lineRule="auto"/>
        <w:jc w:val="center"/>
        <w:rPr>
          <w:rFonts w:ascii="Times New Roman" w:hAnsi="Times New Roman" w:cs="Times New Roman"/>
          <w:sz w:val="24"/>
          <w:szCs w:val="24"/>
        </w:rPr>
      </w:pPr>
    </w:p>
    <w:p w14:paraId="619B8E93" w14:textId="77777777" w:rsidR="006D0D15" w:rsidRDefault="006D0D15" w:rsidP="006D0D15">
      <w:pPr>
        <w:spacing w:after="0" w:line="480" w:lineRule="auto"/>
        <w:jc w:val="center"/>
        <w:rPr>
          <w:rFonts w:ascii="Times New Roman" w:hAnsi="Times New Roman" w:cs="Times New Roman"/>
          <w:sz w:val="24"/>
          <w:szCs w:val="24"/>
        </w:rPr>
      </w:pPr>
    </w:p>
    <w:p w14:paraId="1353BDDA" w14:textId="77777777" w:rsidR="006D0D15" w:rsidRDefault="006D0D15" w:rsidP="006D0D15">
      <w:pPr>
        <w:spacing w:after="0" w:line="480" w:lineRule="auto"/>
        <w:jc w:val="center"/>
        <w:rPr>
          <w:rFonts w:ascii="Times New Roman" w:hAnsi="Times New Roman" w:cs="Times New Roman"/>
          <w:sz w:val="24"/>
          <w:szCs w:val="24"/>
        </w:rPr>
      </w:pPr>
    </w:p>
    <w:p w14:paraId="387C678E" w14:textId="77777777" w:rsidR="006D0D15" w:rsidRDefault="006D0D15" w:rsidP="006D0D15">
      <w:pPr>
        <w:spacing w:after="0" w:line="480" w:lineRule="auto"/>
        <w:jc w:val="center"/>
        <w:rPr>
          <w:rFonts w:ascii="Times New Roman" w:hAnsi="Times New Roman" w:cs="Times New Roman"/>
          <w:sz w:val="24"/>
          <w:szCs w:val="24"/>
        </w:rPr>
      </w:pPr>
    </w:p>
    <w:p w14:paraId="10101B12" w14:textId="77777777" w:rsidR="006D0D15" w:rsidRDefault="006D0D15" w:rsidP="006D0D15">
      <w:pPr>
        <w:spacing w:after="0" w:line="480" w:lineRule="auto"/>
        <w:jc w:val="center"/>
        <w:rPr>
          <w:rFonts w:ascii="Times New Roman" w:hAnsi="Times New Roman" w:cs="Times New Roman"/>
          <w:sz w:val="24"/>
          <w:szCs w:val="24"/>
        </w:rPr>
      </w:pPr>
    </w:p>
    <w:p w14:paraId="5CF37C6B" w14:textId="77777777" w:rsidR="006D0D15" w:rsidRDefault="006D0D15" w:rsidP="006D0D15">
      <w:pPr>
        <w:spacing w:after="0" w:line="480" w:lineRule="auto"/>
        <w:jc w:val="center"/>
        <w:rPr>
          <w:rFonts w:ascii="Times New Roman" w:hAnsi="Times New Roman" w:cs="Times New Roman"/>
          <w:sz w:val="24"/>
          <w:szCs w:val="24"/>
        </w:rPr>
      </w:pPr>
    </w:p>
    <w:p w14:paraId="02ECEB22" w14:textId="5D7E5A83" w:rsidR="006D0D15" w:rsidRDefault="001C33DF" w:rsidP="006D0D15">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Zero Trust</w:t>
      </w:r>
    </w:p>
    <w:p w14:paraId="2611F75E" w14:textId="77777777" w:rsidR="006D0D15" w:rsidRDefault="006D0D15" w:rsidP="006D0D1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Shawn Carrier</w:t>
      </w:r>
    </w:p>
    <w:p w14:paraId="1A4BA718" w14:textId="77777777" w:rsidR="006D0D15" w:rsidRDefault="006D0D15" w:rsidP="006D0D15">
      <w:pPr>
        <w:spacing w:after="0" w:line="480" w:lineRule="auto"/>
        <w:jc w:val="center"/>
        <w:rPr>
          <w:rFonts w:ascii="Times New Roman" w:hAnsi="Times New Roman" w:cs="Times New Roman"/>
          <w:sz w:val="24"/>
          <w:szCs w:val="24"/>
        </w:rPr>
      </w:pPr>
    </w:p>
    <w:p w14:paraId="6356044E" w14:textId="77777777" w:rsidR="006D0D15" w:rsidRDefault="006D0D15" w:rsidP="006D0D1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75F01433" w14:textId="65F74476" w:rsidR="006D0D15" w:rsidRDefault="006D0D15" w:rsidP="006D0D1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CS405 Secure Coding</w:t>
      </w:r>
    </w:p>
    <w:p w14:paraId="1643F000" w14:textId="6C374D0C" w:rsidR="006D0D15" w:rsidRDefault="006D0D15" w:rsidP="006D0D1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Mike Prasad</w:t>
      </w:r>
    </w:p>
    <w:p w14:paraId="75AEAACC" w14:textId="53FCF7E6" w:rsidR="005B1844" w:rsidRDefault="001C33DF" w:rsidP="006D0D1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25 June</w:t>
      </w:r>
      <w:r w:rsidR="006D0D15">
        <w:rPr>
          <w:rFonts w:ascii="Times New Roman" w:hAnsi="Times New Roman" w:cs="Times New Roman"/>
          <w:sz w:val="24"/>
          <w:szCs w:val="24"/>
        </w:rPr>
        <w:t xml:space="preserve"> 2023</w:t>
      </w:r>
    </w:p>
    <w:p w14:paraId="3B8E641C" w14:textId="77777777" w:rsidR="005B1844" w:rsidRDefault="005B1844">
      <w:pPr>
        <w:rPr>
          <w:rFonts w:ascii="Times New Roman" w:hAnsi="Times New Roman" w:cs="Times New Roman"/>
          <w:sz w:val="24"/>
          <w:szCs w:val="24"/>
        </w:rPr>
      </w:pPr>
      <w:r>
        <w:rPr>
          <w:rFonts w:ascii="Times New Roman" w:hAnsi="Times New Roman" w:cs="Times New Roman"/>
          <w:sz w:val="24"/>
          <w:szCs w:val="24"/>
        </w:rPr>
        <w:br w:type="page"/>
      </w:r>
    </w:p>
    <w:p w14:paraId="7D6436BD" w14:textId="57B2B241" w:rsidR="00F156D4" w:rsidRPr="002A733D" w:rsidRDefault="002A733D" w:rsidP="00F156D4">
      <w:pPr>
        <w:spacing w:after="0" w:line="240" w:lineRule="auto"/>
        <w:jc w:val="both"/>
        <w:rPr>
          <w:rFonts w:ascii="Times New Roman" w:hAnsi="Times New Roman" w:cs="Times New Roman"/>
          <w:sz w:val="24"/>
          <w:szCs w:val="24"/>
        </w:rPr>
      </w:pPr>
      <w:r w:rsidRPr="002A733D">
        <w:rPr>
          <w:rFonts w:ascii="Times New Roman" w:hAnsi="Times New Roman" w:cs="Times New Roman"/>
          <w:sz w:val="24"/>
          <w:szCs w:val="24"/>
        </w:rPr>
        <w:lastRenderedPageBreak/>
        <w:t xml:space="preserve"> </w:t>
      </w:r>
    </w:p>
    <w:p w14:paraId="0CCE46E6" w14:textId="0CD4F6C8" w:rsidR="00A067B8" w:rsidRPr="00980409" w:rsidRDefault="00980409" w:rsidP="00980409">
      <w:pPr>
        <w:spacing w:after="0" w:line="480" w:lineRule="auto"/>
        <w:jc w:val="center"/>
        <w:rPr>
          <w:rFonts w:ascii="Times New Roman" w:hAnsi="Times New Roman" w:cs="Times New Roman"/>
          <w:b/>
          <w:bCs/>
          <w:sz w:val="24"/>
          <w:szCs w:val="24"/>
        </w:rPr>
      </w:pPr>
      <w:r w:rsidRPr="00980409">
        <w:rPr>
          <w:rFonts w:ascii="Times New Roman" w:hAnsi="Times New Roman" w:cs="Times New Roman"/>
          <w:b/>
          <w:bCs/>
          <w:sz w:val="24"/>
          <w:szCs w:val="24"/>
        </w:rPr>
        <w:t>Security Coding Standard</w:t>
      </w:r>
    </w:p>
    <w:p w14:paraId="420D7C7D" w14:textId="7E083017" w:rsidR="00980409" w:rsidRDefault="007B6AC9" w:rsidP="0098040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It is important to adopt a secure coding standard early in the development lifecycle. This not only sets the stage for coding with it in mind, but also gives a platform for future upgradability. Keeping servers locked down in a </w:t>
      </w:r>
      <w:r w:rsidR="002A65B4">
        <w:rPr>
          <w:rFonts w:ascii="Times New Roman" w:hAnsi="Times New Roman" w:cs="Times New Roman"/>
          <w:sz w:val="24"/>
          <w:szCs w:val="24"/>
        </w:rPr>
        <w:t>zero-trust</w:t>
      </w:r>
      <w:r>
        <w:rPr>
          <w:rFonts w:ascii="Times New Roman" w:hAnsi="Times New Roman" w:cs="Times New Roman"/>
          <w:sz w:val="24"/>
          <w:szCs w:val="24"/>
        </w:rPr>
        <w:t xml:space="preserve"> state</w:t>
      </w:r>
      <w:r w:rsidR="002A65B4">
        <w:rPr>
          <w:rFonts w:ascii="Times New Roman" w:hAnsi="Times New Roman" w:cs="Times New Roman"/>
          <w:sz w:val="24"/>
          <w:szCs w:val="24"/>
        </w:rPr>
        <w:t xml:space="preserve"> will be the biggest cost savings in implementing a standard. Keeping the following in mind can help build a solid foundation for security going forward: deny-by-default configurations can help block access to areas employees or customers need not access, defense in depth practices in conjunction with </w:t>
      </w:r>
      <w:proofErr w:type="spellStart"/>
      <w:r w:rsidR="002A65B4">
        <w:rPr>
          <w:rFonts w:ascii="Times New Roman" w:hAnsi="Times New Roman" w:cs="Times New Roman"/>
          <w:sz w:val="24"/>
          <w:szCs w:val="24"/>
        </w:rPr>
        <w:t>pentesting</w:t>
      </w:r>
      <w:proofErr w:type="spellEnd"/>
      <w:r w:rsidR="002A65B4">
        <w:rPr>
          <w:rFonts w:ascii="Times New Roman" w:hAnsi="Times New Roman" w:cs="Times New Roman"/>
          <w:sz w:val="24"/>
          <w:szCs w:val="24"/>
        </w:rPr>
        <w:t xml:space="preserve"> can help find vulnerabilities within your code and software, enabling firewalls and access control settings for users can help prevent unauthorized access (similar to deny-by-default), monitoring activity logs can aid in finding unwarranted activity within the network, scans, software patches and updates can help find vulnerabilities and secure them pre-emptively (and can be automated).</w:t>
      </w:r>
    </w:p>
    <w:p w14:paraId="7CAFF052" w14:textId="037B144F" w:rsidR="00980409" w:rsidRPr="00980409" w:rsidRDefault="00980409" w:rsidP="00980409">
      <w:pPr>
        <w:spacing w:after="0" w:line="480" w:lineRule="auto"/>
        <w:jc w:val="center"/>
        <w:rPr>
          <w:rFonts w:ascii="Times New Roman" w:hAnsi="Times New Roman" w:cs="Times New Roman"/>
          <w:b/>
          <w:bCs/>
          <w:sz w:val="24"/>
          <w:szCs w:val="24"/>
        </w:rPr>
      </w:pPr>
      <w:r w:rsidRPr="00980409">
        <w:rPr>
          <w:rFonts w:ascii="Times New Roman" w:hAnsi="Times New Roman" w:cs="Times New Roman"/>
          <w:b/>
          <w:bCs/>
          <w:sz w:val="24"/>
          <w:szCs w:val="24"/>
        </w:rPr>
        <w:t>Risk-Cost Benefit Mitigation</w:t>
      </w:r>
    </w:p>
    <w:p w14:paraId="1E86F303" w14:textId="4C3A6861" w:rsidR="00980409" w:rsidRDefault="002A65B4" w:rsidP="0098040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9B632B">
        <w:rPr>
          <w:rFonts w:ascii="Times New Roman" w:hAnsi="Times New Roman" w:cs="Times New Roman"/>
          <w:sz w:val="24"/>
          <w:szCs w:val="24"/>
        </w:rPr>
        <w:t xml:space="preserve">Risk assessment and cost/benefit analysis can help put the risks, costs, and benefits into perspective when applying a coding standard or practice. Vulnerabilities and risks can be categorized based on how likely they are to happen, how costly they are to fix, and how big of a priority they are to be addressed. Assessing these risks is mitigation, but securing these vulnerabilities is better mitigation. Adopting a secure coding standard early in the development process can help reduce the risk and cost of fixing them down the road. </w:t>
      </w:r>
    </w:p>
    <w:p w14:paraId="4A0B7849" w14:textId="6F68B159" w:rsidR="00980409" w:rsidRPr="00980409" w:rsidRDefault="00980409" w:rsidP="00980409">
      <w:pPr>
        <w:spacing w:after="0" w:line="480" w:lineRule="auto"/>
        <w:jc w:val="center"/>
        <w:rPr>
          <w:rFonts w:ascii="Times New Roman" w:hAnsi="Times New Roman" w:cs="Times New Roman"/>
          <w:b/>
          <w:bCs/>
          <w:sz w:val="24"/>
          <w:szCs w:val="24"/>
        </w:rPr>
      </w:pPr>
      <w:r w:rsidRPr="00980409">
        <w:rPr>
          <w:rFonts w:ascii="Times New Roman" w:hAnsi="Times New Roman" w:cs="Times New Roman"/>
          <w:b/>
          <w:bCs/>
          <w:sz w:val="24"/>
          <w:szCs w:val="24"/>
        </w:rPr>
        <w:t>Zero Trust</w:t>
      </w:r>
    </w:p>
    <w:p w14:paraId="2FB56C2D" w14:textId="513E339A" w:rsidR="00980409" w:rsidRDefault="00A53428" w:rsidP="0098040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Zero trust is a system that recognizes that trust must move beyond the network trying to be protected. Before the Internet of Things, the network only needed to protect itself due to only being accessible within the network. Today, with working on the fly, a vast array of mobile devices with </w:t>
      </w:r>
      <w:r>
        <w:rPr>
          <w:rFonts w:ascii="Times New Roman" w:hAnsi="Times New Roman" w:cs="Times New Roman"/>
          <w:sz w:val="24"/>
          <w:szCs w:val="24"/>
        </w:rPr>
        <w:lastRenderedPageBreak/>
        <w:t xml:space="preserve">network access, and storage systems outside of the network the idea of trusting devices to access the network is gone. Much like the adage, trust must be earned. </w:t>
      </w:r>
    </w:p>
    <w:p w14:paraId="0E089E86" w14:textId="39B31257" w:rsidR="00A53428" w:rsidRDefault="00A53428" w:rsidP="0098040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To earn this trust, you must verify not only yourself but also your device through access control settings and authentication and authorization protocols. This can be achieved through various means, such as two factor authentication, biometric authentication, passwords, keygens, etc. Without these ways to verify your claim to access the network, the network will not trust your device to prevent a potential attack.</w:t>
      </w:r>
    </w:p>
    <w:p w14:paraId="50BCCBF7" w14:textId="30250B32" w:rsidR="00980409" w:rsidRPr="00980409" w:rsidRDefault="00980409" w:rsidP="00980409">
      <w:pPr>
        <w:spacing w:after="0" w:line="480" w:lineRule="auto"/>
        <w:jc w:val="center"/>
        <w:rPr>
          <w:rFonts w:ascii="Times New Roman" w:hAnsi="Times New Roman" w:cs="Times New Roman"/>
          <w:b/>
          <w:bCs/>
          <w:sz w:val="24"/>
          <w:szCs w:val="24"/>
        </w:rPr>
      </w:pPr>
      <w:r w:rsidRPr="00980409">
        <w:rPr>
          <w:rFonts w:ascii="Times New Roman" w:hAnsi="Times New Roman" w:cs="Times New Roman"/>
          <w:b/>
          <w:bCs/>
          <w:sz w:val="24"/>
          <w:szCs w:val="24"/>
        </w:rPr>
        <w:t>Security Policy Implementation</w:t>
      </w:r>
    </w:p>
    <w:p w14:paraId="505CA28E" w14:textId="1DE540E6" w:rsidR="00980409" w:rsidRDefault="005871FC" w:rsidP="0098040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During pre-production unit tests can be automated. Using automation and static analysis tools, you can provide secure fail/pass criteria on a build-by-build basis. Documentation for potential, known, and unknown threats allows for ease of addressing them preemptively as well as beginning to future-proof the company’s security policy. These can be ranked and prioritized by risk and mitigation costs to help keep weaker areas more secure. </w:t>
      </w:r>
    </w:p>
    <w:p w14:paraId="74B804BD" w14:textId="2F334D27" w:rsidR="005871FC" w:rsidRPr="002A4E0D" w:rsidRDefault="005871FC" w:rsidP="0098040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During the production phase these same aspects will become more costly to fix, either through time, money, or both. Defense in depth is </w:t>
      </w:r>
      <w:r w:rsidR="00A53428">
        <w:rPr>
          <w:rFonts w:ascii="Times New Roman" w:hAnsi="Times New Roman" w:cs="Times New Roman"/>
          <w:sz w:val="24"/>
          <w:szCs w:val="24"/>
        </w:rPr>
        <w:t xml:space="preserve">used to help secure the security policy and to monitor logs, but also allows us to respond quickly in stopping attacks and maintaining a secure and stable platform that can be </w:t>
      </w:r>
      <w:r w:rsidR="002A65B4">
        <w:rPr>
          <w:rFonts w:ascii="Times New Roman" w:hAnsi="Times New Roman" w:cs="Times New Roman"/>
          <w:sz w:val="24"/>
          <w:szCs w:val="24"/>
        </w:rPr>
        <w:t>reverted</w:t>
      </w:r>
      <w:r w:rsidR="00A53428">
        <w:rPr>
          <w:rFonts w:ascii="Times New Roman" w:hAnsi="Times New Roman" w:cs="Times New Roman"/>
          <w:sz w:val="24"/>
          <w:szCs w:val="24"/>
        </w:rPr>
        <w:t xml:space="preserve"> to if the current is compromised. </w:t>
      </w:r>
    </w:p>
    <w:sectPr w:rsidR="005871FC" w:rsidRPr="002A4E0D" w:rsidSect="005B1844">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31D16" w14:textId="77777777" w:rsidR="00744E1A" w:rsidRDefault="00744E1A" w:rsidP="005B1844">
      <w:pPr>
        <w:spacing w:after="0" w:line="240" w:lineRule="auto"/>
      </w:pPr>
      <w:r>
        <w:separator/>
      </w:r>
    </w:p>
  </w:endnote>
  <w:endnote w:type="continuationSeparator" w:id="0">
    <w:p w14:paraId="2BF3039B" w14:textId="77777777" w:rsidR="00744E1A" w:rsidRDefault="00744E1A" w:rsidP="005B1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B34BA" w14:textId="77777777" w:rsidR="00744E1A" w:rsidRDefault="00744E1A" w:rsidP="005B1844">
      <w:pPr>
        <w:spacing w:after="0" w:line="240" w:lineRule="auto"/>
      </w:pPr>
      <w:r>
        <w:separator/>
      </w:r>
    </w:p>
  </w:footnote>
  <w:footnote w:type="continuationSeparator" w:id="0">
    <w:p w14:paraId="01705155" w14:textId="77777777" w:rsidR="00744E1A" w:rsidRDefault="00744E1A" w:rsidP="005B18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BEF33" w14:textId="0FC1CF0E" w:rsidR="005B1844" w:rsidRDefault="001C33DF">
    <w:pPr>
      <w:pStyle w:val="Header"/>
      <w:jc w:val="right"/>
    </w:pPr>
    <w:r>
      <w:t>ZERO TRUST</w:t>
    </w:r>
    <w:r w:rsidR="005B1844">
      <w:tab/>
    </w:r>
    <w:r w:rsidR="005B1844">
      <w:tab/>
    </w:r>
    <w:sdt>
      <w:sdtPr>
        <w:id w:val="-365521492"/>
        <w:docPartObj>
          <w:docPartGallery w:val="Page Numbers (Top of Page)"/>
          <w:docPartUnique/>
        </w:docPartObj>
      </w:sdtPr>
      <w:sdtEndPr>
        <w:rPr>
          <w:noProof/>
        </w:rPr>
      </w:sdtEndPr>
      <w:sdtContent>
        <w:r w:rsidR="005B1844">
          <w:fldChar w:fldCharType="begin"/>
        </w:r>
        <w:r w:rsidR="005B1844">
          <w:instrText xml:space="preserve"> PAGE   \* MERGEFORMAT </w:instrText>
        </w:r>
        <w:r w:rsidR="005B1844">
          <w:fldChar w:fldCharType="separate"/>
        </w:r>
        <w:r w:rsidR="005B1844">
          <w:rPr>
            <w:noProof/>
          </w:rPr>
          <w:t>2</w:t>
        </w:r>
        <w:r w:rsidR="005B1844">
          <w:rPr>
            <w:noProof/>
          </w:rPr>
          <w:fldChar w:fldCharType="end"/>
        </w:r>
      </w:sdtContent>
    </w:sdt>
  </w:p>
  <w:p w14:paraId="426E75AC" w14:textId="77777777" w:rsidR="005B1844" w:rsidRDefault="005B18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1F239" w14:textId="18A07AF2" w:rsidR="00F156D4" w:rsidRDefault="001C33DF">
    <w:pPr>
      <w:pStyle w:val="Header"/>
    </w:pPr>
    <w:r>
      <w:t>ZERO TRUST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15"/>
    <w:rsid w:val="00034442"/>
    <w:rsid w:val="000E42DB"/>
    <w:rsid w:val="001C33DF"/>
    <w:rsid w:val="001C533C"/>
    <w:rsid w:val="002728EA"/>
    <w:rsid w:val="002A4E0D"/>
    <w:rsid w:val="002A65B4"/>
    <w:rsid w:val="002A733D"/>
    <w:rsid w:val="002B3A9E"/>
    <w:rsid w:val="00332EA6"/>
    <w:rsid w:val="00386B90"/>
    <w:rsid w:val="005871FC"/>
    <w:rsid w:val="005B1844"/>
    <w:rsid w:val="00607ABC"/>
    <w:rsid w:val="006632A1"/>
    <w:rsid w:val="006A7144"/>
    <w:rsid w:val="006D0D15"/>
    <w:rsid w:val="0070583F"/>
    <w:rsid w:val="00744E1A"/>
    <w:rsid w:val="00766FE3"/>
    <w:rsid w:val="007B6AC9"/>
    <w:rsid w:val="007E2582"/>
    <w:rsid w:val="00843235"/>
    <w:rsid w:val="0085220B"/>
    <w:rsid w:val="00926EF6"/>
    <w:rsid w:val="00980409"/>
    <w:rsid w:val="009B632B"/>
    <w:rsid w:val="00A067B8"/>
    <w:rsid w:val="00A53428"/>
    <w:rsid w:val="00A76EC0"/>
    <w:rsid w:val="00A84007"/>
    <w:rsid w:val="00AA1A78"/>
    <w:rsid w:val="00AB0AE0"/>
    <w:rsid w:val="00D31B66"/>
    <w:rsid w:val="00E739EB"/>
    <w:rsid w:val="00ED77D4"/>
    <w:rsid w:val="00F156D4"/>
    <w:rsid w:val="00FD6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9728"/>
  <w15:chartTrackingRefBased/>
  <w15:docId w15:val="{A9C70D4A-8451-4D0D-A848-833BE84D9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8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844"/>
  </w:style>
  <w:style w:type="paragraph" w:styleId="Footer">
    <w:name w:val="footer"/>
    <w:basedOn w:val="Normal"/>
    <w:link w:val="FooterChar"/>
    <w:uiPriority w:val="99"/>
    <w:unhideWhenUsed/>
    <w:rsid w:val="005B1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844"/>
  </w:style>
  <w:style w:type="paragraph" w:styleId="NormalWeb">
    <w:name w:val="Normal (Web)"/>
    <w:basedOn w:val="Normal"/>
    <w:uiPriority w:val="99"/>
    <w:unhideWhenUsed/>
    <w:rsid w:val="00A067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067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5775">
      <w:bodyDiv w:val="1"/>
      <w:marLeft w:val="0"/>
      <w:marRight w:val="0"/>
      <w:marTop w:val="0"/>
      <w:marBottom w:val="0"/>
      <w:divBdr>
        <w:top w:val="none" w:sz="0" w:space="0" w:color="auto"/>
        <w:left w:val="none" w:sz="0" w:space="0" w:color="auto"/>
        <w:bottom w:val="none" w:sz="0" w:space="0" w:color="auto"/>
        <w:right w:val="none" w:sz="0" w:space="0" w:color="auto"/>
      </w:divBdr>
    </w:div>
    <w:div w:id="46971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Carrier</dc:creator>
  <cp:keywords/>
  <dc:description/>
  <cp:lastModifiedBy>Shawn Carrier</cp:lastModifiedBy>
  <cp:revision>7</cp:revision>
  <dcterms:created xsi:type="dcterms:W3CDTF">2023-06-24T15:11:00Z</dcterms:created>
  <dcterms:modified xsi:type="dcterms:W3CDTF">2023-06-24T18:33:00Z</dcterms:modified>
</cp:coreProperties>
</file>