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7D2300" w14:textId="77777777" w:rsidR="004D7999" w:rsidRDefault="004D7999">
      <w:bookmarkStart w:id="0" w:name="_gjdgxs"/>
      <w:bookmarkEnd w:id="0"/>
    </w:p>
    <w:p w14:paraId="06B48B13" w14:textId="77777777" w:rsidR="004D7999" w:rsidRDefault="00574E63">
      <w:pPr>
        <w:pStyle w:val="Title"/>
      </w:pPr>
      <w:bookmarkStart w:id="1" w:name="_1fob9te"/>
      <w:bookmarkEnd w:id="1"/>
      <w:r>
        <w:t>Course Syllabus</w:t>
      </w:r>
    </w:p>
    <w:p w14:paraId="574803BC" w14:textId="77777777" w:rsidR="004D7999" w:rsidRDefault="00574E63">
      <w:pPr>
        <w:pStyle w:val="Heading3"/>
      </w:pPr>
      <w:bookmarkStart w:id="2" w:name="_3znysh7"/>
      <w:bookmarkEnd w:id="2"/>
      <w:r>
        <w:t>I.  Course Information</w:t>
      </w:r>
    </w:p>
    <w:p w14:paraId="00C4271B" w14:textId="77777777" w:rsidR="004D7999" w:rsidRDefault="00574E63">
      <w:pPr>
        <w:pStyle w:val="Heading1"/>
        <w:spacing w:before="0"/>
      </w:pPr>
      <w:bookmarkStart w:id="3" w:name="_2et92p0"/>
      <w:bookmarkEnd w:id="3"/>
      <w:r>
        <w:rPr>
          <w:b/>
          <w:sz w:val="20"/>
          <w:szCs w:val="20"/>
        </w:rPr>
        <w:t>Course Name</w:t>
      </w:r>
      <w:r>
        <w:rPr>
          <w:sz w:val="20"/>
          <w:szCs w:val="20"/>
        </w:rPr>
        <w:t>:  Mathematical Foundations of  Robotics</w:t>
      </w:r>
    </w:p>
    <w:p w14:paraId="001CE831" w14:textId="77777777" w:rsidR="004D7999" w:rsidRDefault="00574E63">
      <w:pPr>
        <w:tabs>
          <w:tab w:val="left" w:pos="720"/>
        </w:tabs>
      </w:pPr>
      <w:r>
        <w:rPr>
          <w:b/>
        </w:rPr>
        <w:t>Course Number :</w:t>
      </w:r>
      <w:r>
        <w:t xml:space="preserve"> RBOT- 101</w:t>
      </w:r>
    </w:p>
    <w:p w14:paraId="700447D0" w14:textId="160C9A02" w:rsidR="004D7999" w:rsidRDefault="00574E63">
      <w:pPr>
        <w:tabs>
          <w:tab w:val="left" w:pos="720"/>
        </w:tabs>
      </w:pPr>
      <w:r>
        <w:rPr>
          <w:b/>
        </w:rPr>
        <w:t xml:space="preserve">Course Start &amp; End Dates: </w:t>
      </w:r>
      <w:r>
        <w:t xml:space="preserve"> </w:t>
      </w:r>
      <w:r w:rsidR="008D1DD0">
        <w:t xml:space="preserve">July 14, 2021 - </w:t>
      </w:r>
    </w:p>
    <w:p w14:paraId="6F43DBC0" w14:textId="77777777" w:rsidR="004D7999" w:rsidRDefault="00574E63">
      <w:pPr>
        <w:tabs>
          <w:tab w:val="left" w:pos="720"/>
        </w:tabs>
        <w:ind w:firstLine="15"/>
        <w:rPr>
          <w:highlight w:val="blue"/>
        </w:rPr>
      </w:pPr>
      <w:r>
        <w:rPr>
          <w:b/>
        </w:rPr>
        <w:t>Instructor’s Name and Contact Information</w:t>
      </w:r>
      <w:r>
        <w:rPr>
          <w:shd w:val="clear" w:color="auto" w:fill="C9DAF8"/>
        </w:rPr>
        <w:t xml:space="preserve"> </w:t>
      </w:r>
    </w:p>
    <w:p w14:paraId="19523962" w14:textId="6EB0E850" w:rsidR="004D7999" w:rsidRDefault="00574E63">
      <w:pPr>
        <w:ind w:left="720"/>
      </w:pPr>
      <w:r>
        <w:t xml:space="preserve">Dr. </w:t>
      </w:r>
      <w:r w:rsidR="008D1DD0">
        <w:t>Lekan Molu</w:t>
      </w:r>
    </w:p>
    <w:p w14:paraId="027015FC" w14:textId="77777777" w:rsidR="004D7999" w:rsidRDefault="00574E63">
      <w:pPr>
        <w:ind w:left="720"/>
      </w:pPr>
      <w:r>
        <w:t>Email: patlekno@brandeis.edu</w:t>
      </w:r>
    </w:p>
    <w:p w14:paraId="21080C90" w14:textId="77777777" w:rsidR="004D7999" w:rsidRDefault="00574E63">
      <w:pPr>
        <w:ind w:left="720"/>
      </w:pPr>
      <w:r>
        <w:t>Phone: (optional)</w:t>
      </w:r>
    </w:p>
    <w:p w14:paraId="4CD6A3A4" w14:textId="25FAC8CA" w:rsidR="004D7999" w:rsidRDefault="00574E63">
      <w:pPr>
        <w:ind w:left="720"/>
        <w:rPr>
          <w:highlight w:val="lightGray"/>
        </w:rPr>
      </w:pPr>
      <w:r>
        <w:t>Office Hours/Availability –</w:t>
      </w:r>
      <w:r>
        <w:rPr>
          <w:shd w:val="clear" w:color="auto" w:fill="D9D9D9"/>
        </w:rPr>
        <w:t xml:space="preserve"> 6pm-8pm, EST Wednesdays and </w:t>
      </w:r>
      <w:r w:rsidR="008D1DD0">
        <w:t>Fridays</w:t>
      </w:r>
    </w:p>
    <w:p w14:paraId="6DE2ECFD" w14:textId="77777777" w:rsidR="004D7999" w:rsidRDefault="00574E63" w:rsidP="008D1DD0">
      <w:pPr>
        <w:pStyle w:val="Heading2"/>
        <w:numPr>
          <w:ilvl w:val="0"/>
          <w:numId w:val="14"/>
        </w:numPr>
        <w:rPr>
          <w:sz w:val="22"/>
          <w:szCs w:val="22"/>
        </w:rPr>
      </w:pPr>
      <w:bookmarkStart w:id="4" w:name="_tyjcwt"/>
      <w:bookmarkEnd w:id="4"/>
      <w:r>
        <w:rPr>
          <w:sz w:val="22"/>
          <w:szCs w:val="22"/>
        </w:rPr>
        <w:t>Document Overview</w:t>
      </w:r>
    </w:p>
    <w:p w14:paraId="35AA9A93" w14:textId="196B9262" w:rsidR="004D7999" w:rsidRDefault="00574E63">
      <w:pPr>
        <w:ind w:left="270"/>
      </w:pPr>
      <w:r>
        <w:t>This syllabus contains all relevant information about the course: its objectives and outcomes, the grading criteria, the texts and other materials of instruction</w:t>
      </w:r>
      <w:r w:rsidR="008D1DD0">
        <w:t>;</w:t>
      </w:r>
      <w:r>
        <w:t xml:space="preserve"> and of weekly topics, outcomes, assignments, and due dates.  </w:t>
      </w:r>
    </w:p>
    <w:p w14:paraId="6CF8CC32" w14:textId="77777777" w:rsidR="004D7999" w:rsidRDefault="004D7999">
      <w:pPr>
        <w:ind w:left="270"/>
      </w:pPr>
    </w:p>
    <w:p w14:paraId="1FBE8F5B" w14:textId="77777777" w:rsidR="004D7999" w:rsidRDefault="00574E63">
      <w:pPr>
        <w:ind w:left="270"/>
      </w:pPr>
      <w:r>
        <w:t>Consider this your roadmap for the course.  Please read through the syllabus carefully and feel free to share any questions that you may have.  Please print a copy of this syllabus for reference.</w:t>
      </w:r>
    </w:p>
    <w:p w14:paraId="6C8E4CD4" w14:textId="77777777" w:rsidR="004D7999" w:rsidRDefault="004D7999">
      <w:pPr>
        <w:numPr>
          <w:ilvl w:val="0"/>
          <w:numId w:val="1"/>
        </w:numPr>
        <w:tabs>
          <w:tab w:val="left" w:pos="270"/>
        </w:tabs>
      </w:pPr>
    </w:p>
    <w:p w14:paraId="2A2658C1" w14:textId="77777777" w:rsidR="004D7999" w:rsidRDefault="00574E63">
      <w:pPr>
        <w:pStyle w:val="Heading2"/>
      </w:pPr>
      <w:bookmarkStart w:id="5" w:name="_3dy6vkm"/>
      <w:bookmarkEnd w:id="5"/>
      <w:r>
        <w:t>Course Description</w:t>
      </w:r>
    </w:p>
    <w:p w14:paraId="0113630C" w14:textId="77777777" w:rsidR="00785972" w:rsidRDefault="00574E63">
      <w:pPr>
        <w:jc w:val="both"/>
      </w:pPr>
      <w:r>
        <w:t xml:space="preserve">The course is intended to be a refresher for the mathematical concepts important in robotics that students should have encountered in past courses or avenues of study. The topics covered by this course include the </w:t>
      </w:r>
      <w:r w:rsidR="00785972">
        <w:t xml:space="preserve">basic linear algebra: vectors and matrices – inner products, vector-vector multiplication, matrix-matrix multiplication, noncommutativity, associativity, Hermitian matrices, Unitary matrices etc – we will learn how to solve linear homogeneous equations, Gram-Schmidt orthogonalization, the necessary and sufficient conditions for positive definiteness , Cayley-Hamilton theorem for symmetric matrices; an introduction to perturbation theory, representation of the sum of e.t.c. </w:t>
      </w:r>
    </w:p>
    <w:p w14:paraId="1CE272AD" w14:textId="77777777" w:rsidR="00785972" w:rsidRDefault="00785972">
      <w:pPr>
        <w:jc w:val="both"/>
      </w:pPr>
    </w:p>
    <w:p w14:paraId="1C27A1C8" w14:textId="1C304BA2" w:rsidR="004D7999" w:rsidRDefault="00785972">
      <w:pPr>
        <w:jc w:val="both"/>
      </w:pPr>
      <w:r>
        <w:t xml:space="preserve">In the latter third of the course, </w:t>
      </w:r>
      <w:hyperlink r:id="rId8" w:history="1">
        <w:r w:rsidRPr="00785972">
          <w:rPr>
            <w:rStyle w:val="Hyperlink"/>
          </w:rPr>
          <w:t>Benjamin Gravell</w:t>
        </w:r>
      </w:hyperlink>
      <w:r>
        <w:t xml:space="preserve"> will guest teach probability theory</w:t>
      </w:r>
      <w:r w:rsidR="001D7418">
        <w:t xml:space="preserve"> – covering the basics of sets, Boolean algebra, set algebra laws, probability measures, Baye’s theorem, random variables, distributions, probability density (mass) functions, expectations, moments</w:t>
      </w:r>
      <w:r>
        <w:t>,</w:t>
      </w:r>
      <w:r w:rsidR="001D7418">
        <w:t xml:space="preserve"> and parameter asymptotics – law of large numbers, central limit theorem – and cap the his part by touching upon information theory. </w:t>
      </w:r>
    </w:p>
    <w:p w14:paraId="37763BF1" w14:textId="77777777" w:rsidR="004D7999" w:rsidRDefault="00574E63">
      <w:pPr>
        <w:pStyle w:val="Heading2"/>
        <w:jc w:val="both"/>
        <w:rPr>
          <w:sz w:val="22"/>
          <w:szCs w:val="22"/>
        </w:rPr>
      </w:pPr>
      <w:bookmarkStart w:id="6" w:name="_1t3h5sf"/>
      <w:bookmarkEnd w:id="6"/>
      <w:r>
        <w:rPr>
          <w:sz w:val="22"/>
          <w:szCs w:val="22"/>
        </w:rPr>
        <w:t>Course Outcomes</w:t>
      </w:r>
    </w:p>
    <w:p w14:paraId="4DE64E90" w14:textId="42F18041" w:rsidR="004D7999" w:rsidRDefault="00574E63">
      <w:pPr>
        <w:ind w:left="720"/>
      </w:pPr>
      <w:r>
        <w:t xml:space="preserve">After taking this course, each student </w:t>
      </w:r>
      <w:r w:rsidR="00225E13">
        <w:t>will</w:t>
      </w:r>
      <w:r>
        <w:t>:</w:t>
      </w:r>
    </w:p>
    <w:p w14:paraId="1760C521" w14:textId="1A2DCB11" w:rsidR="004D7999" w:rsidRDefault="00225E13">
      <w:pPr>
        <w:numPr>
          <w:ilvl w:val="0"/>
          <w:numId w:val="5"/>
        </w:numPr>
      </w:pPr>
      <w:r>
        <w:t>Develop an appreciation for linear algebra, linear systems, probability theory and information theoretical characterization of real-world systems</w:t>
      </w:r>
      <w:r w:rsidR="00574E63">
        <w:t>.</w:t>
      </w:r>
    </w:p>
    <w:p w14:paraId="76773C28" w14:textId="77777777" w:rsidR="004D7999" w:rsidRDefault="00574E63">
      <w:pPr>
        <w:numPr>
          <w:ilvl w:val="0"/>
          <w:numId w:val="5"/>
        </w:numPr>
      </w:pPr>
      <w:r>
        <w:t>Formulate optimal state estimation tools for solving real-time smoothing and filtering operations in robotics.</w:t>
      </w:r>
    </w:p>
    <w:p w14:paraId="574BBB13" w14:textId="79D34E44" w:rsidR="004D7999" w:rsidRDefault="00225E13">
      <w:pPr>
        <w:numPr>
          <w:ilvl w:val="0"/>
          <w:numId w:val="5"/>
        </w:numPr>
      </w:pPr>
      <w:r>
        <w:t>Possess a rich repertoire of mathematical fundamentals necessary for deconstructing complicated real-world reasoning and engineering problems.</w:t>
      </w:r>
      <w:r w:rsidR="00574E63">
        <w:t>.</w:t>
      </w:r>
    </w:p>
    <w:p w14:paraId="0F549B27" w14:textId="6CD5BA5E" w:rsidR="004D7999" w:rsidRDefault="00225E13">
      <w:pPr>
        <w:numPr>
          <w:ilvl w:val="0"/>
          <w:numId w:val="5"/>
        </w:numPr>
        <w:rPr>
          <w:highlight w:val="lightGray"/>
        </w:rPr>
      </w:pPr>
      <w:r>
        <w:t>Have the foundations necessary for navigating the world of a standard mechanical, electrical, process or computer science and engineering curriculum</w:t>
      </w:r>
      <w:r w:rsidR="00574E63">
        <w:t>.</w:t>
      </w:r>
    </w:p>
    <w:p w14:paraId="3BD0D314" w14:textId="77777777" w:rsidR="004D7999" w:rsidRDefault="004D7999">
      <w:pPr>
        <w:rPr>
          <w:highlight w:val="yellow"/>
        </w:rPr>
      </w:pPr>
    </w:p>
    <w:p w14:paraId="553E6AAD" w14:textId="77777777" w:rsidR="004D7999" w:rsidRDefault="004D7999"/>
    <w:p w14:paraId="568F4277" w14:textId="77777777" w:rsidR="004D7999" w:rsidRDefault="00574E63">
      <w:r>
        <w:rPr>
          <w:b/>
          <w:sz w:val="22"/>
          <w:szCs w:val="22"/>
        </w:rPr>
        <w:t xml:space="preserve">Relevant Programs: </w:t>
      </w:r>
      <w:r>
        <w:rPr>
          <w:sz w:val="22"/>
          <w:szCs w:val="22"/>
        </w:rPr>
        <w:t>Robotics Software Engineering</w:t>
      </w:r>
    </w:p>
    <w:p w14:paraId="50F5C458" w14:textId="77777777" w:rsidR="004D7999" w:rsidRDefault="00574E63">
      <w:pPr>
        <w:rPr>
          <w:color w:val="333333"/>
          <w:highlight w:val="lightGray"/>
        </w:rPr>
      </w:pPr>
      <w:r>
        <w:rPr>
          <w:b/>
          <w:sz w:val="22"/>
          <w:szCs w:val="22"/>
        </w:rPr>
        <w:lastRenderedPageBreak/>
        <w:t>Prerequisites:</w:t>
      </w:r>
      <w:r>
        <w:t xml:space="preserve"> </w:t>
      </w:r>
      <w:r>
        <w:rPr>
          <w:color w:val="333333"/>
          <w:shd w:val="clear" w:color="auto" w:fill="D9D9D9"/>
        </w:rPr>
        <w:t xml:space="preserve"> An undergraduate-level understanding of linear algebra, analytical mechanics, Python and C++ programming.</w:t>
      </w:r>
    </w:p>
    <w:p w14:paraId="7F7A3A22" w14:textId="77777777" w:rsidR="004D7999" w:rsidRDefault="004D7999"/>
    <w:p w14:paraId="0F152636" w14:textId="77777777" w:rsidR="004D7999" w:rsidRDefault="004D7999">
      <w:pPr>
        <w:pStyle w:val="Heading2"/>
        <w:tabs>
          <w:tab w:val="left" w:pos="720"/>
        </w:tabs>
        <w:ind w:left="432"/>
        <w:rPr>
          <w:sz w:val="22"/>
          <w:szCs w:val="22"/>
        </w:rPr>
      </w:pPr>
      <w:bookmarkStart w:id="7" w:name="_4d34og8"/>
      <w:bookmarkEnd w:id="7"/>
    </w:p>
    <w:p w14:paraId="3967A2D6" w14:textId="5968EAC7" w:rsidR="004D7999" w:rsidRDefault="00574E63">
      <w:pPr>
        <w:pStyle w:val="Heading2"/>
        <w:rPr>
          <w:sz w:val="22"/>
          <w:szCs w:val="22"/>
        </w:rPr>
      </w:pPr>
      <w:bookmarkStart w:id="8" w:name="_2s8eyo1"/>
      <w:bookmarkEnd w:id="8"/>
      <w:r>
        <w:rPr>
          <w:sz w:val="22"/>
          <w:szCs w:val="22"/>
        </w:rPr>
        <w:t>Materials of Instruction</w:t>
      </w:r>
    </w:p>
    <w:p w14:paraId="2903C4E9" w14:textId="4A431E55" w:rsidR="00C14C78" w:rsidRPr="00C14C78" w:rsidRDefault="00C14C78" w:rsidP="00C14C78">
      <w:pPr>
        <w:numPr>
          <w:ilvl w:val="0"/>
          <w:numId w:val="1"/>
        </w:numPr>
        <w:tabs>
          <w:tab w:val="left" w:pos="720"/>
        </w:tabs>
      </w:pPr>
      <w:r>
        <w:t xml:space="preserve">Introduction to Matrix Analysis by </w:t>
      </w:r>
      <w:r w:rsidRPr="00C14C78">
        <w:rPr>
          <w:i/>
          <w:iCs/>
        </w:rPr>
        <w:t xml:space="preserve">Richard Bellman </w:t>
      </w:r>
      <w:r w:rsidRPr="00C14C78">
        <w:rPr>
          <w:rFonts w:ascii="Ubuntu" w:hAnsi="Ubuntu"/>
        </w:rPr>
        <w:t>©</w:t>
      </w:r>
      <w:r>
        <w:t xml:space="preserve">  The RAND Corporation, 1960.</w:t>
      </w:r>
    </w:p>
    <w:p w14:paraId="1BD5C4EB" w14:textId="4C63233E" w:rsidR="00A0104E" w:rsidRDefault="00574E63" w:rsidP="00396A80">
      <w:pPr>
        <w:pStyle w:val="ListParagraph"/>
        <w:numPr>
          <w:ilvl w:val="0"/>
          <w:numId w:val="1"/>
        </w:numPr>
        <w:tabs>
          <w:tab w:val="left" w:pos="720"/>
        </w:tabs>
        <w:spacing w:after="280"/>
      </w:pPr>
      <w:r>
        <w:t xml:space="preserve">Simon, D. (2007). Optimal state estimation: Kalman, H [infinity], and nonlinear approaches. Choice Reviews Online, Vol. 44, pp. 44-3334-44–3334. </w:t>
      </w:r>
      <w:hyperlink r:id="rId9" w:history="1">
        <w:r w:rsidR="00A0104E" w:rsidRPr="0061766E">
          <w:rPr>
            <w:rStyle w:val="Hyperlink"/>
          </w:rPr>
          <w:t>https://doi.org/10.5860/choice.44-3334</w:t>
        </w:r>
      </w:hyperlink>
    </w:p>
    <w:p w14:paraId="1F0A004A" w14:textId="2900B969" w:rsidR="00C14C78" w:rsidRDefault="00C14C78" w:rsidP="00396A80">
      <w:pPr>
        <w:pStyle w:val="ListParagraph"/>
        <w:numPr>
          <w:ilvl w:val="0"/>
          <w:numId w:val="1"/>
        </w:numPr>
        <w:tabs>
          <w:tab w:val="left" w:pos="720"/>
        </w:tabs>
        <w:spacing w:after="280"/>
      </w:pPr>
      <w:r w:rsidRPr="00C14C78">
        <w:t>John Woods and Henry Stark.Probability, Statistics, and Random Processes for Engineers.Pearson Higher Ed, 2011.</w:t>
      </w:r>
    </w:p>
    <w:p w14:paraId="4C6DE441" w14:textId="77777777" w:rsidR="00C14C78" w:rsidRDefault="00C14C78">
      <w:pPr>
        <w:numPr>
          <w:ilvl w:val="0"/>
          <w:numId w:val="1"/>
        </w:numPr>
        <w:tabs>
          <w:tab w:val="left" w:pos="720"/>
        </w:tabs>
      </w:pPr>
      <w:r w:rsidRPr="00C14C78">
        <w:t>Martin J Wainwright.High-dimensional statistics:  A non-asymptotic viewpoint, volume 48.Cambridge University Press, 2019</w:t>
      </w:r>
    </w:p>
    <w:p w14:paraId="71C816AB" w14:textId="77777777" w:rsidR="003853BE" w:rsidRDefault="00C14C78" w:rsidP="00C14C78">
      <w:pPr>
        <w:numPr>
          <w:ilvl w:val="0"/>
          <w:numId w:val="1"/>
        </w:numPr>
        <w:tabs>
          <w:tab w:val="left" w:pos="720"/>
        </w:tabs>
      </w:pPr>
      <w:r w:rsidRPr="00C14C78">
        <w:t>Victor M Panaretos and Yoav Zemel.Statistical aspects of wasserstein distances.Annual review of statistics and its application, 6:405–431, 2019.</w:t>
      </w:r>
      <w:r>
        <w:t xml:space="preserve"> </w:t>
      </w:r>
    </w:p>
    <w:p w14:paraId="00F04A11" w14:textId="4AD39BFB" w:rsidR="004D7999" w:rsidRDefault="003853BE" w:rsidP="00C14C78">
      <w:pPr>
        <w:numPr>
          <w:ilvl w:val="0"/>
          <w:numId w:val="1"/>
        </w:numPr>
        <w:tabs>
          <w:tab w:val="left" w:pos="720"/>
        </w:tabs>
      </w:pPr>
      <w:r w:rsidRPr="003853BE">
        <w:t>Mackay, D. J. C. (n.d.). Information Theory, Inference, and Learning Algorithms. Retrieved August 17, 2017, from http://www.cambridge.org/0521642981</w:t>
      </w:r>
      <w:r w:rsidR="00574E63">
        <w:br/>
      </w:r>
      <w:r w:rsidR="00574E63">
        <w:tab/>
      </w:r>
    </w:p>
    <w:p w14:paraId="1D560FAC" w14:textId="26F4BA5A" w:rsidR="004D7999" w:rsidRDefault="00574E63">
      <w:pPr>
        <w:pStyle w:val="Heading1"/>
        <w:widowControl w:val="0"/>
        <w:spacing w:before="0" w:line="240" w:lineRule="auto"/>
        <w:ind w:left="630" w:hanging="360"/>
        <w:rPr>
          <w:sz w:val="20"/>
          <w:szCs w:val="20"/>
        </w:rPr>
      </w:pPr>
      <w:bookmarkStart w:id="9" w:name="_17dp8vu"/>
      <w:bookmarkEnd w:id="9"/>
      <w:r>
        <w:rPr>
          <w:sz w:val="20"/>
          <w:szCs w:val="20"/>
        </w:rPr>
        <w:t xml:space="preserve">b. </w:t>
      </w:r>
      <w:r w:rsidR="00342E66">
        <w:rPr>
          <w:sz w:val="20"/>
          <w:szCs w:val="20"/>
        </w:rPr>
        <w:t xml:space="preserve">Optional </w:t>
      </w:r>
      <w:r>
        <w:rPr>
          <w:sz w:val="20"/>
          <w:szCs w:val="20"/>
        </w:rPr>
        <w:t xml:space="preserve">Software :  </w:t>
      </w:r>
    </w:p>
    <w:p w14:paraId="09A3F462" w14:textId="77777777" w:rsidR="004D7999" w:rsidRDefault="00574E63">
      <w:pPr>
        <w:pStyle w:val="Heading1"/>
        <w:widowControl w:val="0"/>
        <w:numPr>
          <w:ilvl w:val="1"/>
          <w:numId w:val="8"/>
        </w:numPr>
        <w:spacing w:before="0" w:line="240" w:lineRule="auto"/>
        <w:rPr>
          <w:sz w:val="20"/>
          <w:szCs w:val="20"/>
        </w:rPr>
      </w:pPr>
      <w:r>
        <w:rPr>
          <w:sz w:val="20"/>
          <w:szCs w:val="20"/>
        </w:rPr>
        <w:t>A working knowledge of *nix Systems</w:t>
      </w:r>
    </w:p>
    <w:p w14:paraId="71E309BC" w14:textId="77777777" w:rsidR="004D7999" w:rsidRDefault="00574E63">
      <w:pPr>
        <w:pStyle w:val="Heading1"/>
        <w:widowControl w:val="0"/>
        <w:numPr>
          <w:ilvl w:val="1"/>
          <w:numId w:val="8"/>
        </w:numPr>
        <w:spacing w:before="0" w:line="240" w:lineRule="auto"/>
      </w:pPr>
      <w:r>
        <w:rPr>
          <w:sz w:val="20"/>
          <w:szCs w:val="20"/>
        </w:rPr>
        <w:t>Python</w:t>
      </w:r>
    </w:p>
    <w:p w14:paraId="61773492" w14:textId="2EADA844" w:rsidR="004D7999" w:rsidRDefault="00574E63" w:rsidP="00C14C78">
      <w:pPr>
        <w:pStyle w:val="Heading1"/>
        <w:widowControl w:val="0"/>
        <w:numPr>
          <w:ilvl w:val="1"/>
          <w:numId w:val="8"/>
        </w:numPr>
        <w:spacing w:before="0" w:line="240" w:lineRule="auto"/>
      </w:pPr>
      <w:r>
        <w:rPr>
          <w:sz w:val="20"/>
          <w:szCs w:val="20"/>
        </w:rPr>
        <w:t>GNU C++</w:t>
      </w:r>
    </w:p>
    <w:p w14:paraId="3528A1CD" w14:textId="77777777" w:rsidR="004D7999" w:rsidRDefault="00574E63">
      <w:pPr>
        <w:widowControl w:val="0"/>
        <w:spacing w:after="120" w:line="240" w:lineRule="auto"/>
        <w:ind w:left="630" w:hanging="360"/>
      </w:pPr>
      <w:r>
        <w:t>c. Recommended Text(s) / Journals: TBA</w:t>
      </w:r>
    </w:p>
    <w:p w14:paraId="72D40A5D" w14:textId="77777777" w:rsidR="004D7999" w:rsidRDefault="00574E63">
      <w:pPr>
        <w:widowControl w:val="0"/>
        <w:tabs>
          <w:tab w:val="left" w:pos="720"/>
        </w:tabs>
        <w:spacing w:after="120" w:line="240" w:lineRule="auto"/>
        <w:ind w:left="630" w:hanging="360"/>
      </w:pPr>
      <w:r>
        <w:t>d. Online Course Content</w:t>
      </w:r>
    </w:p>
    <w:p w14:paraId="4B9E8A45" w14:textId="77777777" w:rsidR="004D7999" w:rsidRDefault="00574E63">
      <w:pPr>
        <w:ind w:left="270"/>
        <w:jc w:val="both"/>
      </w:pPr>
      <w:r>
        <w:t>This course will be conducted completely online using Brandeis’ LATTE site, available at http://moodle2.brandeis.edu. The site contains the course syllabus, assignments, our discussion forums, links/resources to course-related professional organizations and sites, and weekly checklists, objectives, outcomes, topic notes, self-tests, and discussion questions.  Access information is emailed to enrolled participants before the start of the course.   To begin participating in the course, review the Welcoming Message and the Week 1 Checklist.</w:t>
      </w:r>
    </w:p>
    <w:p w14:paraId="1C2B55E8" w14:textId="77777777" w:rsidR="004D7999" w:rsidRDefault="004D7999">
      <w:pPr>
        <w:ind w:left="270"/>
      </w:pPr>
    </w:p>
    <w:p w14:paraId="458B5AC8" w14:textId="77777777" w:rsidR="004D7999" w:rsidRDefault="00574E63">
      <w:pPr>
        <w:ind w:left="270"/>
      </w:pPr>
      <w:r>
        <w:t>• Students will be provided with PDF copies of additional course material and links to relevant material, if required.</w:t>
      </w:r>
    </w:p>
    <w:p w14:paraId="0E2678A9" w14:textId="77777777" w:rsidR="004D7999" w:rsidRDefault="004D7999">
      <w:pPr>
        <w:ind w:left="270"/>
      </w:pPr>
    </w:p>
    <w:p w14:paraId="74EFA23D" w14:textId="77777777" w:rsidR="004D7999" w:rsidRDefault="00574E63">
      <w:pPr>
        <w:rPr>
          <w:b/>
          <w:sz w:val="22"/>
          <w:szCs w:val="22"/>
        </w:rPr>
      </w:pPr>
      <w:r>
        <w:rPr>
          <w:b/>
          <w:sz w:val="22"/>
          <w:szCs w:val="22"/>
        </w:rPr>
        <w:t xml:space="preserve">Welcome Message from the Instructor </w:t>
      </w:r>
    </w:p>
    <w:p w14:paraId="282FFCDE" w14:textId="54933A93" w:rsidR="004D7999" w:rsidRDefault="00BD321B">
      <w:r>
        <w:t>Hi there,</w:t>
      </w:r>
    </w:p>
    <w:p w14:paraId="2F3B0227" w14:textId="05CE6977" w:rsidR="00BD321B" w:rsidRDefault="00BD321B"/>
    <w:p w14:paraId="5AAAE7E4" w14:textId="2C595B9D" w:rsidR="00587D75" w:rsidRDefault="00BD321B">
      <w:r>
        <w:t>I am Dr. Lekan Molu</w:t>
      </w:r>
      <w:r w:rsidR="00587D75">
        <w:t xml:space="preserve">, and I preferably go by my first name. I am the one that developed this curriculum, coordinated with the course designers, made available the course notes and will be coordinating the invited lectures portions of this class toward the end of imbibing you with much needed skills for you to enjoy your engineering journey henceforward. </w:t>
      </w:r>
    </w:p>
    <w:p w14:paraId="7B1C575F" w14:textId="0950C057" w:rsidR="00587D75" w:rsidRDefault="00587D75"/>
    <w:p w14:paraId="79EF8193" w14:textId="0C1C3B4D" w:rsidR="00587D75" w:rsidRDefault="00587D75">
      <w:r>
        <w:t xml:space="preserve">Parts of the contents of this course will be run in a real-time video format over zoom, whereby the instructor will walk through course contents with you, answer your questions, provide help in your class and home works, as well as point you to helpful reading material that may enrich your mid as we journey through a concise introduction to the mathematical  basics that you will need to become an excellent engineer. </w:t>
      </w:r>
    </w:p>
    <w:p w14:paraId="40EA27B6" w14:textId="72023F57" w:rsidR="00587D75" w:rsidRDefault="00587D75"/>
    <w:p w14:paraId="5B44DEB8" w14:textId="72E7D678" w:rsidR="00587D75" w:rsidRDefault="00587D75">
      <w:r>
        <w:t xml:space="preserve">I will be holding two office hours on weekdays as outlined in the earlier section of this material but if any of you have questions, please do not hesitate to shoot me an email in the middle of your week or ask for a zoom meeting to run over problems. We are all here to help you succeed in your academic and prospective professional journey in robotics and Engineering broadly. </w:t>
      </w:r>
    </w:p>
    <w:p w14:paraId="54048A1E" w14:textId="77777777" w:rsidR="004D7999" w:rsidRDefault="00574E63">
      <w:pPr>
        <w:pStyle w:val="Heading3"/>
        <w:tabs>
          <w:tab w:val="left" w:pos="720"/>
        </w:tabs>
      </w:pPr>
      <w:bookmarkStart w:id="10" w:name="_3rdcrjn"/>
      <w:bookmarkEnd w:id="10"/>
      <w:r>
        <w:t>Course Grading Criteria</w:t>
      </w:r>
    </w:p>
    <w:p w14:paraId="4D3386F3" w14:textId="77777777" w:rsidR="004D7999" w:rsidRDefault="004D7999"/>
    <w:p w14:paraId="4CCD0140" w14:textId="77777777" w:rsidR="004D7999" w:rsidRDefault="004D7999">
      <w:pPr>
        <w:tabs>
          <w:tab w:val="left" w:pos="720"/>
        </w:tabs>
      </w:pPr>
    </w:p>
    <w:tbl>
      <w:tblPr>
        <w:tblW w:w="8310" w:type="dxa"/>
        <w:jc w:val="center"/>
        <w:tblBorders>
          <w:top w:val="single" w:sz="4" w:space="0" w:color="000000"/>
          <w:left w:val="single" w:sz="4" w:space="0" w:color="000000"/>
          <w:bottom w:val="single" w:sz="4" w:space="0" w:color="000000"/>
          <w:insideH w:val="single" w:sz="4" w:space="0" w:color="000000"/>
        </w:tblBorders>
        <w:tblCellMar>
          <w:top w:w="72" w:type="dxa"/>
          <w:left w:w="67" w:type="dxa"/>
          <w:bottom w:w="72" w:type="dxa"/>
          <w:right w:w="72" w:type="dxa"/>
        </w:tblCellMar>
        <w:tblLook w:val="0000" w:firstRow="0" w:lastRow="0" w:firstColumn="0" w:lastColumn="0" w:noHBand="0" w:noVBand="0"/>
      </w:tblPr>
      <w:tblGrid>
        <w:gridCol w:w="871"/>
        <w:gridCol w:w="2276"/>
        <w:gridCol w:w="3875"/>
        <w:gridCol w:w="1288"/>
      </w:tblGrid>
      <w:tr w:rsidR="004D7999" w14:paraId="364157C5" w14:textId="77777777" w:rsidTr="0001685A">
        <w:trPr>
          <w:trHeight w:val="413"/>
          <w:jc w:val="center"/>
        </w:trPr>
        <w:tc>
          <w:tcPr>
            <w:tcW w:w="871" w:type="dxa"/>
            <w:tcBorders>
              <w:top w:val="single" w:sz="4" w:space="0" w:color="000000"/>
              <w:left w:val="single" w:sz="4" w:space="0" w:color="000000"/>
              <w:bottom w:val="single" w:sz="4" w:space="0" w:color="000000"/>
            </w:tcBorders>
            <w:shd w:val="clear" w:color="auto" w:fill="C9DAF8"/>
            <w:vAlign w:val="center"/>
          </w:tcPr>
          <w:p w14:paraId="6FB5E072" w14:textId="77777777" w:rsidR="004D7999" w:rsidRDefault="00574E63">
            <w:pPr>
              <w:spacing w:line="240" w:lineRule="auto"/>
              <w:jc w:val="center"/>
              <w:rPr>
                <w:highlight w:val="yellow"/>
              </w:rPr>
            </w:pPr>
            <w:r>
              <w:t>Percent</w:t>
            </w:r>
          </w:p>
        </w:tc>
        <w:tc>
          <w:tcPr>
            <w:tcW w:w="2276" w:type="dxa"/>
            <w:tcBorders>
              <w:top w:val="single" w:sz="4" w:space="0" w:color="000000"/>
              <w:left w:val="single" w:sz="4" w:space="0" w:color="000000"/>
              <w:bottom w:val="single" w:sz="4" w:space="0" w:color="000000"/>
              <w:right w:val="single" w:sz="4" w:space="0" w:color="000000"/>
            </w:tcBorders>
            <w:shd w:val="clear" w:color="auto" w:fill="C9DAF8"/>
            <w:vAlign w:val="center"/>
          </w:tcPr>
          <w:p w14:paraId="2F705A58" w14:textId="77777777" w:rsidR="004D7999" w:rsidRDefault="00574E63">
            <w:pPr>
              <w:spacing w:line="240" w:lineRule="auto"/>
              <w:rPr>
                <w:highlight w:val="yellow"/>
              </w:rPr>
            </w:pPr>
            <w:r>
              <w:t>Component</w:t>
            </w:r>
          </w:p>
        </w:tc>
        <w:tc>
          <w:tcPr>
            <w:tcW w:w="3875" w:type="dxa"/>
            <w:tcBorders>
              <w:top w:val="single" w:sz="4" w:space="0" w:color="000000"/>
              <w:left w:val="single" w:sz="4" w:space="0" w:color="000000"/>
              <w:bottom w:val="single" w:sz="4" w:space="0" w:color="000000"/>
              <w:right w:val="single" w:sz="4" w:space="0" w:color="000000"/>
            </w:tcBorders>
            <w:shd w:val="clear" w:color="auto" w:fill="C9DAF8"/>
            <w:vAlign w:val="center"/>
          </w:tcPr>
          <w:p w14:paraId="0446AF39" w14:textId="77777777" w:rsidR="004D7999" w:rsidRDefault="00574E63">
            <w:pPr>
              <w:spacing w:line="240" w:lineRule="auto"/>
              <w:jc w:val="center"/>
              <w:rPr>
                <w:highlight w:val="yellow"/>
              </w:rPr>
            </w:pPr>
            <w:r>
              <w:t>Description</w:t>
            </w:r>
          </w:p>
        </w:tc>
        <w:tc>
          <w:tcPr>
            <w:tcW w:w="1288" w:type="dxa"/>
            <w:tcBorders>
              <w:top w:val="single" w:sz="4" w:space="0" w:color="000000"/>
              <w:left w:val="single" w:sz="4" w:space="0" w:color="000000"/>
              <w:bottom w:val="single" w:sz="4" w:space="0" w:color="000000"/>
              <w:right w:val="single" w:sz="4" w:space="0" w:color="000000"/>
            </w:tcBorders>
            <w:shd w:val="clear" w:color="auto" w:fill="C9DAF8"/>
            <w:vAlign w:val="center"/>
          </w:tcPr>
          <w:p w14:paraId="26BCDB9A" w14:textId="77777777" w:rsidR="004D7999" w:rsidRDefault="00574E63">
            <w:pPr>
              <w:spacing w:line="240" w:lineRule="auto"/>
              <w:jc w:val="center"/>
              <w:rPr>
                <w:highlight w:val="yellow"/>
              </w:rPr>
            </w:pPr>
            <w:r>
              <w:t>Week Due</w:t>
            </w:r>
          </w:p>
        </w:tc>
      </w:tr>
      <w:tr w:rsidR="004D7999" w14:paraId="53E8FB61" w14:textId="77777777" w:rsidTr="0001685A">
        <w:trPr>
          <w:jc w:val="center"/>
        </w:trPr>
        <w:tc>
          <w:tcPr>
            <w:tcW w:w="871" w:type="dxa"/>
            <w:tcBorders>
              <w:top w:val="single" w:sz="4" w:space="0" w:color="000000"/>
              <w:left w:val="single" w:sz="4" w:space="0" w:color="000000"/>
              <w:bottom w:val="single" w:sz="4" w:space="0" w:color="000000"/>
            </w:tcBorders>
            <w:shd w:val="clear" w:color="auto" w:fill="FFFFFF"/>
            <w:vAlign w:val="center"/>
          </w:tcPr>
          <w:p w14:paraId="03D0FC95" w14:textId="77777777" w:rsidR="004D7999" w:rsidRDefault="00574E63">
            <w:pPr>
              <w:spacing w:line="240" w:lineRule="auto"/>
              <w:jc w:val="center"/>
              <w:rPr>
                <w:highlight w:val="yellow"/>
              </w:rPr>
            </w:pPr>
            <w:r>
              <w:t xml:space="preserve">20% </w:t>
            </w:r>
          </w:p>
        </w:tc>
        <w:tc>
          <w:tcPr>
            <w:tcW w:w="22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7695B5" w14:textId="77777777" w:rsidR="004D7999" w:rsidRDefault="00574E63">
            <w:pPr>
              <w:spacing w:line="240" w:lineRule="auto"/>
              <w:rPr>
                <w:highlight w:val="yellow"/>
              </w:rPr>
            </w:pPr>
            <w:r>
              <w:t>Discussions/Online participation)</w:t>
            </w:r>
          </w:p>
        </w:tc>
        <w:tc>
          <w:tcPr>
            <w:tcW w:w="38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59EF5B" w14:textId="77777777" w:rsidR="004D7999" w:rsidRDefault="00574E63">
            <w:pPr>
              <w:spacing w:line="240" w:lineRule="auto"/>
              <w:jc w:val="both"/>
            </w:pPr>
            <w:bookmarkStart w:id="11" w:name="docs-internal-guid-e1bafb2c-7fff-d129-da"/>
            <w:bookmarkEnd w:id="11"/>
            <w:r>
              <w:rPr>
                <w:color w:val="424242"/>
              </w:rPr>
              <w:t xml:space="preserve">You are encouraged to engage one another, ask questions about assignments, textbook materials, as well as contribute meaningful discussions that enlighten others on the discussion forum. </w:t>
            </w:r>
          </w:p>
        </w:tc>
        <w:tc>
          <w:tcPr>
            <w:tcW w:w="12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0407583" w14:textId="77777777" w:rsidR="004D7999" w:rsidRDefault="00574E63">
            <w:pPr>
              <w:spacing w:line="240" w:lineRule="auto"/>
              <w:jc w:val="center"/>
              <w:rPr>
                <w:highlight w:val="yellow"/>
              </w:rPr>
            </w:pPr>
            <w:r>
              <w:t>Every week</w:t>
            </w:r>
          </w:p>
        </w:tc>
      </w:tr>
      <w:tr w:rsidR="004D7999" w14:paraId="309AC627" w14:textId="77777777" w:rsidTr="0001685A">
        <w:trPr>
          <w:jc w:val="center"/>
        </w:trPr>
        <w:tc>
          <w:tcPr>
            <w:tcW w:w="871" w:type="dxa"/>
            <w:tcBorders>
              <w:top w:val="single" w:sz="4" w:space="0" w:color="000000"/>
              <w:left w:val="single" w:sz="4" w:space="0" w:color="000000"/>
              <w:bottom w:val="single" w:sz="4" w:space="0" w:color="000000"/>
            </w:tcBorders>
            <w:shd w:val="clear" w:color="auto" w:fill="FFFFFF"/>
            <w:vAlign w:val="center"/>
          </w:tcPr>
          <w:p w14:paraId="2C009B72" w14:textId="77777777" w:rsidR="004D7999" w:rsidRDefault="00574E63">
            <w:pPr>
              <w:spacing w:line="240" w:lineRule="auto"/>
              <w:jc w:val="center"/>
              <w:rPr>
                <w:highlight w:val="yellow"/>
              </w:rPr>
            </w:pPr>
            <w:r>
              <w:t>40%</w:t>
            </w:r>
          </w:p>
        </w:tc>
        <w:tc>
          <w:tcPr>
            <w:tcW w:w="22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E582AC6" w14:textId="77777777" w:rsidR="004D7999" w:rsidRDefault="00574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highlight w:val="yellow"/>
              </w:rPr>
            </w:pPr>
            <w:r>
              <w:t>Assignments</w:t>
            </w:r>
          </w:p>
        </w:tc>
        <w:tc>
          <w:tcPr>
            <w:tcW w:w="38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6DB6EA" w14:textId="3C4165DE" w:rsidR="004D7999" w:rsidRDefault="00574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highlight w:val="yellow"/>
              </w:rPr>
            </w:pPr>
            <w:r>
              <w:t xml:space="preserve">There will be weekly assignments to test your knowledge and understanding of each week’s </w:t>
            </w:r>
            <w:r w:rsidR="00FB006F">
              <w:t>coursework.</w:t>
            </w:r>
          </w:p>
        </w:tc>
        <w:tc>
          <w:tcPr>
            <w:tcW w:w="12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0EDF57" w14:textId="77777777" w:rsidR="004D7999" w:rsidRDefault="00574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highlight w:val="yellow"/>
              </w:rPr>
            </w:pPr>
            <w:r>
              <w:t>Every other Monday</w:t>
            </w:r>
          </w:p>
        </w:tc>
      </w:tr>
      <w:tr w:rsidR="004D7999" w14:paraId="4D505FDE" w14:textId="77777777" w:rsidTr="0001685A">
        <w:trPr>
          <w:jc w:val="center"/>
        </w:trPr>
        <w:tc>
          <w:tcPr>
            <w:tcW w:w="871" w:type="dxa"/>
            <w:tcBorders>
              <w:top w:val="single" w:sz="4" w:space="0" w:color="000000"/>
              <w:left w:val="single" w:sz="4" w:space="0" w:color="000000"/>
              <w:bottom w:val="single" w:sz="4" w:space="0" w:color="000000"/>
            </w:tcBorders>
            <w:shd w:val="clear" w:color="auto" w:fill="FFFFFF"/>
            <w:vAlign w:val="center"/>
          </w:tcPr>
          <w:p w14:paraId="3CB08CD3" w14:textId="07A43461" w:rsidR="004D7999" w:rsidRDefault="0011546A">
            <w:pPr>
              <w:spacing w:line="240" w:lineRule="auto"/>
              <w:jc w:val="center"/>
              <w:rPr>
                <w:highlight w:val="yellow"/>
              </w:rPr>
            </w:pPr>
            <w:r>
              <w:t>20</w:t>
            </w:r>
            <w:r w:rsidR="00574E63">
              <w:t>%</w:t>
            </w:r>
          </w:p>
        </w:tc>
        <w:tc>
          <w:tcPr>
            <w:tcW w:w="22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175F81" w14:textId="6B3D894C" w:rsidR="004D7999" w:rsidRDefault="00A64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highlight w:val="yellow"/>
              </w:rPr>
            </w:pPr>
            <w:r>
              <w:t>Mid-term take-home examination</w:t>
            </w:r>
            <w:r w:rsidR="0001685A">
              <w:t>.</w:t>
            </w:r>
          </w:p>
        </w:tc>
        <w:tc>
          <w:tcPr>
            <w:tcW w:w="38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B7C470" w14:textId="57172725" w:rsidR="004D7999" w:rsidRDefault="00016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highlight w:val="yellow"/>
              </w:rPr>
            </w:pPr>
            <w:r>
              <w:t>There will be a mid-term examination that is intended to test your knowledge of what you have learned in weeks I through V. The examination will be a set of questions from which you are to answer a subset. The grading of this will count 20% towards your final score for this course.</w:t>
            </w:r>
          </w:p>
        </w:tc>
        <w:tc>
          <w:tcPr>
            <w:tcW w:w="12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F7B7BB" w14:textId="5B9AE33C" w:rsidR="004D7999" w:rsidRDefault="00574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highlight w:val="yellow"/>
              </w:rPr>
            </w:pPr>
            <w:r>
              <w:t xml:space="preserve">Week </w:t>
            </w:r>
            <w:r w:rsidR="00630B9D">
              <w:t>VI</w:t>
            </w:r>
          </w:p>
        </w:tc>
      </w:tr>
      <w:tr w:rsidR="0001685A" w14:paraId="34EF05D0" w14:textId="77777777" w:rsidTr="0001685A">
        <w:trPr>
          <w:jc w:val="center"/>
        </w:trPr>
        <w:tc>
          <w:tcPr>
            <w:tcW w:w="871" w:type="dxa"/>
            <w:tcBorders>
              <w:top w:val="single" w:sz="4" w:space="0" w:color="000000"/>
              <w:left w:val="single" w:sz="4" w:space="0" w:color="000000"/>
              <w:bottom w:val="single" w:sz="4" w:space="0" w:color="000000"/>
            </w:tcBorders>
            <w:shd w:val="clear" w:color="auto" w:fill="FFFFFF"/>
            <w:vAlign w:val="center"/>
          </w:tcPr>
          <w:p w14:paraId="31CB0A3E" w14:textId="50314231" w:rsidR="0001685A" w:rsidRDefault="0001685A" w:rsidP="0001685A">
            <w:pPr>
              <w:spacing w:line="240" w:lineRule="auto"/>
              <w:jc w:val="center"/>
            </w:pPr>
            <w:r>
              <w:t>20%</w:t>
            </w:r>
          </w:p>
        </w:tc>
        <w:tc>
          <w:tcPr>
            <w:tcW w:w="22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554BB6C" w14:textId="7FF4EA09" w:rsidR="0001685A" w:rsidRDefault="0001685A" w:rsidP="00016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t>End of term take-home examination.</w:t>
            </w:r>
          </w:p>
        </w:tc>
        <w:tc>
          <w:tcPr>
            <w:tcW w:w="38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EA70257" w14:textId="0270FC25" w:rsidR="0001685A" w:rsidRDefault="0001685A" w:rsidP="00016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
              <w:t>There will be a</w:t>
            </w:r>
            <w:r w:rsidR="00630B9D">
              <w:t xml:space="preserve">n end of term </w:t>
            </w:r>
            <w:r>
              <w:t xml:space="preserve">examination that is intended to test your knowledge of what you have learned in weeks </w:t>
            </w:r>
            <w:r w:rsidR="00630B9D">
              <w:t>V</w:t>
            </w:r>
            <w:r>
              <w:t xml:space="preserve">I through </w:t>
            </w:r>
            <w:r w:rsidR="00630B9D">
              <w:t>X</w:t>
            </w:r>
            <w:r>
              <w:t>. The examination will be a set of questions from which you are to answer a subset. The grading of this will count 20% towards your final score for this course.</w:t>
            </w:r>
          </w:p>
        </w:tc>
        <w:tc>
          <w:tcPr>
            <w:tcW w:w="12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81190DB" w14:textId="7CE660A4" w:rsidR="0001685A" w:rsidRDefault="0001685A" w:rsidP="00016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pPr>
            <w:r>
              <w:t xml:space="preserve">Week </w:t>
            </w:r>
            <w:r w:rsidR="00630B9D">
              <w:t>X</w:t>
            </w:r>
          </w:p>
        </w:tc>
      </w:tr>
    </w:tbl>
    <w:p w14:paraId="1F7AA6CF" w14:textId="77777777" w:rsidR="004D7999" w:rsidRDefault="004D7999">
      <w:pPr>
        <w:tabs>
          <w:tab w:val="left" w:pos="720"/>
        </w:tabs>
      </w:pPr>
    </w:p>
    <w:p w14:paraId="3F5E20E6" w14:textId="77777777" w:rsidR="004D7999" w:rsidRDefault="00574E63">
      <w:pPr>
        <w:pStyle w:val="Heading2"/>
        <w:tabs>
          <w:tab w:val="left" w:pos="720"/>
        </w:tabs>
        <w:spacing w:after="280"/>
        <w:ind w:left="270"/>
      </w:pPr>
      <w:bookmarkStart w:id="12" w:name="_26in1rg"/>
      <w:bookmarkEnd w:id="12"/>
      <w:r>
        <w:t xml:space="preserve">Grading Criteria for Discussions/Online Participation </w:t>
      </w:r>
    </w:p>
    <w:p w14:paraId="1920FF42" w14:textId="77777777" w:rsidR="004D7999" w:rsidRDefault="00574E63">
      <w:pPr>
        <w:rPr>
          <w:b/>
          <w:bCs/>
          <w:sz w:val="24"/>
          <w:szCs w:val="24"/>
        </w:rPr>
      </w:pPr>
      <w:r>
        <w:rPr>
          <w:b/>
          <w:bCs/>
          <w:sz w:val="24"/>
          <w:szCs w:val="24"/>
        </w:rPr>
        <w:t xml:space="preserve">Discussion responses to instructor posts will be graded according to the criterion outlined below: </w:t>
      </w:r>
    </w:p>
    <w:p w14:paraId="21ED4971" w14:textId="77777777" w:rsidR="004D7999" w:rsidRDefault="00574E63">
      <w:pPr>
        <w:rPr>
          <w:b/>
          <w:bCs/>
          <w:sz w:val="24"/>
          <w:szCs w:val="24"/>
        </w:rPr>
      </w:pPr>
      <w:r>
        <w:rPr>
          <w:b/>
          <w:bCs/>
          <w:sz w:val="24"/>
          <w:szCs w:val="24"/>
        </w:rPr>
        <w:t xml:space="preserve">An exceptional post: </w:t>
      </w:r>
    </w:p>
    <w:p w14:paraId="27272BF3" w14:textId="5103396B" w:rsidR="004D7999" w:rsidRDefault="00574E63">
      <w:pPr>
        <w:pStyle w:val="ListParagraph"/>
        <w:numPr>
          <w:ilvl w:val="0"/>
          <w:numId w:val="9"/>
        </w:numPr>
      </w:pPr>
      <w:r>
        <w:t>Provides original, substantive, and thought</w:t>
      </w:r>
      <w:r w:rsidR="00577505">
        <w:t>-</w:t>
      </w:r>
      <w:r>
        <w:t xml:space="preserve">provoking analysis of the course material.  </w:t>
      </w:r>
    </w:p>
    <w:p w14:paraId="24CDD016" w14:textId="77777777" w:rsidR="004D7999" w:rsidRDefault="00574E63">
      <w:pPr>
        <w:pStyle w:val="ListParagraph"/>
        <w:numPr>
          <w:ilvl w:val="0"/>
          <w:numId w:val="9"/>
        </w:numPr>
      </w:pPr>
      <w:r>
        <w:t xml:space="preserve">Is coherent and has a central thesis. </w:t>
      </w:r>
    </w:p>
    <w:p w14:paraId="06B4A86C" w14:textId="77777777" w:rsidR="004D7999" w:rsidRDefault="00574E63">
      <w:pPr>
        <w:pStyle w:val="ListParagraph"/>
        <w:numPr>
          <w:ilvl w:val="0"/>
          <w:numId w:val="9"/>
        </w:numPr>
      </w:pPr>
      <w:r>
        <w:t xml:space="preserve">Contains properly cited references. </w:t>
      </w:r>
    </w:p>
    <w:p w14:paraId="5BADF533" w14:textId="77777777" w:rsidR="004D7999" w:rsidRDefault="00574E63">
      <w:pPr>
        <w:pStyle w:val="ListParagraph"/>
        <w:numPr>
          <w:ilvl w:val="0"/>
          <w:numId w:val="9"/>
        </w:numPr>
      </w:pPr>
      <w:r>
        <w:t xml:space="preserve">Is grammatically correct and contains no spelling errors. </w:t>
      </w:r>
    </w:p>
    <w:p w14:paraId="3BA487AF" w14:textId="77777777" w:rsidR="004D7999" w:rsidRDefault="00574E63">
      <w:r>
        <w:t xml:space="preserve"> </w:t>
      </w:r>
    </w:p>
    <w:p w14:paraId="31F61C77" w14:textId="77777777" w:rsidR="004D7999" w:rsidRDefault="00574E63">
      <w:pPr>
        <w:rPr>
          <w:b/>
          <w:bCs/>
          <w:sz w:val="24"/>
          <w:szCs w:val="24"/>
        </w:rPr>
      </w:pPr>
      <w:r>
        <w:rPr>
          <w:b/>
          <w:bCs/>
          <w:sz w:val="24"/>
          <w:szCs w:val="24"/>
        </w:rPr>
        <w:t xml:space="preserve">A good post: </w:t>
      </w:r>
    </w:p>
    <w:p w14:paraId="49AEDD8B" w14:textId="4BF4C344" w:rsidR="004D7999" w:rsidRDefault="00574E63">
      <w:pPr>
        <w:pStyle w:val="ListParagraph"/>
        <w:numPr>
          <w:ilvl w:val="0"/>
          <w:numId w:val="10"/>
        </w:numPr>
      </w:pPr>
      <w:r>
        <w:t xml:space="preserve">Contains most elements of an exceptional </w:t>
      </w:r>
      <w:r w:rsidR="00775292">
        <w:t>post but</w:t>
      </w:r>
      <w:r>
        <w:t xml:space="preserve"> may lack coherency and/or have a couple minor spelling/grammatical errors. </w:t>
      </w:r>
    </w:p>
    <w:p w14:paraId="5475EEF1" w14:textId="77777777" w:rsidR="004D7999" w:rsidRDefault="004D7999"/>
    <w:p w14:paraId="4B5C7E66" w14:textId="77777777" w:rsidR="004D7999" w:rsidRDefault="00574E63">
      <w:pPr>
        <w:rPr>
          <w:b/>
          <w:bCs/>
          <w:sz w:val="24"/>
          <w:szCs w:val="24"/>
        </w:rPr>
      </w:pPr>
      <w:r>
        <w:rPr>
          <w:b/>
          <w:bCs/>
          <w:sz w:val="24"/>
          <w:szCs w:val="24"/>
        </w:rPr>
        <w:t xml:space="preserve">A fair post: </w:t>
      </w:r>
    </w:p>
    <w:p w14:paraId="3669E9A5" w14:textId="77777777" w:rsidR="004D7999" w:rsidRDefault="00574E63">
      <w:pPr>
        <w:pStyle w:val="ListParagraph"/>
        <w:numPr>
          <w:ilvl w:val="0"/>
          <w:numId w:val="10"/>
        </w:numPr>
      </w:pPr>
      <w:r>
        <w:t xml:space="preserve">Provides only a surface-level analysis of the course material. </w:t>
      </w:r>
    </w:p>
    <w:p w14:paraId="18352993" w14:textId="77777777" w:rsidR="004D7999" w:rsidRDefault="00574E63">
      <w:pPr>
        <w:pStyle w:val="ListParagraph"/>
        <w:numPr>
          <w:ilvl w:val="0"/>
          <w:numId w:val="10"/>
        </w:numPr>
      </w:pPr>
      <w:r>
        <w:t xml:space="preserve">Contains properly cited references. </w:t>
      </w:r>
    </w:p>
    <w:p w14:paraId="4A889C95" w14:textId="77777777" w:rsidR="004D7999" w:rsidRDefault="00574E63">
      <w:pPr>
        <w:pStyle w:val="ListParagraph"/>
        <w:numPr>
          <w:ilvl w:val="0"/>
          <w:numId w:val="10"/>
        </w:numPr>
      </w:pPr>
      <w:r>
        <w:t xml:space="preserve">Contains a few grammatical and/or spelling errors </w:t>
      </w:r>
    </w:p>
    <w:p w14:paraId="75EBD219" w14:textId="77777777" w:rsidR="004D7999" w:rsidRDefault="004D7999"/>
    <w:p w14:paraId="72E7FE58" w14:textId="77777777" w:rsidR="004D7999" w:rsidRDefault="00574E63">
      <w:pPr>
        <w:rPr>
          <w:b/>
          <w:bCs/>
          <w:sz w:val="24"/>
          <w:szCs w:val="24"/>
        </w:rPr>
      </w:pPr>
      <w:r>
        <w:rPr>
          <w:b/>
          <w:bCs/>
          <w:sz w:val="24"/>
          <w:szCs w:val="24"/>
        </w:rPr>
        <w:t xml:space="preserve">A poor post: </w:t>
      </w:r>
    </w:p>
    <w:p w14:paraId="49155A26" w14:textId="77777777" w:rsidR="004D7999" w:rsidRDefault="00574E63">
      <w:pPr>
        <w:pStyle w:val="ListParagraph"/>
        <w:numPr>
          <w:ilvl w:val="0"/>
          <w:numId w:val="11"/>
        </w:numPr>
      </w:pPr>
      <w:r>
        <w:t xml:space="preserve">Provides only a surface-level analysis of the course material. </w:t>
      </w:r>
    </w:p>
    <w:p w14:paraId="53303819" w14:textId="77777777" w:rsidR="004D7999" w:rsidRDefault="00574E63">
      <w:pPr>
        <w:pStyle w:val="ListParagraph"/>
        <w:numPr>
          <w:ilvl w:val="0"/>
          <w:numId w:val="11"/>
        </w:numPr>
      </w:pPr>
      <w:r>
        <w:t xml:space="preserve">Does not properly cite references. </w:t>
      </w:r>
    </w:p>
    <w:p w14:paraId="7BE4FE2E" w14:textId="77777777" w:rsidR="004D7999" w:rsidRDefault="00574E63">
      <w:pPr>
        <w:pStyle w:val="ListParagraph"/>
        <w:numPr>
          <w:ilvl w:val="0"/>
          <w:numId w:val="11"/>
        </w:numPr>
      </w:pPr>
      <w:r>
        <w:t xml:space="preserve">Contains several grammatical and/or spelling errors. </w:t>
      </w:r>
    </w:p>
    <w:p w14:paraId="1AF82885" w14:textId="77777777" w:rsidR="004D7999" w:rsidRDefault="00574E63">
      <w:r>
        <w:t xml:space="preserve"> </w:t>
      </w:r>
      <w:r>
        <w:tab/>
      </w:r>
    </w:p>
    <w:p w14:paraId="3D3728E5" w14:textId="77777777" w:rsidR="004D7999" w:rsidRDefault="00574E63">
      <w:r>
        <w:t>Similarly, substantive responses to peer posts will be similarly graded.  In addition to the grading metric outlined above, to earn full credit the responses must (1) address the author of the post directly and highlight texts/ideas from the original post and 2) provide constructive insight (i.e. not simply “I agree/disagree with you”).</w:t>
      </w:r>
    </w:p>
    <w:p w14:paraId="0828A3F9" w14:textId="77777777" w:rsidR="004D7999" w:rsidRDefault="00574E63">
      <w:pPr>
        <w:spacing w:after="280"/>
        <w:ind w:left="360"/>
      </w:pPr>
      <w:r>
        <w:rPr>
          <w:b/>
          <w:sz w:val="24"/>
          <w:szCs w:val="24"/>
        </w:rPr>
        <w:t>Timing</w:t>
      </w:r>
      <w:r>
        <w:t>:</w:t>
      </w:r>
      <w:r>
        <w:br/>
        <w:t xml:space="preserve">Online discussions should be completed during the course week in which they are assigned. Early or late discussion posts do not earn credit.  Your first post should be made by Saturday midnight of each course week; following posts should be made by Tuesday midnight. You are expected to post on at least three different days of the course week.  </w:t>
      </w:r>
    </w:p>
    <w:p w14:paraId="1A274593" w14:textId="77777777" w:rsidR="004D7999" w:rsidRDefault="00574E63">
      <w:pPr>
        <w:spacing w:after="280"/>
        <w:ind w:left="360"/>
      </w:pPr>
      <w:r>
        <w:t xml:space="preserve">Unless stated otherwise, you should expect to post substantive answers to each discussion question and at least one response to a post from two other students (3 to 4 substantive posts per week).  A substantive post is one that is about 150-250 words, and which makes a useful point or asks a useful question. Posts which are poorly written, which merely quote from external sources, or which merely echo agreement or disagreement </w:t>
      </w:r>
    </w:p>
    <w:p w14:paraId="6FA4E221" w14:textId="77777777" w:rsidR="004D7999" w:rsidRDefault="00574E63">
      <w:pPr>
        <w:pStyle w:val="Heading3"/>
        <w:tabs>
          <w:tab w:val="left" w:pos="720"/>
        </w:tabs>
      </w:pPr>
      <w:bookmarkStart w:id="13" w:name="_1ksv4uv"/>
      <w:bookmarkStart w:id="14" w:name="_lnxbz9"/>
      <w:bookmarkStart w:id="15" w:name="_44sinio"/>
      <w:bookmarkEnd w:id="13"/>
      <w:bookmarkEnd w:id="14"/>
      <w:bookmarkEnd w:id="15"/>
      <w:r>
        <w:t>II. Weekly Information &amp; Assignment Outline</w:t>
      </w:r>
    </w:p>
    <w:tbl>
      <w:tblPr>
        <w:tblW w:w="9435" w:type="dxa"/>
        <w:tblInd w:w="206" w:type="dxa"/>
        <w:tblBorders>
          <w:top w:val="single" w:sz="4" w:space="0" w:color="000000"/>
          <w:left w:val="single" w:sz="4" w:space="0" w:color="000000"/>
          <w:bottom w:val="single" w:sz="4" w:space="0" w:color="000000"/>
          <w:insideH w:val="single" w:sz="4" w:space="0" w:color="000000"/>
        </w:tblBorders>
        <w:tblCellMar>
          <w:top w:w="72" w:type="dxa"/>
          <w:left w:w="67" w:type="dxa"/>
          <w:bottom w:w="72" w:type="dxa"/>
          <w:right w:w="72" w:type="dxa"/>
        </w:tblCellMar>
        <w:tblLook w:val="0000" w:firstRow="0" w:lastRow="0" w:firstColumn="0" w:lastColumn="0" w:noHBand="0" w:noVBand="0"/>
      </w:tblPr>
      <w:tblGrid>
        <w:gridCol w:w="2038"/>
        <w:gridCol w:w="7397"/>
      </w:tblGrid>
      <w:tr w:rsidR="004D7999" w14:paraId="2DABEB17" w14:textId="77777777" w:rsidTr="000050D5">
        <w:tc>
          <w:tcPr>
            <w:tcW w:w="2038" w:type="dxa"/>
            <w:tcBorders>
              <w:top w:val="single" w:sz="4" w:space="0" w:color="000000"/>
              <w:left w:val="single" w:sz="4" w:space="0" w:color="000000"/>
              <w:bottom w:val="single" w:sz="4" w:space="0" w:color="000000"/>
            </w:tcBorders>
            <w:shd w:val="clear" w:color="auto" w:fill="C9DAF8"/>
            <w:vAlign w:val="center"/>
          </w:tcPr>
          <w:p w14:paraId="23840201" w14:textId="77777777" w:rsidR="004D7999" w:rsidRDefault="00574E63">
            <w:pPr>
              <w:pStyle w:val="Heading4"/>
            </w:pPr>
            <w:bookmarkStart w:id="16" w:name="_xab4don0tate"/>
            <w:bookmarkEnd w:id="16"/>
            <w:r>
              <w:t>Week 1</w:t>
            </w:r>
          </w:p>
        </w:tc>
        <w:tc>
          <w:tcPr>
            <w:tcW w:w="7397" w:type="dxa"/>
            <w:tcBorders>
              <w:top w:val="single" w:sz="4" w:space="0" w:color="000000"/>
              <w:left w:val="single" w:sz="4" w:space="0" w:color="000000"/>
              <w:bottom w:val="single" w:sz="4" w:space="0" w:color="000000"/>
              <w:right w:val="single" w:sz="4" w:space="0" w:color="000000"/>
            </w:tcBorders>
            <w:shd w:val="clear" w:color="auto" w:fill="C9DAF8"/>
            <w:vAlign w:val="center"/>
          </w:tcPr>
          <w:p w14:paraId="1A4D9723" w14:textId="77777777" w:rsidR="004D7999" w:rsidRDefault="00574E63">
            <w:pPr>
              <w:tabs>
                <w:tab w:val="left" w:pos="720"/>
              </w:tabs>
            </w:pPr>
            <w:r>
              <w:rPr>
                <w:shd w:val="clear" w:color="auto" w:fill="999999"/>
              </w:rPr>
              <w:t>Introduction to Optimization of Functions of Variables</w:t>
            </w:r>
          </w:p>
        </w:tc>
      </w:tr>
      <w:tr w:rsidR="004D7999" w14:paraId="2264E08E" w14:textId="77777777" w:rsidTr="000050D5">
        <w:trPr>
          <w:trHeight w:val="281"/>
        </w:trPr>
        <w:tc>
          <w:tcPr>
            <w:tcW w:w="2038" w:type="dxa"/>
            <w:vMerge w:val="restart"/>
            <w:tcBorders>
              <w:top w:val="single" w:sz="4" w:space="0" w:color="000000"/>
              <w:left w:val="single" w:sz="4" w:space="0" w:color="000000"/>
              <w:bottom w:val="single" w:sz="4" w:space="0" w:color="000000"/>
            </w:tcBorders>
            <w:shd w:val="clear" w:color="auto" w:fill="FFFFFF"/>
          </w:tcPr>
          <w:p w14:paraId="37668EDF" w14:textId="77777777" w:rsidR="004D7999" w:rsidRDefault="00574E63">
            <w:pPr>
              <w:tabs>
                <w:tab w:val="left" w:pos="720"/>
              </w:tabs>
              <w:rPr>
                <w:b/>
              </w:rPr>
            </w:pPr>
            <w:r>
              <w:rPr>
                <w:b/>
              </w:rPr>
              <w:t>Objectives</w:t>
            </w:r>
          </w:p>
        </w:tc>
        <w:tc>
          <w:tcPr>
            <w:tcW w:w="739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483DFB8" w14:textId="77777777" w:rsidR="004D7999" w:rsidRPr="00B16EC3" w:rsidRDefault="00574E63">
            <w:pPr>
              <w:numPr>
                <w:ilvl w:val="0"/>
                <w:numId w:val="2"/>
              </w:numPr>
            </w:pPr>
            <w:r w:rsidRPr="00B16EC3">
              <w:t>Minimization, Maximization of  Functions of a Variable</w:t>
            </w:r>
          </w:p>
          <w:p w14:paraId="022A8677" w14:textId="77777777" w:rsidR="004D7999" w:rsidRPr="00B16EC3" w:rsidRDefault="00574E63">
            <w:pPr>
              <w:numPr>
                <w:ilvl w:val="0"/>
                <w:numId w:val="2"/>
              </w:numPr>
            </w:pPr>
            <w:r w:rsidRPr="00B16EC3">
              <w:t>Minimization, Maximization of  Functions of Two Variables</w:t>
            </w:r>
          </w:p>
          <w:p w14:paraId="34753702" w14:textId="77777777" w:rsidR="004D7999" w:rsidRPr="00B16EC3" w:rsidRDefault="00574E63">
            <w:pPr>
              <w:numPr>
                <w:ilvl w:val="0"/>
                <w:numId w:val="2"/>
              </w:numPr>
            </w:pPr>
            <w:r w:rsidRPr="00B16EC3">
              <w:t>Analytic Approach and Algebraic Approaches</w:t>
            </w:r>
          </w:p>
          <w:p w14:paraId="270163F3" w14:textId="5260F908" w:rsidR="004D7999" w:rsidRDefault="00574E63">
            <w:pPr>
              <w:numPr>
                <w:ilvl w:val="0"/>
                <w:numId w:val="2"/>
              </w:numPr>
            </w:pPr>
            <w:r w:rsidRPr="00B16EC3">
              <w:t>Definite and Indefinite Forms</w:t>
            </w:r>
          </w:p>
          <w:p w14:paraId="0FCC0EEA" w14:textId="086581E5" w:rsidR="00B16EC3" w:rsidRPr="00B16EC3" w:rsidRDefault="00B16EC3" w:rsidP="00B16EC3">
            <w:pPr>
              <w:numPr>
                <w:ilvl w:val="0"/>
                <w:numId w:val="2"/>
              </w:numPr>
              <w:rPr>
                <w:highlight w:val="yellow"/>
              </w:rPr>
            </w:pPr>
            <w:r w:rsidRPr="00B16EC3">
              <w:t>Vectors, Vector Addition, Scalar Multiplication</w:t>
            </w:r>
          </w:p>
        </w:tc>
      </w:tr>
      <w:tr w:rsidR="004D7999" w14:paraId="3C2FC072" w14:textId="77777777" w:rsidTr="000050D5">
        <w:trPr>
          <w:trHeight w:val="281"/>
        </w:trPr>
        <w:tc>
          <w:tcPr>
            <w:tcW w:w="2038" w:type="dxa"/>
            <w:vMerge/>
            <w:tcBorders>
              <w:top w:val="single" w:sz="4" w:space="0" w:color="000000"/>
              <w:left w:val="single" w:sz="4" w:space="0" w:color="000000"/>
              <w:bottom w:val="single" w:sz="4" w:space="0" w:color="000000"/>
            </w:tcBorders>
            <w:shd w:val="clear" w:color="auto" w:fill="FFFFFF"/>
          </w:tcPr>
          <w:p w14:paraId="13076E3F" w14:textId="77777777" w:rsidR="004D7999" w:rsidRDefault="004D7999">
            <w:pPr>
              <w:widowControl w:val="0"/>
              <w:rPr>
                <w:highlight w:val="lightGray"/>
              </w:rPr>
            </w:pPr>
          </w:p>
        </w:tc>
        <w:tc>
          <w:tcPr>
            <w:tcW w:w="7397" w:type="dxa"/>
            <w:vMerge/>
            <w:tcBorders>
              <w:top w:val="single" w:sz="4" w:space="0" w:color="000000"/>
              <w:left w:val="single" w:sz="4" w:space="0" w:color="000000"/>
              <w:bottom w:val="single" w:sz="4" w:space="0" w:color="000000"/>
              <w:right w:val="single" w:sz="4" w:space="0" w:color="000000"/>
            </w:tcBorders>
            <w:shd w:val="clear" w:color="auto" w:fill="FFFFFF"/>
          </w:tcPr>
          <w:p w14:paraId="1F1D2561" w14:textId="77777777" w:rsidR="004D7999" w:rsidRDefault="004D7999">
            <w:pPr>
              <w:widowControl w:val="0"/>
              <w:rPr>
                <w:highlight w:val="lightGray"/>
              </w:rPr>
            </w:pPr>
          </w:p>
        </w:tc>
      </w:tr>
      <w:tr w:rsidR="004D7999" w14:paraId="56518208"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0EF6B6D3" w14:textId="77777777" w:rsidR="004D7999" w:rsidRDefault="00574E63">
            <w:pPr>
              <w:tabs>
                <w:tab w:val="left" w:pos="720"/>
              </w:tabs>
              <w:rPr>
                <w:b/>
              </w:rPr>
            </w:pPr>
            <w:r>
              <w:rPr>
                <w:b/>
              </w:rPr>
              <w:t>Learning Materials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F20967" w14:textId="77777777" w:rsidR="00F51BDC" w:rsidRPr="00F51BDC" w:rsidRDefault="00574E63" w:rsidP="00F51BDC">
            <w:pPr>
              <w:numPr>
                <w:ilvl w:val="0"/>
                <w:numId w:val="2"/>
              </w:numPr>
              <w:rPr>
                <w:iCs/>
              </w:rPr>
            </w:pPr>
            <w:r w:rsidRPr="00F51BDC">
              <w:rPr>
                <w:iCs/>
              </w:rPr>
              <w:t>Introduction to Matrix Analysis by Richard Bellman</w:t>
            </w:r>
          </w:p>
          <w:p w14:paraId="2598145A" w14:textId="26E1A7E0" w:rsidR="004D7999" w:rsidRPr="00F51BDC" w:rsidRDefault="00574E63" w:rsidP="00F51BDC">
            <w:pPr>
              <w:numPr>
                <w:ilvl w:val="0"/>
                <w:numId w:val="2"/>
              </w:numPr>
              <w:rPr>
                <w:iCs/>
              </w:rPr>
            </w:pPr>
            <w:r w:rsidRPr="00F51BDC">
              <w:rPr>
                <w:iCs/>
              </w:rPr>
              <w:t>Chapter 1, Class Notes</w:t>
            </w:r>
          </w:p>
        </w:tc>
      </w:tr>
      <w:tr w:rsidR="004D7999" w14:paraId="5AF0D5F8" w14:textId="77777777" w:rsidTr="000050D5">
        <w:trPr>
          <w:trHeight w:val="300"/>
        </w:trPr>
        <w:tc>
          <w:tcPr>
            <w:tcW w:w="2038" w:type="dxa"/>
            <w:tcBorders>
              <w:top w:val="single" w:sz="4" w:space="0" w:color="000000"/>
              <w:left w:val="single" w:sz="4" w:space="0" w:color="000000"/>
              <w:bottom w:val="single" w:sz="4" w:space="0" w:color="000000"/>
            </w:tcBorders>
            <w:shd w:val="clear" w:color="auto" w:fill="FFFFFF"/>
            <w:vAlign w:val="center"/>
          </w:tcPr>
          <w:p w14:paraId="0FF655BC" w14:textId="77777777" w:rsidR="004D7999" w:rsidRDefault="00574E63">
            <w:pPr>
              <w:tabs>
                <w:tab w:val="left" w:pos="720"/>
              </w:tabs>
              <w:rPr>
                <w:b/>
              </w:rPr>
            </w:pPr>
            <w:r>
              <w:rPr>
                <w:b/>
              </w:rPr>
              <w:t>Discussion Topic</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843C531" w14:textId="77777777" w:rsidR="004D7999" w:rsidRPr="005045ED" w:rsidRDefault="005045ED" w:rsidP="005045ED">
            <w:pPr>
              <w:pStyle w:val="ListParagraph"/>
              <w:numPr>
                <w:ilvl w:val="0"/>
                <w:numId w:val="13"/>
              </w:numPr>
              <w:rPr>
                <w:i/>
              </w:rPr>
            </w:pPr>
            <w:r w:rsidRPr="005045ED">
              <w:rPr>
                <w:i/>
              </w:rPr>
              <w:t>Please see Week 1 discussion page in LATTE</w:t>
            </w:r>
          </w:p>
        </w:tc>
      </w:tr>
      <w:tr w:rsidR="004D7999" w14:paraId="134C6703" w14:textId="77777777" w:rsidTr="000050D5">
        <w:tc>
          <w:tcPr>
            <w:tcW w:w="2038" w:type="dxa"/>
            <w:tcBorders>
              <w:top w:val="single" w:sz="4" w:space="0" w:color="000000"/>
              <w:left w:val="single" w:sz="4" w:space="0" w:color="000000"/>
              <w:bottom w:val="single" w:sz="4" w:space="0" w:color="000000"/>
            </w:tcBorders>
            <w:shd w:val="clear" w:color="auto" w:fill="FFFFFF"/>
          </w:tcPr>
          <w:p w14:paraId="644D7DF5" w14:textId="77777777" w:rsidR="004D7999" w:rsidRDefault="00574E63">
            <w:pPr>
              <w:tabs>
                <w:tab w:val="left" w:pos="720"/>
              </w:tabs>
              <w:rPr>
                <w:b/>
              </w:rPr>
            </w:pPr>
            <w:r>
              <w:rPr>
                <w:b/>
              </w:rPr>
              <w:t>Assignments / Assessments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230AFAF" w14:textId="77777777" w:rsidR="00B16EC3" w:rsidRPr="00B16EC3" w:rsidRDefault="00B16EC3">
            <w:pPr>
              <w:numPr>
                <w:ilvl w:val="0"/>
                <w:numId w:val="6"/>
              </w:numPr>
            </w:pPr>
            <w:r w:rsidRPr="00B16EC3">
              <w:t>Quiz 1</w:t>
            </w:r>
          </w:p>
          <w:p w14:paraId="0BE60B4E" w14:textId="537A8CAE" w:rsidR="00B16EC3" w:rsidRDefault="00B16EC3">
            <w:pPr>
              <w:numPr>
                <w:ilvl w:val="0"/>
                <w:numId w:val="6"/>
              </w:numPr>
              <w:rPr>
                <w:highlight w:val="yellow"/>
              </w:rPr>
            </w:pPr>
            <w:r w:rsidRPr="00B16EC3">
              <w:t>Homework 1, 2, 3, 4, 5, 6</w:t>
            </w:r>
          </w:p>
        </w:tc>
      </w:tr>
      <w:tr w:rsidR="004D7999" w14:paraId="4DFF3518" w14:textId="77777777" w:rsidTr="000050D5">
        <w:tc>
          <w:tcPr>
            <w:tcW w:w="2038" w:type="dxa"/>
            <w:tcBorders>
              <w:top w:val="single" w:sz="4" w:space="0" w:color="000000"/>
              <w:left w:val="single" w:sz="4" w:space="0" w:color="000000"/>
              <w:bottom w:val="single" w:sz="4" w:space="0" w:color="000000"/>
            </w:tcBorders>
            <w:shd w:val="clear" w:color="auto" w:fill="C9DAF8"/>
            <w:vAlign w:val="center"/>
          </w:tcPr>
          <w:p w14:paraId="75188FFD" w14:textId="77777777" w:rsidR="004D7999" w:rsidRDefault="00574E63">
            <w:pPr>
              <w:pStyle w:val="Heading4"/>
            </w:pPr>
            <w:bookmarkStart w:id="17" w:name="_437bjf15f3qm"/>
            <w:bookmarkEnd w:id="17"/>
            <w:r>
              <w:t>Week 2</w:t>
            </w:r>
          </w:p>
        </w:tc>
        <w:tc>
          <w:tcPr>
            <w:tcW w:w="7397" w:type="dxa"/>
            <w:tcBorders>
              <w:top w:val="single" w:sz="4" w:space="0" w:color="000000"/>
              <w:left w:val="single" w:sz="4" w:space="0" w:color="000000"/>
              <w:bottom w:val="single" w:sz="4" w:space="0" w:color="000000"/>
              <w:right w:val="single" w:sz="4" w:space="0" w:color="000000"/>
            </w:tcBorders>
            <w:shd w:val="clear" w:color="auto" w:fill="C9DAF8"/>
            <w:vAlign w:val="center"/>
          </w:tcPr>
          <w:p w14:paraId="4A58DC10" w14:textId="77777777" w:rsidR="004D7999" w:rsidRPr="00B16EC3" w:rsidRDefault="00574E63">
            <w:pPr>
              <w:tabs>
                <w:tab w:val="left" w:pos="720"/>
              </w:tabs>
            </w:pPr>
            <w:r w:rsidRPr="00B16EC3">
              <w:t>Vectors and Matrices</w:t>
            </w:r>
          </w:p>
        </w:tc>
      </w:tr>
      <w:tr w:rsidR="004D7999" w14:paraId="028E676C" w14:textId="77777777" w:rsidTr="000050D5">
        <w:trPr>
          <w:trHeight w:val="281"/>
        </w:trPr>
        <w:tc>
          <w:tcPr>
            <w:tcW w:w="2038" w:type="dxa"/>
            <w:vMerge w:val="restart"/>
            <w:tcBorders>
              <w:top w:val="single" w:sz="4" w:space="0" w:color="000000"/>
              <w:left w:val="single" w:sz="4" w:space="0" w:color="000000"/>
              <w:bottom w:val="single" w:sz="4" w:space="0" w:color="000000"/>
            </w:tcBorders>
            <w:shd w:val="clear" w:color="auto" w:fill="FFFFFF"/>
          </w:tcPr>
          <w:p w14:paraId="52A4A70B" w14:textId="77777777" w:rsidR="004D7999" w:rsidRDefault="00574E63">
            <w:pPr>
              <w:tabs>
                <w:tab w:val="left" w:pos="720"/>
              </w:tabs>
              <w:rPr>
                <w:b/>
              </w:rPr>
            </w:pPr>
            <w:r>
              <w:rPr>
                <w:b/>
              </w:rPr>
              <w:t>Objectives</w:t>
            </w:r>
          </w:p>
        </w:tc>
        <w:tc>
          <w:tcPr>
            <w:tcW w:w="739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478076A" w14:textId="77777777" w:rsidR="004D7999" w:rsidRPr="00B16EC3" w:rsidRDefault="00574E63">
            <w:pPr>
              <w:numPr>
                <w:ilvl w:val="0"/>
                <w:numId w:val="2"/>
              </w:numPr>
            </w:pPr>
            <w:r w:rsidRPr="00B16EC3">
              <w:t>Inner Product of Two Vectors, Orthogonality</w:t>
            </w:r>
          </w:p>
          <w:p w14:paraId="2BC12388" w14:textId="77777777" w:rsidR="004D7999" w:rsidRPr="00B16EC3" w:rsidRDefault="00574E63">
            <w:pPr>
              <w:numPr>
                <w:ilvl w:val="0"/>
                <w:numId w:val="2"/>
              </w:numPr>
            </w:pPr>
            <w:r w:rsidRPr="00B16EC3">
              <w:t>Matrix and Multiplication – Vector by Matrix</w:t>
            </w:r>
          </w:p>
          <w:p w14:paraId="2B7CF0D3" w14:textId="77777777" w:rsidR="004D7999" w:rsidRPr="00B16EC3" w:rsidRDefault="00574E63">
            <w:pPr>
              <w:numPr>
                <w:ilvl w:val="0"/>
                <w:numId w:val="2"/>
              </w:numPr>
            </w:pPr>
            <w:r w:rsidRPr="00B16EC3">
              <w:t>Matrix Multiplication – Matrix by Matrix</w:t>
            </w:r>
          </w:p>
          <w:p w14:paraId="60260D0F" w14:textId="77777777" w:rsidR="004D7999" w:rsidRPr="00496DFC" w:rsidRDefault="00574E63">
            <w:pPr>
              <w:numPr>
                <w:ilvl w:val="0"/>
                <w:numId w:val="2"/>
              </w:numPr>
            </w:pPr>
            <w:r w:rsidRPr="00496DFC">
              <w:lastRenderedPageBreak/>
              <w:t>Noncommutativity, Associativity, Invariant Vectors</w:t>
            </w:r>
          </w:p>
          <w:p w14:paraId="732F8F03" w14:textId="542D3A31" w:rsidR="006A3064" w:rsidRPr="00B16EC3" w:rsidRDefault="006A3064" w:rsidP="006A3064">
            <w:pPr>
              <w:numPr>
                <w:ilvl w:val="0"/>
                <w:numId w:val="2"/>
              </w:numPr>
            </w:pPr>
            <w:r w:rsidRPr="00496DFC">
              <w:rPr>
                <w:shd w:val="clear" w:color="auto" w:fill="D9D9D9"/>
              </w:rPr>
              <w:t>Matrix Transpose, Symmetric Matrices</w:t>
            </w:r>
          </w:p>
        </w:tc>
      </w:tr>
      <w:tr w:rsidR="004D7999" w14:paraId="04B670E5" w14:textId="77777777" w:rsidTr="000050D5">
        <w:trPr>
          <w:trHeight w:val="281"/>
        </w:trPr>
        <w:tc>
          <w:tcPr>
            <w:tcW w:w="2038" w:type="dxa"/>
            <w:vMerge/>
            <w:tcBorders>
              <w:top w:val="single" w:sz="4" w:space="0" w:color="000000"/>
              <w:left w:val="single" w:sz="4" w:space="0" w:color="000000"/>
              <w:bottom w:val="single" w:sz="4" w:space="0" w:color="000000"/>
            </w:tcBorders>
            <w:shd w:val="clear" w:color="auto" w:fill="FFFFFF"/>
          </w:tcPr>
          <w:p w14:paraId="2C223B21" w14:textId="77777777" w:rsidR="004D7999" w:rsidRDefault="004D7999">
            <w:pPr>
              <w:widowControl w:val="0"/>
              <w:rPr>
                <w:highlight w:val="lightGray"/>
              </w:rPr>
            </w:pPr>
          </w:p>
        </w:tc>
        <w:tc>
          <w:tcPr>
            <w:tcW w:w="7397" w:type="dxa"/>
            <w:vMerge/>
            <w:tcBorders>
              <w:top w:val="single" w:sz="4" w:space="0" w:color="000000"/>
              <w:left w:val="single" w:sz="4" w:space="0" w:color="000000"/>
              <w:bottom w:val="single" w:sz="4" w:space="0" w:color="000000"/>
              <w:right w:val="single" w:sz="4" w:space="0" w:color="000000"/>
            </w:tcBorders>
            <w:shd w:val="clear" w:color="auto" w:fill="FFFFFF"/>
          </w:tcPr>
          <w:p w14:paraId="384330DD" w14:textId="77777777" w:rsidR="004D7999" w:rsidRDefault="004D7999">
            <w:pPr>
              <w:widowControl w:val="0"/>
              <w:rPr>
                <w:highlight w:val="lightGray"/>
              </w:rPr>
            </w:pPr>
          </w:p>
        </w:tc>
      </w:tr>
      <w:tr w:rsidR="004D7999" w14:paraId="2B2E6EAF"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6615B62A" w14:textId="77777777" w:rsidR="004D7999" w:rsidRDefault="00574E63">
            <w:pPr>
              <w:tabs>
                <w:tab w:val="left" w:pos="720"/>
              </w:tabs>
              <w:rPr>
                <w:b/>
              </w:rPr>
            </w:pPr>
            <w:r>
              <w:rPr>
                <w:b/>
              </w:rPr>
              <w:t>Learning Materials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CD4F9B7" w14:textId="77777777" w:rsidR="00B16EC3" w:rsidRPr="00B16EC3" w:rsidRDefault="00574E63" w:rsidP="00B16EC3">
            <w:pPr>
              <w:numPr>
                <w:ilvl w:val="0"/>
                <w:numId w:val="2"/>
              </w:numPr>
              <w:rPr>
                <w:iCs/>
              </w:rPr>
            </w:pPr>
            <w:r w:rsidRPr="00B16EC3">
              <w:rPr>
                <w:iCs/>
              </w:rPr>
              <w:t>Introduction to Matrix Analysis by Richard Bellman</w:t>
            </w:r>
          </w:p>
          <w:p w14:paraId="78A69EFE" w14:textId="3DD12DC0" w:rsidR="004D7999" w:rsidRPr="00B16EC3" w:rsidRDefault="00574E63" w:rsidP="00B16EC3">
            <w:pPr>
              <w:numPr>
                <w:ilvl w:val="0"/>
                <w:numId w:val="2"/>
              </w:numPr>
              <w:rPr>
                <w:iCs/>
              </w:rPr>
            </w:pPr>
            <w:r w:rsidRPr="00B16EC3">
              <w:rPr>
                <w:iCs/>
              </w:rPr>
              <w:t>Chapter 2, Class Notes</w:t>
            </w:r>
          </w:p>
        </w:tc>
      </w:tr>
      <w:tr w:rsidR="004D7999" w14:paraId="7078B0C9"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2F590585" w14:textId="77777777" w:rsidR="004D7999" w:rsidRDefault="00574E63">
            <w:pPr>
              <w:tabs>
                <w:tab w:val="left" w:pos="720"/>
              </w:tabs>
              <w:rPr>
                <w:b/>
              </w:rPr>
            </w:pPr>
            <w:r>
              <w:rPr>
                <w:b/>
              </w:rPr>
              <w:t>Discussion Topic</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357FE9" w14:textId="77777777" w:rsidR="004D7999" w:rsidRDefault="005045ED">
            <w:pPr>
              <w:numPr>
                <w:ilvl w:val="0"/>
                <w:numId w:val="2"/>
              </w:numPr>
            </w:pPr>
            <w:r>
              <w:rPr>
                <w:i/>
              </w:rPr>
              <w:t>Please see Week 2 discussion page in LATTE</w:t>
            </w:r>
          </w:p>
        </w:tc>
      </w:tr>
      <w:tr w:rsidR="004D7999" w14:paraId="30F9ED01" w14:textId="77777777" w:rsidTr="000050D5">
        <w:tc>
          <w:tcPr>
            <w:tcW w:w="2038" w:type="dxa"/>
            <w:tcBorders>
              <w:top w:val="single" w:sz="4" w:space="0" w:color="000000"/>
              <w:left w:val="single" w:sz="4" w:space="0" w:color="000000"/>
              <w:bottom w:val="single" w:sz="4" w:space="0" w:color="000000"/>
            </w:tcBorders>
            <w:shd w:val="clear" w:color="auto" w:fill="FFFFFF"/>
          </w:tcPr>
          <w:p w14:paraId="6122F020" w14:textId="77777777" w:rsidR="004D7999" w:rsidRDefault="00574E63">
            <w:pPr>
              <w:tabs>
                <w:tab w:val="left" w:pos="720"/>
              </w:tabs>
              <w:rPr>
                <w:b/>
              </w:rPr>
            </w:pPr>
            <w:r>
              <w:rPr>
                <w:b/>
              </w:rPr>
              <w:t>Assignments / Assessments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462E50D" w14:textId="407F7201" w:rsidR="004D7999" w:rsidRDefault="009777D5">
            <w:pPr>
              <w:numPr>
                <w:ilvl w:val="0"/>
                <w:numId w:val="2"/>
              </w:numPr>
              <w:rPr>
                <w:highlight w:val="yellow"/>
              </w:rPr>
            </w:pPr>
            <w:r w:rsidRPr="00B16EC3">
              <w:t xml:space="preserve">Homework </w:t>
            </w:r>
            <w:r>
              <w:t xml:space="preserve">7, </w:t>
            </w:r>
            <w:r w:rsidR="000649A5">
              <w:t>8, 9, 10, 11, 12, 13</w:t>
            </w:r>
          </w:p>
        </w:tc>
      </w:tr>
      <w:tr w:rsidR="004D7999" w14:paraId="7DF67299" w14:textId="77777777" w:rsidTr="000050D5">
        <w:tc>
          <w:tcPr>
            <w:tcW w:w="2038" w:type="dxa"/>
            <w:tcBorders>
              <w:top w:val="single" w:sz="4" w:space="0" w:color="000000"/>
              <w:left w:val="single" w:sz="4" w:space="0" w:color="000000"/>
              <w:bottom w:val="single" w:sz="4" w:space="0" w:color="000000"/>
            </w:tcBorders>
            <w:shd w:val="clear" w:color="auto" w:fill="C9DAF8"/>
            <w:vAlign w:val="center"/>
          </w:tcPr>
          <w:p w14:paraId="7F060B90" w14:textId="77777777" w:rsidR="004D7999" w:rsidRDefault="00574E63">
            <w:pPr>
              <w:pStyle w:val="Heading4"/>
            </w:pPr>
            <w:bookmarkStart w:id="18" w:name="_cxnp30bkbhna"/>
            <w:bookmarkEnd w:id="18"/>
            <w:r>
              <w:t>Week 3</w:t>
            </w:r>
          </w:p>
        </w:tc>
        <w:tc>
          <w:tcPr>
            <w:tcW w:w="7397" w:type="dxa"/>
            <w:tcBorders>
              <w:top w:val="single" w:sz="4" w:space="0" w:color="000000"/>
              <w:left w:val="single" w:sz="4" w:space="0" w:color="000000"/>
              <w:bottom w:val="single" w:sz="4" w:space="0" w:color="000000"/>
              <w:right w:val="single" w:sz="4" w:space="0" w:color="000000"/>
            </w:tcBorders>
            <w:shd w:val="clear" w:color="auto" w:fill="C9DAF8"/>
            <w:vAlign w:val="center"/>
          </w:tcPr>
          <w:p w14:paraId="25F6891A" w14:textId="74E563BC" w:rsidR="004D7999" w:rsidRPr="00B638A0" w:rsidRDefault="005045ED">
            <w:pPr>
              <w:tabs>
                <w:tab w:val="left" w:pos="720"/>
              </w:tabs>
            </w:pPr>
            <w:r w:rsidRPr="00B638A0">
              <w:rPr>
                <w:shd w:val="clear" w:color="auto" w:fill="D9D9D9"/>
              </w:rPr>
              <w:t xml:space="preserve">Introduction to </w:t>
            </w:r>
            <w:r w:rsidR="00574E63" w:rsidRPr="00B638A0">
              <w:rPr>
                <w:shd w:val="clear" w:color="auto" w:fill="D9D9D9"/>
              </w:rPr>
              <w:t>Matri</w:t>
            </w:r>
            <w:r w:rsidR="00D41504" w:rsidRPr="00B638A0">
              <w:rPr>
                <w:shd w:val="clear" w:color="auto" w:fill="D9D9D9"/>
              </w:rPr>
              <w:t>x</w:t>
            </w:r>
            <w:r w:rsidR="00574E63" w:rsidRPr="00B638A0">
              <w:rPr>
                <w:shd w:val="clear" w:color="auto" w:fill="D9D9D9"/>
              </w:rPr>
              <w:t xml:space="preserve"> </w:t>
            </w:r>
            <w:r w:rsidRPr="00B638A0">
              <w:rPr>
                <w:shd w:val="clear" w:color="auto" w:fill="D9D9D9"/>
              </w:rPr>
              <w:t>Analysis</w:t>
            </w:r>
          </w:p>
        </w:tc>
      </w:tr>
      <w:tr w:rsidR="004D7999" w14:paraId="1FBFFA17" w14:textId="77777777" w:rsidTr="000050D5">
        <w:trPr>
          <w:trHeight w:val="281"/>
        </w:trPr>
        <w:tc>
          <w:tcPr>
            <w:tcW w:w="2038" w:type="dxa"/>
            <w:vMerge w:val="restart"/>
            <w:tcBorders>
              <w:top w:val="single" w:sz="4" w:space="0" w:color="000000"/>
              <w:left w:val="single" w:sz="4" w:space="0" w:color="000000"/>
              <w:bottom w:val="single" w:sz="4" w:space="0" w:color="000000"/>
            </w:tcBorders>
            <w:shd w:val="clear" w:color="auto" w:fill="FFFFFF"/>
          </w:tcPr>
          <w:p w14:paraId="729754B6" w14:textId="77777777" w:rsidR="004D7999" w:rsidRPr="00B638A0" w:rsidRDefault="00574E63">
            <w:pPr>
              <w:tabs>
                <w:tab w:val="left" w:pos="720"/>
              </w:tabs>
              <w:rPr>
                <w:b/>
                <w:color w:val="FFFFFF" w:themeColor="background1"/>
              </w:rPr>
            </w:pPr>
            <w:r>
              <w:rPr>
                <w:b/>
              </w:rPr>
              <w:t>Objectives</w:t>
            </w:r>
          </w:p>
        </w:tc>
        <w:tc>
          <w:tcPr>
            <w:tcW w:w="739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D2DA8FD" w14:textId="77777777" w:rsidR="004D7999" w:rsidRPr="00B638A0" w:rsidRDefault="00574E63">
            <w:pPr>
              <w:numPr>
                <w:ilvl w:val="0"/>
                <w:numId w:val="2"/>
              </w:numPr>
            </w:pPr>
            <w:r w:rsidRPr="00B638A0">
              <w:rPr>
                <w:shd w:val="clear" w:color="auto" w:fill="D9D9D9"/>
              </w:rPr>
              <w:t>Hermitian Matrices</w:t>
            </w:r>
          </w:p>
          <w:p w14:paraId="6BB8D5DD" w14:textId="77777777" w:rsidR="004D7999" w:rsidRPr="00B638A0" w:rsidRDefault="00574E63">
            <w:pPr>
              <w:numPr>
                <w:ilvl w:val="0"/>
                <w:numId w:val="2"/>
              </w:numPr>
            </w:pPr>
            <w:r w:rsidRPr="00B638A0">
              <w:rPr>
                <w:shd w:val="clear" w:color="auto" w:fill="D9D9D9"/>
              </w:rPr>
              <w:t>Invariance of Distance – Orthogonal Matrices</w:t>
            </w:r>
          </w:p>
          <w:p w14:paraId="2CF164F7" w14:textId="77777777" w:rsidR="004D7999" w:rsidRPr="00B638A0" w:rsidRDefault="00574E63">
            <w:pPr>
              <w:numPr>
                <w:ilvl w:val="0"/>
                <w:numId w:val="2"/>
              </w:numPr>
            </w:pPr>
            <w:r w:rsidRPr="00B638A0">
              <w:rPr>
                <w:shd w:val="clear" w:color="auto" w:fill="D9D9D9"/>
              </w:rPr>
              <w:t>Unitary Matrices</w:t>
            </w:r>
          </w:p>
          <w:p w14:paraId="43BB1DF0" w14:textId="77777777" w:rsidR="004D7999" w:rsidRPr="00B638A0" w:rsidRDefault="00574E63">
            <w:pPr>
              <w:numPr>
                <w:ilvl w:val="0"/>
                <w:numId w:val="2"/>
              </w:numPr>
            </w:pPr>
            <w:r w:rsidRPr="00B638A0">
              <w:rPr>
                <w:shd w:val="clear" w:color="auto" w:fill="D9D9D9"/>
              </w:rPr>
              <w:t>The Matrix Determinant and its Properties</w:t>
            </w:r>
          </w:p>
          <w:p w14:paraId="7C786197" w14:textId="77777777" w:rsidR="004D7999" w:rsidRPr="00B638A0" w:rsidRDefault="00574E63">
            <w:pPr>
              <w:numPr>
                <w:ilvl w:val="0"/>
                <w:numId w:val="2"/>
              </w:numPr>
            </w:pPr>
            <w:r w:rsidRPr="00B638A0">
              <w:rPr>
                <w:shd w:val="clear" w:color="auto" w:fill="D9D9D9"/>
              </w:rPr>
              <w:t>The Trace of a Matrix</w:t>
            </w:r>
          </w:p>
          <w:p w14:paraId="3144E327" w14:textId="77777777" w:rsidR="004D7999" w:rsidRPr="00B638A0" w:rsidRDefault="00574E63">
            <w:pPr>
              <w:numPr>
                <w:ilvl w:val="0"/>
                <w:numId w:val="2"/>
              </w:numPr>
            </w:pPr>
            <w:r w:rsidRPr="00B638A0">
              <w:rPr>
                <w:shd w:val="clear" w:color="auto" w:fill="D9D9D9"/>
              </w:rPr>
              <w:t>EigenData of a Matrix</w:t>
            </w:r>
          </w:p>
          <w:p w14:paraId="3ACB2E67" w14:textId="77777777" w:rsidR="004D7999" w:rsidRPr="00B638A0" w:rsidRDefault="00574E63">
            <w:pPr>
              <w:numPr>
                <w:ilvl w:val="0"/>
                <w:numId w:val="2"/>
              </w:numPr>
            </w:pPr>
            <w:r w:rsidRPr="00B638A0">
              <w:rPr>
                <w:shd w:val="clear" w:color="auto" w:fill="D9D9D9"/>
              </w:rPr>
              <w:t>The Matrix Inversion Lemma</w:t>
            </w:r>
          </w:p>
        </w:tc>
      </w:tr>
      <w:tr w:rsidR="004D7999" w14:paraId="0C2D29E7" w14:textId="77777777" w:rsidTr="000050D5">
        <w:trPr>
          <w:trHeight w:val="281"/>
        </w:trPr>
        <w:tc>
          <w:tcPr>
            <w:tcW w:w="2038" w:type="dxa"/>
            <w:vMerge/>
            <w:tcBorders>
              <w:top w:val="single" w:sz="4" w:space="0" w:color="000000"/>
              <w:left w:val="single" w:sz="4" w:space="0" w:color="000000"/>
              <w:bottom w:val="single" w:sz="4" w:space="0" w:color="000000"/>
            </w:tcBorders>
            <w:shd w:val="clear" w:color="auto" w:fill="FFFFFF"/>
          </w:tcPr>
          <w:p w14:paraId="22EA0193" w14:textId="77777777" w:rsidR="004D7999" w:rsidRDefault="004D7999">
            <w:pPr>
              <w:widowControl w:val="0"/>
              <w:rPr>
                <w:highlight w:val="lightGray"/>
              </w:rPr>
            </w:pPr>
          </w:p>
        </w:tc>
        <w:tc>
          <w:tcPr>
            <w:tcW w:w="7397" w:type="dxa"/>
            <w:vMerge/>
            <w:tcBorders>
              <w:top w:val="single" w:sz="4" w:space="0" w:color="000000"/>
              <w:left w:val="single" w:sz="4" w:space="0" w:color="000000"/>
              <w:bottom w:val="single" w:sz="4" w:space="0" w:color="000000"/>
              <w:right w:val="single" w:sz="4" w:space="0" w:color="000000"/>
            </w:tcBorders>
            <w:shd w:val="clear" w:color="auto" w:fill="FFFFFF"/>
          </w:tcPr>
          <w:p w14:paraId="064B273E" w14:textId="77777777" w:rsidR="004D7999" w:rsidRDefault="004D7999">
            <w:pPr>
              <w:widowControl w:val="0"/>
              <w:rPr>
                <w:highlight w:val="lightGray"/>
              </w:rPr>
            </w:pPr>
          </w:p>
        </w:tc>
      </w:tr>
      <w:tr w:rsidR="004D7999" w14:paraId="10120CE3"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3BAD351F" w14:textId="77777777" w:rsidR="004D7999" w:rsidRDefault="00574E63">
            <w:pPr>
              <w:tabs>
                <w:tab w:val="left" w:pos="720"/>
              </w:tabs>
              <w:rPr>
                <w:b/>
              </w:rPr>
            </w:pPr>
            <w:r>
              <w:rPr>
                <w:b/>
              </w:rPr>
              <w:t>Learning Materials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27078EC" w14:textId="77777777" w:rsidR="00D41504" w:rsidRDefault="00574E63" w:rsidP="00830C3F">
            <w:pPr>
              <w:numPr>
                <w:ilvl w:val="0"/>
                <w:numId w:val="2"/>
              </w:numPr>
            </w:pPr>
            <w:r>
              <w:t>Introduction to Matrix Analysis by Richard Bellman</w:t>
            </w:r>
          </w:p>
          <w:p w14:paraId="2C3BE021" w14:textId="744DA99A" w:rsidR="004D7999" w:rsidRPr="00B638A0" w:rsidRDefault="00574E63" w:rsidP="00830C3F">
            <w:pPr>
              <w:numPr>
                <w:ilvl w:val="0"/>
                <w:numId w:val="2"/>
              </w:numPr>
              <w:rPr>
                <w:iCs/>
              </w:rPr>
            </w:pPr>
            <w:r w:rsidRPr="00B638A0">
              <w:rPr>
                <w:iCs/>
              </w:rPr>
              <w:t>Chapter  II/III, Class Notes</w:t>
            </w:r>
          </w:p>
        </w:tc>
      </w:tr>
      <w:tr w:rsidR="004D7999" w14:paraId="16645300"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1F850B1A" w14:textId="77777777" w:rsidR="004D7999" w:rsidRDefault="00574E63">
            <w:pPr>
              <w:tabs>
                <w:tab w:val="left" w:pos="720"/>
              </w:tabs>
              <w:rPr>
                <w:b/>
              </w:rPr>
            </w:pPr>
            <w:r>
              <w:rPr>
                <w:b/>
              </w:rPr>
              <w:t>Discussion Topic</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07A57C" w14:textId="77777777" w:rsidR="004D7999" w:rsidRDefault="005045ED">
            <w:pPr>
              <w:numPr>
                <w:ilvl w:val="0"/>
                <w:numId w:val="2"/>
              </w:numPr>
            </w:pPr>
            <w:r>
              <w:rPr>
                <w:i/>
              </w:rPr>
              <w:t>Please see Week 3 discussion page in LATTE</w:t>
            </w:r>
          </w:p>
        </w:tc>
      </w:tr>
      <w:tr w:rsidR="004D7999" w14:paraId="25DF9029" w14:textId="77777777" w:rsidTr="000050D5">
        <w:tc>
          <w:tcPr>
            <w:tcW w:w="2038" w:type="dxa"/>
            <w:tcBorders>
              <w:top w:val="single" w:sz="4" w:space="0" w:color="000000"/>
              <w:left w:val="single" w:sz="4" w:space="0" w:color="000000"/>
              <w:bottom w:val="single" w:sz="4" w:space="0" w:color="000000"/>
            </w:tcBorders>
            <w:shd w:val="clear" w:color="auto" w:fill="FFFFFF"/>
          </w:tcPr>
          <w:p w14:paraId="21D0EF62" w14:textId="77777777" w:rsidR="004D7999" w:rsidRDefault="00574E63">
            <w:pPr>
              <w:tabs>
                <w:tab w:val="left" w:pos="720"/>
              </w:tabs>
              <w:rPr>
                <w:b/>
              </w:rPr>
            </w:pPr>
            <w:r>
              <w:rPr>
                <w:b/>
              </w:rPr>
              <w:t>Assignments / Assessments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885212" w14:textId="2913AB6A" w:rsidR="004D7999" w:rsidRPr="001613B4" w:rsidRDefault="00BA6820">
            <w:pPr>
              <w:numPr>
                <w:ilvl w:val="0"/>
                <w:numId w:val="2"/>
              </w:numPr>
              <w:rPr>
                <w:highlight w:val="lightGray"/>
              </w:rPr>
            </w:pPr>
            <w:r w:rsidRPr="00B16EC3">
              <w:t xml:space="preserve">Homework </w:t>
            </w:r>
            <w:r w:rsidR="00A320D2">
              <w:t xml:space="preserve">14, </w:t>
            </w:r>
            <w:r w:rsidR="001613B4">
              <w:t>15, 16, 17</w:t>
            </w:r>
          </w:p>
          <w:p w14:paraId="677C47E8" w14:textId="298485F9" w:rsidR="001613B4" w:rsidRDefault="001613B4">
            <w:pPr>
              <w:numPr>
                <w:ilvl w:val="0"/>
                <w:numId w:val="2"/>
              </w:numPr>
              <w:rPr>
                <w:highlight w:val="lightGray"/>
              </w:rPr>
            </w:pPr>
            <w:r>
              <w:rPr>
                <w:highlight w:val="lightGray"/>
              </w:rPr>
              <w:t>Quiz 2, 3</w:t>
            </w:r>
          </w:p>
        </w:tc>
      </w:tr>
      <w:tr w:rsidR="004D7999" w14:paraId="6C86BAD8" w14:textId="77777777" w:rsidTr="000050D5">
        <w:tc>
          <w:tcPr>
            <w:tcW w:w="2038" w:type="dxa"/>
            <w:tcBorders>
              <w:top w:val="single" w:sz="4" w:space="0" w:color="000000"/>
              <w:left w:val="single" w:sz="4" w:space="0" w:color="000000"/>
              <w:bottom w:val="single" w:sz="4" w:space="0" w:color="000000"/>
            </w:tcBorders>
            <w:shd w:val="clear" w:color="auto" w:fill="C9DAF8"/>
          </w:tcPr>
          <w:p w14:paraId="0CAA388F" w14:textId="77777777" w:rsidR="004D7999" w:rsidRDefault="00574E63">
            <w:pPr>
              <w:pStyle w:val="Heading4"/>
            </w:pPr>
            <w:bookmarkStart w:id="19" w:name="_3abz2cmp8f4r"/>
            <w:bookmarkEnd w:id="19"/>
            <w:r>
              <w:t>Week 4</w:t>
            </w:r>
          </w:p>
        </w:tc>
        <w:tc>
          <w:tcPr>
            <w:tcW w:w="7397" w:type="dxa"/>
            <w:tcBorders>
              <w:top w:val="single" w:sz="4" w:space="0" w:color="000000"/>
              <w:left w:val="single" w:sz="4" w:space="0" w:color="000000"/>
              <w:bottom w:val="single" w:sz="4" w:space="0" w:color="000000"/>
              <w:right w:val="single" w:sz="4" w:space="0" w:color="000000"/>
            </w:tcBorders>
            <w:shd w:val="clear" w:color="auto" w:fill="C9DAF8"/>
            <w:vAlign w:val="center"/>
          </w:tcPr>
          <w:p w14:paraId="79487A3F" w14:textId="54EA5673" w:rsidR="004D7999" w:rsidRDefault="000E7C51">
            <w:pPr>
              <w:tabs>
                <w:tab w:val="left" w:pos="720"/>
              </w:tabs>
            </w:pPr>
            <w:r>
              <w:rPr>
                <w:shd w:val="clear" w:color="auto" w:fill="D9D9D9"/>
              </w:rPr>
              <w:t>Optimal State Estimation</w:t>
            </w:r>
          </w:p>
        </w:tc>
      </w:tr>
      <w:tr w:rsidR="004D7999" w14:paraId="5E8E4EC6" w14:textId="77777777" w:rsidTr="000050D5">
        <w:trPr>
          <w:trHeight w:val="281"/>
        </w:trPr>
        <w:tc>
          <w:tcPr>
            <w:tcW w:w="2038" w:type="dxa"/>
            <w:vMerge w:val="restart"/>
            <w:tcBorders>
              <w:top w:val="single" w:sz="4" w:space="0" w:color="000000"/>
              <w:left w:val="single" w:sz="4" w:space="0" w:color="000000"/>
              <w:bottom w:val="single" w:sz="4" w:space="0" w:color="000000"/>
            </w:tcBorders>
            <w:shd w:val="clear" w:color="auto" w:fill="FFFFFF"/>
          </w:tcPr>
          <w:p w14:paraId="07BAE955" w14:textId="77777777" w:rsidR="004D7999" w:rsidRDefault="00574E63">
            <w:pPr>
              <w:tabs>
                <w:tab w:val="left" w:pos="720"/>
              </w:tabs>
              <w:rPr>
                <w:b/>
              </w:rPr>
            </w:pPr>
            <w:r>
              <w:rPr>
                <w:b/>
              </w:rPr>
              <w:t>Objectives</w:t>
            </w:r>
          </w:p>
        </w:tc>
        <w:tc>
          <w:tcPr>
            <w:tcW w:w="739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89614E8" w14:textId="77777777" w:rsidR="004D7999" w:rsidRDefault="00574E63">
            <w:pPr>
              <w:numPr>
                <w:ilvl w:val="0"/>
                <w:numId w:val="2"/>
              </w:numPr>
              <w:rPr>
                <w:highlight w:val="lightGray"/>
              </w:rPr>
            </w:pPr>
            <w:r>
              <w:rPr>
                <w:shd w:val="clear" w:color="auto" w:fill="D9D9D9"/>
              </w:rPr>
              <w:t>Metric Spaces, Manifolds, Submanifolds</w:t>
            </w:r>
          </w:p>
          <w:p w14:paraId="20ACD682" w14:textId="77777777" w:rsidR="004D7999" w:rsidRDefault="00574E63">
            <w:pPr>
              <w:numPr>
                <w:ilvl w:val="0"/>
                <w:numId w:val="2"/>
              </w:numPr>
              <w:rPr>
                <w:highlight w:val="lightGray"/>
              </w:rPr>
            </w:pPr>
            <w:r>
              <w:rPr>
                <w:shd w:val="clear" w:color="auto" w:fill="D9D9D9"/>
              </w:rPr>
              <w:t>Distance between line segments, triangle sets</w:t>
            </w:r>
          </w:p>
          <w:p w14:paraId="21AE04FB" w14:textId="77777777" w:rsidR="004D7999" w:rsidRDefault="00574E63">
            <w:pPr>
              <w:numPr>
                <w:ilvl w:val="0"/>
                <w:numId w:val="2"/>
              </w:numPr>
              <w:rPr>
                <w:highlight w:val="lightGray"/>
              </w:rPr>
            </w:pPr>
            <w:r>
              <w:rPr>
                <w:shd w:val="clear" w:color="auto" w:fill="D9D9D9"/>
              </w:rPr>
              <w:t>Distance between a point and (i) a parameterized entity, and (ii) an implicit entity</w:t>
            </w:r>
          </w:p>
          <w:p w14:paraId="1CF80496" w14:textId="77777777" w:rsidR="004D7999" w:rsidRDefault="00574E63">
            <w:pPr>
              <w:numPr>
                <w:ilvl w:val="0"/>
                <w:numId w:val="2"/>
              </w:numPr>
              <w:rPr>
                <w:highlight w:val="lightGray"/>
              </w:rPr>
            </w:pPr>
            <w:r>
              <w:rPr>
                <w:highlight w:val="lightGray"/>
              </w:rPr>
              <w:t>Quaternions</w:t>
            </w:r>
          </w:p>
          <w:p w14:paraId="71D4A1AA" w14:textId="77777777" w:rsidR="00DD24ED" w:rsidRDefault="00DD24ED" w:rsidP="00DD24ED">
            <w:pPr>
              <w:numPr>
                <w:ilvl w:val="0"/>
                <w:numId w:val="2"/>
              </w:numPr>
              <w:rPr>
                <w:highlight w:val="lightGray"/>
              </w:rPr>
            </w:pPr>
            <w:r>
              <w:rPr>
                <w:shd w:val="clear" w:color="auto" w:fill="D9D9D9"/>
              </w:rPr>
              <w:t>Kabsch Algorithm</w:t>
            </w:r>
          </w:p>
          <w:p w14:paraId="054AF949" w14:textId="77777777" w:rsidR="00DD24ED" w:rsidRDefault="00DD24ED" w:rsidP="00DD24ED">
            <w:pPr>
              <w:numPr>
                <w:ilvl w:val="0"/>
                <w:numId w:val="2"/>
              </w:numPr>
              <w:rPr>
                <w:highlight w:val="lightGray"/>
              </w:rPr>
            </w:pPr>
            <w:r>
              <w:rPr>
                <w:shd w:val="clear" w:color="auto" w:fill="D9D9D9"/>
              </w:rPr>
              <w:t>Closed-form solutions with least squares</w:t>
            </w:r>
          </w:p>
          <w:p w14:paraId="284A292E" w14:textId="77777777" w:rsidR="00DD24ED" w:rsidRDefault="00DD24ED" w:rsidP="00DD24ED">
            <w:pPr>
              <w:numPr>
                <w:ilvl w:val="0"/>
                <w:numId w:val="2"/>
              </w:numPr>
              <w:rPr>
                <w:highlight w:val="lightGray"/>
              </w:rPr>
            </w:pPr>
            <w:r>
              <w:rPr>
                <w:shd w:val="clear" w:color="auto" w:fill="D9D9D9"/>
              </w:rPr>
              <w:t>Point set registration with quaternions</w:t>
            </w:r>
          </w:p>
          <w:p w14:paraId="2C01DD2A" w14:textId="401AA460" w:rsidR="00DD24ED" w:rsidRDefault="00DD24ED" w:rsidP="00DD24ED">
            <w:pPr>
              <w:numPr>
                <w:ilvl w:val="0"/>
                <w:numId w:val="2"/>
              </w:numPr>
              <w:rPr>
                <w:highlight w:val="lightGray"/>
              </w:rPr>
            </w:pPr>
            <w:r>
              <w:rPr>
                <w:shd w:val="clear" w:color="auto" w:fill="D9D9D9"/>
              </w:rPr>
              <w:t>Iterative Closest Point Algorithm</w:t>
            </w:r>
          </w:p>
        </w:tc>
      </w:tr>
      <w:tr w:rsidR="004D7999" w14:paraId="7CF8F554" w14:textId="77777777" w:rsidTr="000050D5">
        <w:trPr>
          <w:trHeight w:val="281"/>
        </w:trPr>
        <w:tc>
          <w:tcPr>
            <w:tcW w:w="2038" w:type="dxa"/>
            <w:vMerge/>
            <w:tcBorders>
              <w:top w:val="single" w:sz="4" w:space="0" w:color="000000"/>
              <w:left w:val="single" w:sz="4" w:space="0" w:color="000000"/>
              <w:bottom w:val="single" w:sz="4" w:space="0" w:color="000000"/>
            </w:tcBorders>
            <w:shd w:val="clear" w:color="auto" w:fill="FFFFFF"/>
          </w:tcPr>
          <w:p w14:paraId="1470FCD1" w14:textId="77777777" w:rsidR="004D7999" w:rsidRDefault="004D7999">
            <w:pPr>
              <w:widowControl w:val="0"/>
              <w:rPr>
                <w:highlight w:val="lightGray"/>
              </w:rPr>
            </w:pPr>
          </w:p>
        </w:tc>
        <w:tc>
          <w:tcPr>
            <w:tcW w:w="7397" w:type="dxa"/>
            <w:vMerge/>
            <w:tcBorders>
              <w:top w:val="single" w:sz="4" w:space="0" w:color="000000"/>
              <w:left w:val="single" w:sz="4" w:space="0" w:color="000000"/>
              <w:bottom w:val="single" w:sz="4" w:space="0" w:color="000000"/>
              <w:right w:val="single" w:sz="4" w:space="0" w:color="000000"/>
            </w:tcBorders>
            <w:shd w:val="clear" w:color="auto" w:fill="FFFFFF"/>
          </w:tcPr>
          <w:p w14:paraId="4D9F8D34" w14:textId="77777777" w:rsidR="004D7999" w:rsidRDefault="004D7999">
            <w:pPr>
              <w:widowControl w:val="0"/>
              <w:rPr>
                <w:highlight w:val="lightGray"/>
              </w:rPr>
            </w:pPr>
          </w:p>
        </w:tc>
      </w:tr>
      <w:tr w:rsidR="004D7999" w14:paraId="352BA1A0"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75E897DD" w14:textId="77777777" w:rsidR="004D7999" w:rsidRDefault="00574E63">
            <w:pPr>
              <w:tabs>
                <w:tab w:val="left" w:pos="720"/>
              </w:tabs>
              <w:rPr>
                <w:b/>
              </w:rPr>
            </w:pPr>
            <w:r>
              <w:rPr>
                <w:b/>
              </w:rPr>
              <w:t>Learning Materials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16FF54" w14:textId="77777777" w:rsidR="004D7999" w:rsidRPr="00642793" w:rsidRDefault="00574E63">
            <w:pPr>
              <w:numPr>
                <w:ilvl w:val="0"/>
                <w:numId w:val="2"/>
              </w:numPr>
              <w:rPr>
                <w:iCs/>
              </w:rPr>
            </w:pPr>
            <w:r w:rsidRPr="00642793">
              <w:rPr>
                <w:iCs/>
              </w:rPr>
              <w:t>Besl, P. J. and N. D. McKay (1992). Method for registration of 3-d shapes. In Sensor fusion IV: Control Paradigms and Data Structures, Volume 1611, pp. 586–606. International Society for Optics and Photonics.</w:t>
            </w:r>
          </w:p>
          <w:p w14:paraId="484E3812" w14:textId="77777777" w:rsidR="004D7999" w:rsidRPr="00642793" w:rsidRDefault="00574E63">
            <w:pPr>
              <w:numPr>
                <w:ilvl w:val="0"/>
                <w:numId w:val="2"/>
              </w:numPr>
              <w:rPr>
                <w:iCs/>
              </w:rPr>
            </w:pPr>
            <w:r w:rsidRPr="00642793">
              <w:rPr>
                <w:iCs/>
              </w:rPr>
              <w:t>Kabsch, W. (1978). A discussion of the solution for the best rotation to relate two sets of vectors. Acta Crystallographica Section A 34(5), 827–828.</w:t>
            </w:r>
          </w:p>
          <w:p w14:paraId="7BC9DC6F" w14:textId="77777777" w:rsidR="004D7999" w:rsidRPr="00642793" w:rsidRDefault="00574E63">
            <w:pPr>
              <w:numPr>
                <w:ilvl w:val="0"/>
                <w:numId w:val="2"/>
              </w:numPr>
              <w:rPr>
                <w:iCs/>
              </w:rPr>
            </w:pPr>
            <w:r w:rsidRPr="00642793">
              <w:rPr>
                <w:iCs/>
              </w:rPr>
              <w:t>Horn, B. K. (1987). Closed-form solution of absolute orientation using unit quaternions. Josa a 4(4), 629–642.</w:t>
            </w:r>
          </w:p>
          <w:p w14:paraId="0A1A7C9F" w14:textId="77777777" w:rsidR="004D7999" w:rsidRPr="00642793" w:rsidRDefault="00574E63">
            <w:pPr>
              <w:numPr>
                <w:ilvl w:val="0"/>
                <w:numId w:val="2"/>
              </w:numPr>
              <w:rPr>
                <w:iCs/>
              </w:rPr>
            </w:pPr>
            <w:r w:rsidRPr="00642793">
              <w:rPr>
                <w:iCs/>
              </w:rPr>
              <w:t>Chapter III, Class Notes</w:t>
            </w:r>
          </w:p>
        </w:tc>
      </w:tr>
      <w:tr w:rsidR="004D7999" w14:paraId="1B91EABA"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65E44400" w14:textId="77777777" w:rsidR="004D7999" w:rsidRDefault="00574E63">
            <w:pPr>
              <w:tabs>
                <w:tab w:val="left" w:pos="720"/>
              </w:tabs>
              <w:rPr>
                <w:b/>
              </w:rPr>
            </w:pPr>
            <w:r>
              <w:rPr>
                <w:b/>
              </w:rPr>
              <w:lastRenderedPageBreak/>
              <w:t>Discussion Topic</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1119BC8" w14:textId="77777777" w:rsidR="004D7999" w:rsidRDefault="005045ED">
            <w:pPr>
              <w:numPr>
                <w:ilvl w:val="0"/>
                <w:numId w:val="2"/>
              </w:numPr>
            </w:pPr>
            <w:r>
              <w:rPr>
                <w:i/>
              </w:rPr>
              <w:t>Please see Week 4 discussion page in LATTE</w:t>
            </w:r>
          </w:p>
        </w:tc>
      </w:tr>
      <w:tr w:rsidR="004D7999" w14:paraId="30B052F8" w14:textId="77777777" w:rsidTr="000050D5">
        <w:tc>
          <w:tcPr>
            <w:tcW w:w="2038" w:type="dxa"/>
            <w:tcBorders>
              <w:top w:val="single" w:sz="4" w:space="0" w:color="000000"/>
              <w:left w:val="single" w:sz="4" w:space="0" w:color="000000"/>
              <w:bottom w:val="single" w:sz="4" w:space="0" w:color="000000"/>
            </w:tcBorders>
            <w:shd w:val="clear" w:color="auto" w:fill="FFFFFF"/>
          </w:tcPr>
          <w:p w14:paraId="47E69559" w14:textId="77777777" w:rsidR="004D7999" w:rsidRDefault="00574E63">
            <w:pPr>
              <w:tabs>
                <w:tab w:val="left" w:pos="720"/>
              </w:tabs>
              <w:rPr>
                <w:b/>
              </w:rPr>
            </w:pPr>
            <w:r>
              <w:rPr>
                <w:b/>
              </w:rPr>
              <w:t>Assignments / Assessments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78DA84" w14:textId="77777777" w:rsidR="004D7999" w:rsidRPr="00177291" w:rsidRDefault="00177291">
            <w:pPr>
              <w:numPr>
                <w:ilvl w:val="0"/>
                <w:numId w:val="2"/>
              </w:numPr>
              <w:rPr>
                <w:highlight w:val="lightGray"/>
              </w:rPr>
            </w:pPr>
            <w:r>
              <w:rPr>
                <w:shd w:val="clear" w:color="auto" w:fill="D9D9D9"/>
              </w:rPr>
              <w:t>Homework 18, 19, 20</w:t>
            </w:r>
          </w:p>
          <w:p w14:paraId="73FC4A03" w14:textId="3D4039D2" w:rsidR="00177291" w:rsidRDefault="00177291">
            <w:pPr>
              <w:numPr>
                <w:ilvl w:val="0"/>
                <w:numId w:val="2"/>
              </w:numPr>
              <w:rPr>
                <w:highlight w:val="lightGray"/>
              </w:rPr>
            </w:pPr>
            <w:r>
              <w:rPr>
                <w:highlight w:val="lightGray"/>
              </w:rPr>
              <w:t>Quiz 4</w:t>
            </w:r>
          </w:p>
        </w:tc>
      </w:tr>
      <w:tr w:rsidR="004D7999" w14:paraId="76D4C7ED" w14:textId="77777777" w:rsidTr="000050D5">
        <w:tc>
          <w:tcPr>
            <w:tcW w:w="2038" w:type="dxa"/>
            <w:tcBorders>
              <w:top w:val="single" w:sz="4" w:space="0" w:color="000000"/>
              <w:left w:val="single" w:sz="4" w:space="0" w:color="000000"/>
              <w:bottom w:val="single" w:sz="4" w:space="0" w:color="000000"/>
            </w:tcBorders>
            <w:shd w:val="clear" w:color="auto" w:fill="C9DAF8"/>
          </w:tcPr>
          <w:p w14:paraId="776BD3ED" w14:textId="77777777" w:rsidR="004D7999" w:rsidRDefault="00574E63">
            <w:pPr>
              <w:pStyle w:val="Heading4"/>
            </w:pPr>
            <w:bookmarkStart w:id="20" w:name="_wwidriljp361"/>
            <w:bookmarkEnd w:id="20"/>
            <w:r>
              <w:t>Week 5</w:t>
            </w:r>
          </w:p>
        </w:tc>
        <w:tc>
          <w:tcPr>
            <w:tcW w:w="7397" w:type="dxa"/>
            <w:tcBorders>
              <w:top w:val="single" w:sz="4" w:space="0" w:color="000000"/>
              <w:left w:val="single" w:sz="4" w:space="0" w:color="000000"/>
              <w:bottom w:val="single" w:sz="4" w:space="0" w:color="000000"/>
              <w:right w:val="single" w:sz="4" w:space="0" w:color="000000"/>
            </w:tcBorders>
            <w:shd w:val="clear" w:color="auto" w:fill="C9DAF8"/>
            <w:vAlign w:val="center"/>
          </w:tcPr>
          <w:p w14:paraId="7EAE1126" w14:textId="7856C9F8" w:rsidR="004D7999" w:rsidRDefault="00CA4690">
            <w:pPr>
              <w:tabs>
                <w:tab w:val="left" w:pos="720"/>
              </w:tabs>
            </w:pPr>
            <w:r w:rsidRPr="00CA4690">
              <w:rPr>
                <w:shd w:val="clear" w:color="auto" w:fill="D9D9D9"/>
              </w:rPr>
              <w:t>Probability Theory</w:t>
            </w:r>
          </w:p>
        </w:tc>
      </w:tr>
      <w:tr w:rsidR="004D7999" w14:paraId="69E85A24" w14:textId="77777777" w:rsidTr="000050D5">
        <w:trPr>
          <w:trHeight w:val="281"/>
        </w:trPr>
        <w:tc>
          <w:tcPr>
            <w:tcW w:w="2038" w:type="dxa"/>
            <w:vMerge w:val="restart"/>
            <w:tcBorders>
              <w:top w:val="single" w:sz="4" w:space="0" w:color="000000"/>
              <w:left w:val="single" w:sz="4" w:space="0" w:color="000000"/>
              <w:bottom w:val="single" w:sz="4" w:space="0" w:color="000000"/>
            </w:tcBorders>
            <w:shd w:val="clear" w:color="auto" w:fill="FFFFFF"/>
          </w:tcPr>
          <w:p w14:paraId="5C06C94E" w14:textId="77777777" w:rsidR="004D7999" w:rsidRDefault="00574E63">
            <w:pPr>
              <w:tabs>
                <w:tab w:val="left" w:pos="720"/>
              </w:tabs>
              <w:rPr>
                <w:b/>
              </w:rPr>
            </w:pPr>
            <w:r>
              <w:rPr>
                <w:b/>
              </w:rPr>
              <w:t>Objectives</w:t>
            </w:r>
          </w:p>
        </w:tc>
        <w:tc>
          <w:tcPr>
            <w:tcW w:w="739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5B77B301" w14:textId="77777777" w:rsidR="00CA4690" w:rsidRPr="00CA4690" w:rsidRDefault="00CA4690" w:rsidP="00CA4690">
            <w:pPr>
              <w:ind w:left="720"/>
            </w:pPr>
            <w:r w:rsidRPr="00CA4690">
              <w:t>Classical/Frequentist Interpretation of Probability</w:t>
            </w:r>
          </w:p>
          <w:p w14:paraId="5C62D6A4" w14:textId="77777777" w:rsidR="00CA4690" w:rsidRDefault="00CA4690" w:rsidP="00CA4690">
            <w:pPr>
              <w:numPr>
                <w:ilvl w:val="0"/>
                <w:numId w:val="2"/>
              </w:numPr>
            </w:pPr>
            <w:r>
              <w:t>Sets, Boolean algebra, Set algebra</w:t>
            </w:r>
          </w:p>
          <w:p w14:paraId="5D73BB58" w14:textId="77777777" w:rsidR="00CA4690" w:rsidRDefault="00CA4690" w:rsidP="00CA4690">
            <w:pPr>
              <w:numPr>
                <w:ilvl w:val="0"/>
                <w:numId w:val="2"/>
              </w:numPr>
            </w:pPr>
            <w:r>
              <w:t>Events, Sigma algebras, Probability Measure</w:t>
            </w:r>
          </w:p>
          <w:p w14:paraId="1A1B1032" w14:textId="4C82B545" w:rsidR="00CA4690" w:rsidRDefault="00CA4690" w:rsidP="00CA4690">
            <w:pPr>
              <w:numPr>
                <w:ilvl w:val="0"/>
                <w:numId w:val="2"/>
              </w:numPr>
            </w:pPr>
            <w:r w:rsidRPr="00CA4690">
              <w:t>Rules of Probability: Sum rule; Product rule</w:t>
            </w:r>
          </w:p>
          <w:p w14:paraId="5F1D6F4F" w14:textId="42AF8281" w:rsidR="00CA4690" w:rsidRPr="00CA4690" w:rsidRDefault="005D1C9C" w:rsidP="005D1C9C">
            <w:pPr>
              <w:numPr>
                <w:ilvl w:val="0"/>
                <w:numId w:val="2"/>
              </w:numPr>
            </w:pPr>
            <w:r>
              <w:t>Statistical Independence, Total Probability</w:t>
            </w:r>
          </w:p>
          <w:p w14:paraId="07440454" w14:textId="77777777" w:rsidR="00CA4690" w:rsidRPr="00CA4690" w:rsidRDefault="00CA4690" w:rsidP="00CA4690">
            <w:pPr>
              <w:numPr>
                <w:ilvl w:val="0"/>
                <w:numId w:val="2"/>
              </w:numPr>
            </w:pPr>
            <w:r w:rsidRPr="00CA4690">
              <w:t>Bayes’ theorem for Gaussian variables</w:t>
            </w:r>
          </w:p>
          <w:p w14:paraId="505A3ED3" w14:textId="77777777" w:rsidR="00D82F30" w:rsidRPr="00CA4690" w:rsidRDefault="00CA4690" w:rsidP="00D82F30">
            <w:pPr>
              <w:numPr>
                <w:ilvl w:val="0"/>
                <w:numId w:val="2"/>
              </w:numPr>
            </w:pPr>
            <w:r w:rsidRPr="00CA4690">
              <w:t>Maximum Likelihood of the Gaussian</w:t>
            </w:r>
          </w:p>
          <w:p w14:paraId="38748A3F" w14:textId="6900B069" w:rsidR="004D7999" w:rsidRPr="00D82F30" w:rsidRDefault="00D82F30" w:rsidP="00D82F30">
            <w:pPr>
              <w:numPr>
                <w:ilvl w:val="0"/>
                <w:numId w:val="2"/>
              </w:numPr>
            </w:pPr>
            <w:r w:rsidRPr="00CA4690">
              <w:t>Probability Densities</w:t>
            </w:r>
            <w:r>
              <w:t>, Probability Mass functions</w:t>
            </w:r>
          </w:p>
        </w:tc>
      </w:tr>
      <w:tr w:rsidR="004D7999" w14:paraId="2008F8F3" w14:textId="77777777" w:rsidTr="000050D5">
        <w:trPr>
          <w:trHeight w:val="281"/>
        </w:trPr>
        <w:tc>
          <w:tcPr>
            <w:tcW w:w="2038" w:type="dxa"/>
            <w:vMerge/>
            <w:tcBorders>
              <w:top w:val="single" w:sz="4" w:space="0" w:color="000000"/>
              <w:left w:val="single" w:sz="4" w:space="0" w:color="000000"/>
              <w:bottom w:val="single" w:sz="4" w:space="0" w:color="000000"/>
            </w:tcBorders>
            <w:shd w:val="clear" w:color="auto" w:fill="FFFFFF"/>
          </w:tcPr>
          <w:p w14:paraId="11D70D51" w14:textId="77777777" w:rsidR="004D7999" w:rsidRDefault="004D7999">
            <w:pPr>
              <w:widowControl w:val="0"/>
              <w:rPr>
                <w:highlight w:val="lightGray"/>
              </w:rPr>
            </w:pPr>
          </w:p>
        </w:tc>
        <w:tc>
          <w:tcPr>
            <w:tcW w:w="7397" w:type="dxa"/>
            <w:vMerge/>
            <w:tcBorders>
              <w:top w:val="single" w:sz="4" w:space="0" w:color="000000"/>
              <w:left w:val="single" w:sz="4" w:space="0" w:color="000000"/>
              <w:bottom w:val="single" w:sz="4" w:space="0" w:color="000000"/>
              <w:right w:val="single" w:sz="4" w:space="0" w:color="000000"/>
            </w:tcBorders>
            <w:shd w:val="clear" w:color="auto" w:fill="FFFFFF"/>
          </w:tcPr>
          <w:p w14:paraId="0226A808" w14:textId="77777777" w:rsidR="004D7999" w:rsidRDefault="004D7999">
            <w:pPr>
              <w:widowControl w:val="0"/>
              <w:rPr>
                <w:highlight w:val="lightGray"/>
              </w:rPr>
            </w:pPr>
          </w:p>
        </w:tc>
      </w:tr>
      <w:tr w:rsidR="004D7999" w14:paraId="3C9C0C07"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1343450B" w14:textId="77777777" w:rsidR="004D7999" w:rsidRDefault="00574E63">
            <w:pPr>
              <w:tabs>
                <w:tab w:val="left" w:pos="720"/>
              </w:tabs>
              <w:rPr>
                <w:b/>
              </w:rPr>
            </w:pPr>
            <w:r>
              <w:rPr>
                <w:b/>
              </w:rPr>
              <w:t>Learning Materials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BFCA05" w14:textId="77777777" w:rsidR="00DA58BA" w:rsidRDefault="00CB6E4E" w:rsidP="00F453F5">
            <w:pPr>
              <w:pStyle w:val="ListParagraph"/>
              <w:numPr>
                <w:ilvl w:val="0"/>
                <w:numId w:val="2"/>
              </w:numPr>
              <w:tabs>
                <w:tab w:val="left" w:pos="720"/>
              </w:tabs>
              <w:spacing w:after="280"/>
            </w:pPr>
            <w:r w:rsidRPr="00C14C78">
              <w:t>John Woods and Henry Stark.Probability, Statistics, and Random Processes for Engineers.Pearson Higher Ed, 2011.</w:t>
            </w:r>
          </w:p>
          <w:p w14:paraId="50181BCB" w14:textId="77777777" w:rsidR="00DA58BA" w:rsidRDefault="00CB6E4E" w:rsidP="00700FB0">
            <w:pPr>
              <w:pStyle w:val="ListParagraph"/>
              <w:numPr>
                <w:ilvl w:val="0"/>
                <w:numId w:val="2"/>
              </w:numPr>
              <w:tabs>
                <w:tab w:val="left" w:pos="720"/>
              </w:tabs>
              <w:spacing w:after="280"/>
            </w:pPr>
            <w:r w:rsidRPr="00C14C78">
              <w:t>Martin J Wainwright.High-dimensional statistics:  A non-asymptotic viewpoint, volume 48.Cambridge University Press, 2019</w:t>
            </w:r>
          </w:p>
          <w:p w14:paraId="286F245A" w14:textId="77777777" w:rsidR="00DA58BA" w:rsidRPr="00DA58BA" w:rsidRDefault="00CB6E4E" w:rsidP="00DA58BA">
            <w:pPr>
              <w:pStyle w:val="ListParagraph"/>
              <w:numPr>
                <w:ilvl w:val="0"/>
                <w:numId w:val="2"/>
              </w:numPr>
              <w:tabs>
                <w:tab w:val="left" w:pos="720"/>
              </w:tabs>
              <w:spacing w:after="280"/>
              <w:rPr>
                <w:iCs/>
              </w:rPr>
            </w:pPr>
            <w:r w:rsidRPr="00C14C78">
              <w:t xml:space="preserve">Victor M Panaretos and Yoav Zemel.Statistical aspects of </w:t>
            </w:r>
            <w:r w:rsidR="00C903AE">
              <w:t>W</w:t>
            </w:r>
            <w:r w:rsidRPr="00C14C78">
              <w:t>asserstein distances.</w:t>
            </w:r>
            <w:r w:rsidR="00C903AE">
              <w:t xml:space="preserve"> </w:t>
            </w:r>
            <w:r w:rsidRPr="00C14C78">
              <w:t>Annual review of statistics and its application, 6:405–431, 2019.</w:t>
            </w:r>
            <w:r>
              <w:t xml:space="preserve"> </w:t>
            </w:r>
          </w:p>
          <w:p w14:paraId="5223A5CA" w14:textId="3A31ED73" w:rsidR="004D7999" w:rsidRPr="00CB6E4E" w:rsidRDefault="00CB6E4E" w:rsidP="00DA58BA">
            <w:pPr>
              <w:pStyle w:val="ListParagraph"/>
              <w:numPr>
                <w:ilvl w:val="0"/>
                <w:numId w:val="2"/>
              </w:numPr>
              <w:tabs>
                <w:tab w:val="left" w:pos="720"/>
              </w:tabs>
              <w:spacing w:after="280"/>
              <w:rPr>
                <w:iCs/>
              </w:rPr>
            </w:pPr>
            <w:r w:rsidRPr="00CB6E4E">
              <w:rPr>
                <w:iCs/>
              </w:rPr>
              <w:t>Ben Gravell Slides</w:t>
            </w:r>
          </w:p>
        </w:tc>
      </w:tr>
      <w:tr w:rsidR="004D7999" w14:paraId="442F895C"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4986339F" w14:textId="77777777" w:rsidR="004D7999" w:rsidRDefault="00574E63">
            <w:pPr>
              <w:tabs>
                <w:tab w:val="left" w:pos="720"/>
              </w:tabs>
              <w:rPr>
                <w:b/>
              </w:rPr>
            </w:pPr>
            <w:r>
              <w:rPr>
                <w:b/>
              </w:rPr>
              <w:t>Discussion Topic</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C7734C0" w14:textId="77777777" w:rsidR="004D7999" w:rsidRDefault="005045ED">
            <w:pPr>
              <w:numPr>
                <w:ilvl w:val="0"/>
                <w:numId w:val="2"/>
              </w:numPr>
            </w:pPr>
            <w:r>
              <w:rPr>
                <w:i/>
              </w:rPr>
              <w:t>Please see Week 5 discussion page in LATTE</w:t>
            </w:r>
          </w:p>
        </w:tc>
      </w:tr>
      <w:tr w:rsidR="004D7999" w14:paraId="5151E550" w14:textId="77777777" w:rsidTr="000050D5">
        <w:trPr>
          <w:trHeight w:val="580"/>
        </w:trPr>
        <w:tc>
          <w:tcPr>
            <w:tcW w:w="2038" w:type="dxa"/>
            <w:tcBorders>
              <w:top w:val="single" w:sz="4" w:space="0" w:color="000000"/>
              <w:left w:val="single" w:sz="4" w:space="0" w:color="000000"/>
              <w:bottom w:val="single" w:sz="4" w:space="0" w:color="000000"/>
            </w:tcBorders>
            <w:shd w:val="clear" w:color="auto" w:fill="FFFFFF"/>
          </w:tcPr>
          <w:p w14:paraId="6EB55F91" w14:textId="77777777" w:rsidR="004D7999" w:rsidRDefault="00574E63">
            <w:pPr>
              <w:tabs>
                <w:tab w:val="left" w:pos="720"/>
              </w:tabs>
              <w:rPr>
                <w:b/>
              </w:rPr>
            </w:pPr>
            <w:r>
              <w:rPr>
                <w:b/>
              </w:rPr>
              <w:t>Assignments / Assessments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203304" w14:textId="12C782CC" w:rsidR="004D7999" w:rsidRDefault="00DA58BA">
            <w:pPr>
              <w:numPr>
                <w:ilvl w:val="0"/>
                <w:numId w:val="2"/>
              </w:numPr>
              <w:rPr>
                <w:highlight w:val="lightGray"/>
              </w:rPr>
            </w:pPr>
            <w:r w:rsidRPr="001030BC">
              <w:rPr>
                <w:color w:val="FF0000"/>
                <w:shd w:val="clear" w:color="auto" w:fill="D9D9D9"/>
              </w:rPr>
              <w:t>Ben, can you fill this up please?</w:t>
            </w:r>
          </w:p>
        </w:tc>
      </w:tr>
      <w:tr w:rsidR="004D7999" w14:paraId="2CAAFE4B" w14:textId="77777777" w:rsidTr="000050D5">
        <w:tc>
          <w:tcPr>
            <w:tcW w:w="2038" w:type="dxa"/>
            <w:tcBorders>
              <w:top w:val="single" w:sz="4" w:space="0" w:color="000000"/>
              <w:left w:val="single" w:sz="4" w:space="0" w:color="000000"/>
              <w:bottom w:val="single" w:sz="4" w:space="0" w:color="000000"/>
            </w:tcBorders>
            <w:shd w:val="clear" w:color="auto" w:fill="C9DAF8"/>
          </w:tcPr>
          <w:p w14:paraId="4DD70521" w14:textId="77777777" w:rsidR="004D7999" w:rsidRDefault="00574E63">
            <w:pPr>
              <w:pStyle w:val="Heading4"/>
            </w:pPr>
            <w:bookmarkStart w:id="21" w:name="_39mljsek6181"/>
            <w:bookmarkEnd w:id="21"/>
            <w:r>
              <w:t>Week 6</w:t>
            </w:r>
          </w:p>
        </w:tc>
        <w:tc>
          <w:tcPr>
            <w:tcW w:w="7397" w:type="dxa"/>
            <w:tcBorders>
              <w:top w:val="single" w:sz="4" w:space="0" w:color="000000"/>
              <w:left w:val="single" w:sz="4" w:space="0" w:color="000000"/>
              <w:bottom w:val="single" w:sz="4" w:space="0" w:color="000000"/>
              <w:right w:val="single" w:sz="4" w:space="0" w:color="000000"/>
            </w:tcBorders>
            <w:shd w:val="clear" w:color="auto" w:fill="C9DAF8"/>
            <w:vAlign w:val="center"/>
          </w:tcPr>
          <w:p w14:paraId="4CEC9F60" w14:textId="18C8BBBE" w:rsidR="004D7999" w:rsidRDefault="005D1C9C">
            <w:pPr>
              <w:tabs>
                <w:tab w:val="left" w:pos="720"/>
              </w:tabs>
            </w:pPr>
            <w:bookmarkStart w:id="22" w:name="docs-internal-guid-19ca7133-7fff-7eb2-94"/>
            <w:bookmarkEnd w:id="22"/>
            <w:r>
              <w:rPr>
                <w:color w:val="000000"/>
                <w:shd w:val="clear" w:color="auto" w:fill="D9D9D9"/>
              </w:rPr>
              <w:t>Probability Theory</w:t>
            </w:r>
          </w:p>
        </w:tc>
      </w:tr>
      <w:tr w:rsidR="004D7999" w14:paraId="03D36E30" w14:textId="77777777" w:rsidTr="000050D5">
        <w:trPr>
          <w:trHeight w:val="281"/>
        </w:trPr>
        <w:tc>
          <w:tcPr>
            <w:tcW w:w="2038" w:type="dxa"/>
            <w:vMerge w:val="restart"/>
            <w:tcBorders>
              <w:top w:val="single" w:sz="4" w:space="0" w:color="000000"/>
              <w:left w:val="single" w:sz="4" w:space="0" w:color="000000"/>
              <w:bottom w:val="single" w:sz="4" w:space="0" w:color="000000"/>
            </w:tcBorders>
            <w:shd w:val="clear" w:color="auto" w:fill="FFFFFF"/>
          </w:tcPr>
          <w:p w14:paraId="36EA439C" w14:textId="77777777" w:rsidR="004D7999" w:rsidRDefault="00574E63">
            <w:pPr>
              <w:tabs>
                <w:tab w:val="left" w:pos="720"/>
              </w:tabs>
              <w:rPr>
                <w:b/>
              </w:rPr>
            </w:pPr>
            <w:r>
              <w:rPr>
                <w:b/>
              </w:rPr>
              <w:t>Objectives</w:t>
            </w:r>
          </w:p>
        </w:tc>
        <w:tc>
          <w:tcPr>
            <w:tcW w:w="739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5E9B6204" w14:textId="5E0C9EA1" w:rsidR="005D1C9C" w:rsidRPr="00CA4690" w:rsidRDefault="005D1C9C" w:rsidP="005D1C9C">
            <w:pPr>
              <w:numPr>
                <w:ilvl w:val="0"/>
                <w:numId w:val="2"/>
              </w:numPr>
            </w:pPr>
            <w:bookmarkStart w:id="23" w:name="docs-internal-guid-7a9caae0-7fff-fae4-91"/>
            <w:bookmarkEnd w:id="23"/>
            <w:r w:rsidRPr="00CA4690">
              <w:t xml:space="preserve">Random variables, </w:t>
            </w:r>
            <w:r w:rsidR="00865EE8">
              <w:t>and their Functions</w:t>
            </w:r>
          </w:p>
          <w:p w14:paraId="0A0C2C04" w14:textId="6BC40493" w:rsidR="005D1C9C" w:rsidRDefault="00D82F30" w:rsidP="005D1C9C">
            <w:pPr>
              <w:numPr>
                <w:ilvl w:val="0"/>
                <w:numId w:val="2"/>
              </w:numPr>
            </w:pPr>
            <w:r>
              <w:t>Expectations and Moments</w:t>
            </w:r>
          </w:p>
          <w:p w14:paraId="100152E6" w14:textId="4281BF2F" w:rsidR="005D1C9C" w:rsidRDefault="00D82F30" w:rsidP="00D82F30">
            <w:pPr>
              <w:numPr>
                <w:ilvl w:val="0"/>
                <w:numId w:val="2"/>
              </w:numPr>
            </w:pPr>
            <w:r>
              <w:t>Random vectors, their expectations and moments</w:t>
            </w:r>
          </w:p>
          <w:p w14:paraId="0690430C" w14:textId="277875C0" w:rsidR="00185269" w:rsidRPr="00CA4690" w:rsidRDefault="00185269" w:rsidP="00D82F30">
            <w:pPr>
              <w:numPr>
                <w:ilvl w:val="0"/>
                <w:numId w:val="2"/>
              </w:numPr>
            </w:pPr>
            <w:r>
              <w:t>Colored and white noise</w:t>
            </w:r>
          </w:p>
          <w:p w14:paraId="1F08063E" w14:textId="77777777" w:rsidR="00185269" w:rsidRDefault="00185269" w:rsidP="00185269">
            <w:pPr>
              <w:numPr>
                <w:ilvl w:val="0"/>
                <w:numId w:val="2"/>
              </w:numPr>
            </w:pPr>
            <w:r>
              <w:t>Parameter estimation</w:t>
            </w:r>
          </w:p>
          <w:p w14:paraId="21FD4338" w14:textId="1F6C94CD" w:rsidR="005D1C9C" w:rsidRPr="00CA4690" w:rsidRDefault="00185269" w:rsidP="00185269">
            <w:pPr>
              <w:numPr>
                <w:ilvl w:val="0"/>
                <w:numId w:val="2"/>
              </w:numPr>
            </w:pPr>
            <w:r>
              <w:t xml:space="preserve">Central Limit Theorem </w:t>
            </w:r>
            <w:r w:rsidR="005D1C9C" w:rsidRPr="00CA4690">
              <w:t>Bayesian Probabilities</w:t>
            </w:r>
          </w:p>
          <w:p w14:paraId="0C087F15" w14:textId="77777777" w:rsidR="005D1C9C" w:rsidRPr="00CA4690" w:rsidRDefault="005D1C9C" w:rsidP="005D1C9C">
            <w:pPr>
              <w:numPr>
                <w:ilvl w:val="0"/>
                <w:numId w:val="2"/>
              </w:numPr>
            </w:pPr>
            <w:r w:rsidRPr="00CA4690">
              <w:t>Relative entropy and mutual information</w:t>
            </w:r>
          </w:p>
          <w:p w14:paraId="3D0003E6" w14:textId="77777777" w:rsidR="005D1C9C" w:rsidRPr="00CA4690" w:rsidRDefault="005D1C9C" w:rsidP="005D1C9C">
            <w:pPr>
              <w:numPr>
                <w:ilvl w:val="0"/>
                <w:numId w:val="2"/>
              </w:numPr>
            </w:pPr>
            <w:r w:rsidRPr="00CA4690">
              <w:t>Binary variables; Multinomial variables; The Dirichlet distribution</w:t>
            </w:r>
          </w:p>
          <w:p w14:paraId="44A25C08" w14:textId="77777777" w:rsidR="005D1C9C" w:rsidRPr="00CA4690" w:rsidRDefault="005D1C9C" w:rsidP="005D1C9C">
            <w:pPr>
              <w:numPr>
                <w:ilvl w:val="0"/>
                <w:numId w:val="2"/>
              </w:numPr>
            </w:pPr>
            <w:r w:rsidRPr="00CA4690">
              <w:t>The Gaussian distribution</w:t>
            </w:r>
          </w:p>
          <w:p w14:paraId="23B171B4" w14:textId="77777777" w:rsidR="005D1C9C" w:rsidRPr="00CA4690" w:rsidRDefault="005D1C9C" w:rsidP="005D1C9C">
            <w:pPr>
              <w:numPr>
                <w:ilvl w:val="0"/>
                <w:numId w:val="2"/>
              </w:numPr>
            </w:pPr>
            <w:r w:rsidRPr="00CA4690">
              <w:t>Conditional Gaussian distributions</w:t>
            </w:r>
          </w:p>
          <w:p w14:paraId="31401E34" w14:textId="35F77C1E" w:rsidR="004D7999" w:rsidRDefault="005D1C9C" w:rsidP="005D1C9C">
            <w:pPr>
              <w:numPr>
                <w:ilvl w:val="0"/>
                <w:numId w:val="2"/>
              </w:numPr>
            </w:pPr>
            <w:r w:rsidRPr="00CA4690">
              <w:t>Marginal Gaussian distributions</w:t>
            </w:r>
          </w:p>
        </w:tc>
      </w:tr>
      <w:tr w:rsidR="004D7999" w14:paraId="613EABFF" w14:textId="77777777" w:rsidTr="000050D5">
        <w:trPr>
          <w:trHeight w:val="640"/>
        </w:trPr>
        <w:tc>
          <w:tcPr>
            <w:tcW w:w="2038" w:type="dxa"/>
            <w:vMerge/>
            <w:tcBorders>
              <w:top w:val="single" w:sz="4" w:space="0" w:color="000000"/>
              <w:left w:val="single" w:sz="4" w:space="0" w:color="000000"/>
              <w:bottom w:val="single" w:sz="4" w:space="0" w:color="000000"/>
            </w:tcBorders>
            <w:shd w:val="clear" w:color="auto" w:fill="FFFFFF"/>
          </w:tcPr>
          <w:p w14:paraId="6136CAE0" w14:textId="77777777" w:rsidR="004D7999" w:rsidRDefault="004D7999">
            <w:pPr>
              <w:widowControl w:val="0"/>
              <w:rPr>
                <w:highlight w:val="lightGray"/>
              </w:rPr>
            </w:pPr>
          </w:p>
        </w:tc>
        <w:tc>
          <w:tcPr>
            <w:tcW w:w="7397" w:type="dxa"/>
            <w:vMerge/>
            <w:tcBorders>
              <w:top w:val="single" w:sz="4" w:space="0" w:color="000000"/>
              <w:left w:val="single" w:sz="4" w:space="0" w:color="000000"/>
              <w:bottom w:val="single" w:sz="4" w:space="0" w:color="000000"/>
              <w:right w:val="single" w:sz="4" w:space="0" w:color="000000"/>
            </w:tcBorders>
            <w:shd w:val="clear" w:color="auto" w:fill="FFFFFF"/>
          </w:tcPr>
          <w:p w14:paraId="0E11F05C" w14:textId="77777777" w:rsidR="004D7999" w:rsidRDefault="004D7999">
            <w:pPr>
              <w:widowControl w:val="0"/>
              <w:rPr>
                <w:highlight w:val="lightGray"/>
              </w:rPr>
            </w:pPr>
          </w:p>
        </w:tc>
      </w:tr>
      <w:tr w:rsidR="000050D5" w14:paraId="557889A8"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3C5946C7" w14:textId="77777777" w:rsidR="000050D5" w:rsidRDefault="000050D5" w:rsidP="000050D5">
            <w:pPr>
              <w:tabs>
                <w:tab w:val="left" w:pos="720"/>
              </w:tabs>
              <w:rPr>
                <w:b/>
              </w:rPr>
            </w:pPr>
            <w:r>
              <w:rPr>
                <w:b/>
              </w:rPr>
              <w:t>Learning Materials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90C2890" w14:textId="77777777" w:rsidR="000050D5" w:rsidRDefault="000050D5" w:rsidP="000050D5">
            <w:pPr>
              <w:pStyle w:val="ListParagraph"/>
              <w:numPr>
                <w:ilvl w:val="0"/>
                <w:numId w:val="2"/>
              </w:numPr>
              <w:tabs>
                <w:tab w:val="left" w:pos="720"/>
              </w:tabs>
              <w:spacing w:after="280"/>
            </w:pPr>
            <w:r w:rsidRPr="00C14C78">
              <w:t>John Woods and Henry Stark.Probability, Statistics, and Random Processes for Engineers.Pearson Higher Ed, 2011.</w:t>
            </w:r>
          </w:p>
          <w:p w14:paraId="527CF69A" w14:textId="77777777" w:rsidR="000050D5" w:rsidRDefault="000050D5" w:rsidP="000050D5">
            <w:pPr>
              <w:pStyle w:val="ListParagraph"/>
              <w:numPr>
                <w:ilvl w:val="0"/>
                <w:numId w:val="2"/>
              </w:numPr>
              <w:tabs>
                <w:tab w:val="left" w:pos="720"/>
              </w:tabs>
              <w:spacing w:after="280"/>
            </w:pPr>
            <w:r w:rsidRPr="00C14C78">
              <w:t>Martin J Wainwright.High-dimensional statistics:  A non-asymptotic viewpoint, volume 48.Cambridge University Press, 2019</w:t>
            </w:r>
          </w:p>
          <w:p w14:paraId="1F0D4711" w14:textId="77777777" w:rsidR="000050D5" w:rsidRPr="00DA58BA" w:rsidRDefault="000050D5" w:rsidP="000050D5">
            <w:pPr>
              <w:pStyle w:val="ListParagraph"/>
              <w:numPr>
                <w:ilvl w:val="0"/>
                <w:numId w:val="2"/>
              </w:numPr>
              <w:tabs>
                <w:tab w:val="left" w:pos="720"/>
              </w:tabs>
              <w:spacing w:after="280"/>
              <w:rPr>
                <w:iCs/>
              </w:rPr>
            </w:pPr>
            <w:r w:rsidRPr="00C14C78">
              <w:lastRenderedPageBreak/>
              <w:t xml:space="preserve">Victor M Panaretos and Yoav Zemel.Statistical aspects of </w:t>
            </w:r>
            <w:r>
              <w:t>W</w:t>
            </w:r>
            <w:r w:rsidRPr="00C14C78">
              <w:t>asserstein distances.</w:t>
            </w:r>
            <w:r>
              <w:t xml:space="preserve"> </w:t>
            </w:r>
            <w:r w:rsidRPr="00C14C78">
              <w:t>Annual review of statistics and its application, 6:405–431, 2019.</w:t>
            </w:r>
            <w:r>
              <w:t xml:space="preserve"> </w:t>
            </w:r>
          </w:p>
          <w:p w14:paraId="47FD24C6" w14:textId="5B6C17D6" w:rsidR="000050D5" w:rsidRDefault="000050D5" w:rsidP="000050D5">
            <w:pPr>
              <w:numPr>
                <w:ilvl w:val="0"/>
                <w:numId w:val="2"/>
              </w:numPr>
            </w:pPr>
            <w:r w:rsidRPr="00CB6E4E">
              <w:rPr>
                <w:iCs/>
              </w:rPr>
              <w:t>Ben Gravell Slides</w:t>
            </w:r>
          </w:p>
        </w:tc>
      </w:tr>
      <w:tr w:rsidR="000050D5" w14:paraId="6DF1C8DA"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0C45E80C" w14:textId="77777777" w:rsidR="000050D5" w:rsidRDefault="000050D5" w:rsidP="000050D5">
            <w:pPr>
              <w:tabs>
                <w:tab w:val="left" w:pos="720"/>
              </w:tabs>
            </w:pPr>
            <w:r>
              <w:rPr>
                <w:b/>
              </w:rPr>
              <w:lastRenderedPageBreak/>
              <w:t>Discussion Topic</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0E3CB0E" w14:textId="678801C0" w:rsidR="000050D5" w:rsidRDefault="000050D5" w:rsidP="000050D5">
            <w:pPr>
              <w:numPr>
                <w:ilvl w:val="0"/>
                <w:numId w:val="2"/>
              </w:numPr>
            </w:pPr>
            <w:r>
              <w:rPr>
                <w:i/>
              </w:rPr>
              <w:t>Please see Week 5 discussion page in LATTE</w:t>
            </w:r>
          </w:p>
        </w:tc>
      </w:tr>
      <w:tr w:rsidR="000050D5" w14:paraId="70BF051C" w14:textId="77777777" w:rsidTr="000050D5">
        <w:tc>
          <w:tcPr>
            <w:tcW w:w="2038" w:type="dxa"/>
            <w:tcBorders>
              <w:top w:val="single" w:sz="4" w:space="0" w:color="000000"/>
              <w:left w:val="single" w:sz="4" w:space="0" w:color="000000"/>
              <w:bottom w:val="single" w:sz="4" w:space="0" w:color="000000"/>
            </w:tcBorders>
            <w:shd w:val="clear" w:color="auto" w:fill="FFFFFF"/>
          </w:tcPr>
          <w:p w14:paraId="6FB33B45" w14:textId="77777777" w:rsidR="000050D5" w:rsidRDefault="000050D5" w:rsidP="000050D5">
            <w:pPr>
              <w:tabs>
                <w:tab w:val="left" w:pos="720"/>
              </w:tabs>
              <w:rPr>
                <w:b/>
              </w:rPr>
            </w:pPr>
            <w:r>
              <w:rPr>
                <w:b/>
              </w:rPr>
              <w:t>Assignments / Assessments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9F5AB72" w14:textId="1AC642FC" w:rsidR="000050D5" w:rsidRDefault="000050D5" w:rsidP="000050D5">
            <w:pPr>
              <w:numPr>
                <w:ilvl w:val="0"/>
                <w:numId w:val="2"/>
              </w:numPr>
              <w:rPr>
                <w:highlight w:val="lightGray"/>
              </w:rPr>
            </w:pPr>
            <w:r w:rsidRPr="001030BC">
              <w:rPr>
                <w:color w:val="FF0000"/>
                <w:shd w:val="clear" w:color="auto" w:fill="D9D9D9"/>
              </w:rPr>
              <w:t>Ben, can you fill this up please?</w:t>
            </w:r>
          </w:p>
        </w:tc>
      </w:tr>
      <w:tr w:rsidR="004D7999" w14:paraId="06401236" w14:textId="77777777" w:rsidTr="000050D5">
        <w:tc>
          <w:tcPr>
            <w:tcW w:w="2038" w:type="dxa"/>
            <w:tcBorders>
              <w:top w:val="single" w:sz="4" w:space="0" w:color="000000"/>
              <w:left w:val="single" w:sz="4" w:space="0" w:color="000000"/>
              <w:bottom w:val="single" w:sz="4" w:space="0" w:color="000000"/>
            </w:tcBorders>
            <w:shd w:val="clear" w:color="auto" w:fill="C9DAF8"/>
          </w:tcPr>
          <w:p w14:paraId="6B33F510" w14:textId="77777777" w:rsidR="004D7999" w:rsidRDefault="00574E63">
            <w:pPr>
              <w:pStyle w:val="Heading4"/>
            </w:pPr>
            <w:bookmarkStart w:id="24" w:name="_j26k5oa6n7vj"/>
            <w:bookmarkEnd w:id="24"/>
            <w:r>
              <w:t>Week 7</w:t>
            </w:r>
          </w:p>
        </w:tc>
        <w:tc>
          <w:tcPr>
            <w:tcW w:w="7397" w:type="dxa"/>
            <w:tcBorders>
              <w:top w:val="single" w:sz="4" w:space="0" w:color="000000"/>
              <w:left w:val="single" w:sz="4" w:space="0" w:color="000000"/>
              <w:bottom w:val="single" w:sz="4" w:space="0" w:color="000000"/>
              <w:right w:val="single" w:sz="4" w:space="0" w:color="000000"/>
            </w:tcBorders>
            <w:shd w:val="clear" w:color="auto" w:fill="C9DAF8"/>
            <w:vAlign w:val="center"/>
          </w:tcPr>
          <w:p w14:paraId="434D4440" w14:textId="6080E35A" w:rsidR="004D7999" w:rsidRDefault="00F1215A">
            <w:pPr>
              <w:tabs>
                <w:tab w:val="left" w:pos="720"/>
              </w:tabs>
            </w:pPr>
            <w:r>
              <w:rPr>
                <w:shd w:val="clear" w:color="auto" w:fill="D9D9D9"/>
              </w:rPr>
              <w:t>Information Theory</w:t>
            </w:r>
          </w:p>
        </w:tc>
      </w:tr>
      <w:tr w:rsidR="004D7999" w14:paraId="56C21070" w14:textId="77777777" w:rsidTr="000050D5">
        <w:trPr>
          <w:trHeight w:val="281"/>
        </w:trPr>
        <w:tc>
          <w:tcPr>
            <w:tcW w:w="2038" w:type="dxa"/>
            <w:vMerge w:val="restart"/>
            <w:tcBorders>
              <w:top w:val="single" w:sz="4" w:space="0" w:color="000000"/>
              <w:left w:val="single" w:sz="4" w:space="0" w:color="000000"/>
              <w:bottom w:val="single" w:sz="4" w:space="0" w:color="000000"/>
            </w:tcBorders>
            <w:shd w:val="clear" w:color="auto" w:fill="FFFFFF"/>
          </w:tcPr>
          <w:p w14:paraId="6307559E" w14:textId="77777777" w:rsidR="004D7999" w:rsidRDefault="00574E63">
            <w:pPr>
              <w:tabs>
                <w:tab w:val="left" w:pos="720"/>
              </w:tabs>
              <w:rPr>
                <w:b/>
              </w:rPr>
            </w:pPr>
            <w:r>
              <w:rPr>
                <w:b/>
              </w:rPr>
              <w:t>Objectives</w:t>
            </w:r>
          </w:p>
        </w:tc>
        <w:tc>
          <w:tcPr>
            <w:tcW w:w="739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B6C6A7D" w14:textId="69097AED" w:rsidR="007E770C" w:rsidRDefault="007E770C" w:rsidP="007E770C">
            <w:pPr>
              <w:numPr>
                <w:ilvl w:val="0"/>
                <w:numId w:val="2"/>
              </w:numPr>
            </w:pPr>
            <w:bookmarkStart w:id="25" w:name="docs-internal-guid-bf10ba3e-7fff-532a-a0"/>
            <w:bookmarkEnd w:id="25"/>
            <w:r>
              <w:t>Introduction: Entropy, Wasserstein metric</w:t>
            </w:r>
          </w:p>
          <w:p w14:paraId="1DE416EF" w14:textId="77777777" w:rsidR="004D7999" w:rsidRDefault="002C4A5E">
            <w:pPr>
              <w:numPr>
                <w:ilvl w:val="0"/>
                <w:numId w:val="2"/>
              </w:numPr>
            </w:pPr>
            <w:r>
              <w:t>Probabilities and Inference: Clustering and ML</w:t>
            </w:r>
          </w:p>
          <w:p w14:paraId="621B14E8" w14:textId="77777777" w:rsidR="002C4A5E" w:rsidRDefault="002C4A5E">
            <w:pPr>
              <w:numPr>
                <w:ilvl w:val="0"/>
                <w:numId w:val="2"/>
              </w:numPr>
            </w:pPr>
            <w:r>
              <w:t>Exact marginalization, Monte Carlo sampling, Variational methods</w:t>
            </w:r>
          </w:p>
          <w:p w14:paraId="09F352F4" w14:textId="3E030CE4" w:rsidR="002C4A5E" w:rsidRDefault="002C4A5E">
            <w:pPr>
              <w:numPr>
                <w:ilvl w:val="0"/>
                <w:numId w:val="2"/>
              </w:numPr>
            </w:pPr>
            <w:r>
              <w:t>Sparse graph codes</w:t>
            </w:r>
          </w:p>
        </w:tc>
      </w:tr>
      <w:tr w:rsidR="004D7999" w14:paraId="13F6A87A" w14:textId="77777777" w:rsidTr="000050D5">
        <w:trPr>
          <w:trHeight w:val="281"/>
        </w:trPr>
        <w:tc>
          <w:tcPr>
            <w:tcW w:w="2038" w:type="dxa"/>
            <w:vMerge/>
            <w:tcBorders>
              <w:top w:val="single" w:sz="4" w:space="0" w:color="000000"/>
              <w:left w:val="single" w:sz="4" w:space="0" w:color="000000"/>
              <w:bottom w:val="single" w:sz="4" w:space="0" w:color="000000"/>
            </w:tcBorders>
            <w:shd w:val="clear" w:color="auto" w:fill="FFFFFF"/>
          </w:tcPr>
          <w:p w14:paraId="6DFD828F" w14:textId="77777777" w:rsidR="004D7999" w:rsidRDefault="004D7999">
            <w:pPr>
              <w:widowControl w:val="0"/>
              <w:rPr>
                <w:highlight w:val="lightGray"/>
              </w:rPr>
            </w:pPr>
          </w:p>
        </w:tc>
        <w:tc>
          <w:tcPr>
            <w:tcW w:w="7397" w:type="dxa"/>
            <w:vMerge/>
            <w:tcBorders>
              <w:top w:val="single" w:sz="4" w:space="0" w:color="000000"/>
              <w:left w:val="single" w:sz="4" w:space="0" w:color="000000"/>
              <w:bottom w:val="single" w:sz="4" w:space="0" w:color="000000"/>
              <w:right w:val="single" w:sz="4" w:space="0" w:color="000000"/>
            </w:tcBorders>
            <w:shd w:val="clear" w:color="auto" w:fill="FFFFFF"/>
          </w:tcPr>
          <w:p w14:paraId="31869B0A" w14:textId="77777777" w:rsidR="004D7999" w:rsidRDefault="004D7999">
            <w:pPr>
              <w:widowControl w:val="0"/>
              <w:rPr>
                <w:highlight w:val="lightGray"/>
              </w:rPr>
            </w:pPr>
          </w:p>
        </w:tc>
      </w:tr>
      <w:tr w:rsidR="004D7999" w14:paraId="25F332EB"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78A9FBA0" w14:textId="77777777" w:rsidR="004D7999" w:rsidRDefault="00574E63">
            <w:pPr>
              <w:tabs>
                <w:tab w:val="left" w:pos="720"/>
              </w:tabs>
              <w:rPr>
                <w:b/>
              </w:rPr>
            </w:pPr>
            <w:r>
              <w:rPr>
                <w:b/>
              </w:rPr>
              <w:t>Learning Materials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0868D7" w14:textId="6C987881" w:rsidR="004D7999" w:rsidRDefault="002C4A5E" w:rsidP="002C4A5E">
            <w:pPr>
              <w:numPr>
                <w:ilvl w:val="0"/>
                <w:numId w:val="2"/>
              </w:numPr>
              <w:rPr>
                <w:color w:val="424242"/>
              </w:rPr>
            </w:pPr>
            <w:bookmarkStart w:id="26" w:name="docs-internal-guid-9c69b609-7fff-72d9-9e"/>
            <w:bookmarkEnd w:id="26"/>
            <w:r w:rsidRPr="002C4A5E">
              <w:rPr>
                <w:color w:val="424242"/>
              </w:rPr>
              <w:t xml:space="preserve">Mackay, D. J. C. (n.d.). </w:t>
            </w:r>
            <w:r w:rsidRPr="002C4A5E">
              <w:rPr>
                <w:i/>
                <w:iCs/>
                <w:color w:val="424242"/>
              </w:rPr>
              <w:t>Information Theory, Inference, and Learning Algorithms</w:t>
            </w:r>
            <w:r w:rsidRPr="002C4A5E">
              <w:rPr>
                <w:color w:val="424242"/>
              </w:rPr>
              <w:t xml:space="preserve">. Retrieved August 17, 2017, from </w:t>
            </w:r>
            <w:hyperlink r:id="rId10" w:history="1">
              <w:r w:rsidR="00ED43C2" w:rsidRPr="00407730">
                <w:rPr>
                  <w:rStyle w:val="Hyperlink"/>
                </w:rPr>
                <w:t>http://www.cambridge.org/0521642981</w:t>
              </w:r>
            </w:hyperlink>
          </w:p>
          <w:p w14:paraId="4E1F685A" w14:textId="2E618BB0" w:rsidR="00ED43C2" w:rsidRPr="002C4A5E" w:rsidRDefault="00ED43C2" w:rsidP="002C4A5E">
            <w:pPr>
              <w:numPr>
                <w:ilvl w:val="0"/>
                <w:numId w:val="2"/>
              </w:numPr>
              <w:rPr>
                <w:color w:val="424242"/>
              </w:rPr>
            </w:pPr>
            <w:r>
              <w:rPr>
                <w:color w:val="424242"/>
              </w:rPr>
              <w:t>Class Slides</w:t>
            </w:r>
          </w:p>
        </w:tc>
      </w:tr>
      <w:tr w:rsidR="004D7999" w14:paraId="1BC81381"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7DF51C43" w14:textId="77777777" w:rsidR="004D7999" w:rsidRDefault="00574E63">
            <w:pPr>
              <w:tabs>
                <w:tab w:val="left" w:pos="720"/>
              </w:tabs>
              <w:rPr>
                <w:b/>
              </w:rPr>
            </w:pPr>
            <w:r>
              <w:rPr>
                <w:b/>
              </w:rPr>
              <w:t>Discussion Topic</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4A2DB3" w14:textId="77777777" w:rsidR="004D7999" w:rsidRDefault="005045ED">
            <w:pPr>
              <w:numPr>
                <w:ilvl w:val="0"/>
                <w:numId w:val="2"/>
              </w:numPr>
            </w:pPr>
            <w:r>
              <w:rPr>
                <w:i/>
              </w:rPr>
              <w:t>Please see Week 7 discussion page in LATTE</w:t>
            </w:r>
          </w:p>
        </w:tc>
      </w:tr>
      <w:tr w:rsidR="004D7999" w14:paraId="7A16883E" w14:textId="77777777" w:rsidTr="000050D5">
        <w:trPr>
          <w:trHeight w:val="540"/>
        </w:trPr>
        <w:tc>
          <w:tcPr>
            <w:tcW w:w="2038" w:type="dxa"/>
            <w:tcBorders>
              <w:top w:val="single" w:sz="4" w:space="0" w:color="000000"/>
              <w:left w:val="single" w:sz="4" w:space="0" w:color="000000"/>
              <w:bottom w:val="single" w:sz="4" w:space="0" w:color="000000"/>
            </w:tcBorders>
            <w:shd w:val="clear" w:color="auto" w:fill="FFFFFF"/>
          </w:tcPr>
          <w:p w14:paraId="65A10FC8" w14:textId="77777777" w:rsidR="004D7999" w:rsidRDefault="00574E63">
            <w:pPr>
              <w:tabs>
                <w:tab w:val="left" w:pos="720"/>
              </w:tabs>
              <w:rPr>
                <w:b/>
              </w:rPr>
            </w:pPr>
            <w:r>
              <w:rPr>
                <w:b/>
              </w:rPr>
              <w:t>Assignments / Assessments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BE5CDD7" w14:textId="439A096E" w:rsidR="004D7999" w:rsidRDefault="007930C7">
            <w:pPr>
              <w:pStyle w:val="BodyText"/>
              <w:numPr>
                <w:ilvl w:val="0"/>
                <w:numId w:val="2"/>
              </w:numPr>
              <w:spacing w:after="0" w:line="288" w:lineRule="auto"/>
            </w:pPr>
            <w:bookmarkStart w:id="27" w:name="docs-internal-guid-cf133a96-7fff-832d-4a"/>
            <w:bookmarkEnd w:id="27"/>
            <w:r>
              <w:rPr>
                <w:color w:val="000000"/>
                <w:shd w:val="clear" w:color="auto" w:fill="D9D9D9"/>
              </w:rPr>
              <w:t>TBA</w:t>
            </w:r>
          </w:p>
        </w:tc>
      </w:tr>
      <w:tr w:rsidR="004D7999" w14:paraId="3BEB7AC5" w14:textId="77777777" w:rsidTr="000050D5">
        <w:tc>
          <w:tcPr>
            <w:tcW w:w="2038" w:type="dxa"/>
            <w:tcBorders>
              <w:top w:val="single" w:sz="4" w:space="0" w:color="000000"/>
              <w:left w:val="single" w:sz="4" w:space="0" w:color="000000"/>
              <w:bottom w:val="single" w:sz="4" w:space="0" w:color="000000"/>
            </w:tcBorders>
            <w:shd w:val="clear" w:color="auto" w:fill="C9DAF8"/>
          </w:tcPr>
          <w:p w14:paraId="4D75BC3E" w14:textId="77777777" w:rsidR="004D7999" w:rsidRDefault="00574E63">
            <w:pPr>
              <w:pStyle w:val="Heading4"/>
            </w:pPr>
            <w:bookmarkStart w:id="28" w:name="_393skl7b32bw"/>
            <w:bookmarkEnd w:id="28"/>
            <w:r>
              <w:t>Week 8</w:t>
            </w:r>
          </w:p>
        </w:tc>
        <w:tc>
          <w:tcPr>
            <w:tcW w:w="7397" w:type="dxa"/>
            <w:tcBorders>
              <w:top w:val="single" w:sz="4" w:space="0" w:color="000000"/>
              <w:left w:val="single" w:sz="4" w:space="0" w:color="000000"/>
              <w:bottom w:val="single" w:sz="4" w:space="0" w:color="000000"/>
              <w:right w:val="single" w:sz="4" w:space="0" w:color="000000"/>
            </w:tcBorders>
            <w:shd w:val="clear" w:color="auto" w:fill="C9DAF8"/>
            <w:vAlign w:val="center"/>
          </w:tcPr>
          <w:p w14:paraId="38C36AF8" w14:textId="77777777" w:rsidR="004D7999" w:rsidRDefault="00574E63">
            <w:pPr>
              <w:tabs>
                <w:tab w:val="left" w:pos="720"/>
              </w:tabs>
            </w:pPr>
            <w:r>
              <w:rPr>
                <w:shd w:val="clear" w:color="auto" w:fill="D9D9D9"/>
              </w:rPr>
              <w:t>State Estimation  and Control Systems</w:t>
            </w:r>
          </w:p>
        </w:tc>
      </w:tr>
      <w:tr w:rsidR="004D7999" w14:paraId="2930E7DC" w14:textId="77777777" w:rsidTr="000050D5">
        <w:trPr>
          <w:trHeight w:val="281"/>
        </w:trPr>
        <w:tc>
          <w:tcPr>
            <w:tcW w:w="2038" w:type="dxa"/>
            <w:vMerge w:val="restart"/>
            <w:tcBorders>
              <w:top w:val="single" w:sz="4" w:space="0" w:color="000000"/>
              <w:left w:val="single" w:sz="4" w:space="0" w:color="000000"/>
              <w:bottom w:val="single" w:sz="4" w:space="0" w:color="000000"/>
            </w:tcBorders>
            <w:shd w:val="clear" w:color="auto" w:fill="FFFFFF"/>
          </w:tcPr>
          <w:p w14:paraId="53D1A6C4" w14:textId="77777777" w:rsidR="004D7999" w:rsidRDefault="00574E63">
            <w:pPr>
              <w:tabs>
                <w:tab w:val="left" w:pos="720"/>
              </w:tabs>
              <w:rPr>
                <w:b/>
              </w:rPr>
            </w:pPr>
            <w:r>
              <w:rPr>
                <w:b/>
              </w:rPr>
              <w:t>Objectives</w:t>
            </w:r>
          </w:p>
        </w:tc>
        <w:tc>
          <w:tcPr>
            <w:tcW w:w="739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CF786D2" w14:textId="77777777" w:rsidR="004D7999" w:rsidRDefault="00574E63">
            <w:pPr>
              <w:numPr>
                <w:ilvl w:val="0"/>
                <w:numId w:val="2"/>
              </w:numPr>
            </w:pPr>
            <w:r>
              <w:rPr>
                <w:highlight w:val="lightGray"/>
              </w:rPr>
              <w:t>States, Linear Systems, Canonical Forms</w:t>
            </w:r>
          </w:p>
          <w:p w14:paraId="2EFBE30F" w14:textId="3ECFDB23" w:rsidR="004D7999" w:rsidRDefault="00574E63">
            <w:pPr>
              <w:numPr>
                <w:ilvl w:val="0"/>
                <w:numId w:val="2"/>
              </w:numPr>
            </w:pPr>
            <w:r>
              <w:rPr>
                <w:highlight w:val="lightGray"/>
              </w:rPr>
              <w:t>Nonlinear Systems</w:t>
            </w:r>
            <w:r w:rsidR="0078787A">
              <w:t>: Linearization</w:t>
            </w:r>
          </w:p>
          <w:p w14:paraId="104275D7" w14:textId="77777777" w:rsidR="004D7999" w:rsidRDefault="00574E63">
            <w:pPr>
              <w:numPr>
                <w:ilvl w:val="0"/>
                <w:numId w:val="2"/>
              </w:numPr>
            </w:pPr>
            <w:r>
              <w:rPr>
                <w:highlight w:val="lightGray"/>
              </w:rPr>
              <w:t>Discretization, Simulation</w:t>
            </w:r>
          </w:p>
          <w:p w14:paraId="60AF8634" w14:textId="77777777" w:rsidR="004D7999" w:rsidRDefault="00574E63">
            <w:pPr>
              <w:numPr>
                <w:ilvl w:val="0"/>
                <w:numId w:val="2"/>
              </w:numPr>
            </w:pPr>
            <w:r>
              <w:rPr>
                <w:highlight w:val="lightGray"/>
              </w:rPr>
              <w:t>Trapezoidal, Rectangular, Runge-Kutta Integration</w:t>
            </w:r>
          </w:p>
          <w:p w14:paraId="48BC7592" w14:textId="77777777" w:rsidR="004D7999" w:rsidRDefault="00574E63">
            <w:pPr>
              <w:numPr>
                <w:ilvl w:val="0"/>
                <w:numId w:val="2"/>
              </w:numPr>
            </w:pPr>
            <w:r>
              <w:rPr>
                <w:highlight w:val="lightGray"/>
              </w:rPr>
              <w:t>Stability, Controllability, Observability</w:t>
            </w:r>
          </w:p>
          <w:p w14:paraId="00F74579" w14:textId="77777777" w:rsidR="004D7999" w:rsidRDefault="00574E63">
            <w:pPr>
              <w:numPr>
                <w:ilvl w:val="0"/>
                <w:numId w:val="2"/>
              </w:numPr>
            </w:pPr>
            <w:r>
              <w:rPr>
                <w:highlight w:val="lightGray"/>
              </w:rPr>
              <w:t>Stabilizability and Detectability</w:t>
            </w:r>
          </w:p>
        </w:tc>
      </w:tr>
      <w:tr w:rsidR="004D7999" w14:paraId="3A08A3BB" w14:textId="77777777" w:rsidTr="000050D5">
        <w:trPr>
          <w:trHeight w:val="281"/>
        </w:trPr>
        <w:tc>
          <w:tcPr>
            <w:tcW w:w="2038" w:type="dxa"/>
            <w:vMerge/>
            <w:tcBorders>
              <w:top w:val="single" w:sz="4" w:space="0" w:color="000000"/>
              <w:left w:val="single" w:sz="4" w:space="0" w:color="000000"/>
              <w:bottom w:val="single" w:sz="4" w:space="0" w:color="000000"/>
            </w:tcBorders>
            <w:shd w:val="clear" w:color="auto" w:fill="FFFFFF"/>
          </w:tcPr>
          <w:p w14:paraId="543B9F8A" w14:textId="77777777" w:rsidR="004D7999" w:rsidRDefault="004D7999">
            <w:pPr>
              <w:widowControl w:val="0"/>
              <w:rPr>
                <w:highlight w:val="lightGray"/>
              </w:rPr>
            </w:pPr>
          </w:p>
        </w:tc>
        <w:tc>
          <w:tcPr>
            <w:tcW w:w="7397" w:type="dxa"/>
            <w:vMerge/>
            <w:tcBorders>
              <w:top w:val="single" w:sz="4" w:space="0" w:color="000000"/>
              <w:left w:val="single" w:sz="4" w:space="0" w:color="000000"/>
              <w:bottom w:val="single" w:sz="4" w:space="0" w:color="000000"/>
              <w:right w:val="single" w:sz="4" w:space="0" w:color="000000"/>
            </w:tcBorders>
            <w:shd w:val="clear" w:color="auto" w:fill="FFFFFF"/>
          </w:tcPr>
          <w:p w14:paraId="0E645474" w14:textId="77777777" w:rsidR="004D7999" w:rsidRDefault="004D7999">
            <w:pPr>
              <w:widowControl w:val="0"/>
              <w:rPr>
                <w:highlight w:val="lightGray"/>
              </w:rPr>
            </w:pPr>
          </w:p>
        </w:tc>
      </w:tr>
      <w:tr w:rsidR="004D7999" w14:paraId="48B9DD81"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787E229C" w14:textId="77777777" w:rsidR="004D7999" w:rsidRDefault="00574E63">
            <w:pPr>
              <w:tabs>
                <w:tab w:val="left" w:pos="720"/>
              </w:tabs>
              <w:rPr>
                <w:b/>
              </w:rPr>
            </w:pPr>
            <w:r>
              <w:rPr>
                <w:b/>
              </w:rPr>
              <w:t>Learning Materials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A02A72C" w14:textId="77777777" w:rsidR="004D7999" w:rsidRDefault="00574E63">
            <w:pPr>
              <w:numPr>
                <w:ilvl w:val="0"/>
                <w:numId w:val="2"/>
              </w:numPr>
            </w:pPr>
            <w:r>
              <w:t>Week 8 Learning Guide</w:t>
            </w:r>
          </w:p>
          <w:p w14:paraId="72D3F70F" w14:textId="17840646" w:rsidR="004D7999" w:rsidRDefault="0078787A">
            <w:pPr>
              <w:numPr>
                <w:ilvl w:val="0"/>
                <w:numId w:val="2"/>
              </w:numPr>
              <w:rPr>
                <w:i/>
              </w:rPr>
            </w:pPr>
            <w:r>
              <w:t xml:space="preserve">Simon, D. (2007). Optimal state estimation: Kalman, H [infinity], and nonlinear approaches. Choice Reviews Online, Vol. 44, pp. 44-3334-44–3334. </w:t>
            </w:r>
            <w:hyperlink r:id="rId11" w:history="1">
              <w:r w:rsidRPr="0061766E">
                <w:rPr>
                  <w:rStyle w:val="Hyperlink"/>
                </w:rPr>
                <w:t>https://doi.org/10.5860/choice.44-3334</w:t>
              </w:r>
            </w:hyperlink>
          </w:p>
        </w:tc>
      </w:tr>
      <w:tr w:rsidR="004D7999" w14:paraId="52DD8DC4"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1D737CCD" w14:textId="77777777" w:rsidR="004D7999" w:rsidRDefault="00574E63">
            <w:pPr>
              <w:tabs>
                <w:tab w:val="left" w:pos="720"/>
              </w:tabs>
              <w:rPr>
                <w:b/>
              </w:rPr>
            </w:pPr>
            <w:r>
              <w:rPr>
                <w:b/>
              </w:rPr>
              <w:t>Discussion Topic</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2877D44" w14:textId="77777777" w:rsidR="004D7999" w:rsidRDefault="006D5659">
            <w:pPr>
              <w:numPr>
                <w:ilvl w:val="0"/>
                <w:numId w:val="2"/>
              </w:numPr>
            </w:pPr>
            <w:r>
              <w:rPr>
                <w:i/>
              </w:rPr>
              <w:t>Please see Week 8 discussion page in LATTE</w:t>
            </w:r>
          </w:p>
        </w:tc>
      </w:tr>
      <w:tr w:rsidR="004D7999" w14:paraId="26F2262D" w14:textId="77777777" w:rsidTr="000050D5">
        <w:trPr>
          <w:trHeight w:val="540"/>
        </w:trPr>
        <w:tc>
          <w:tcPr>
            <w:tcW w:w="2038" w:type="dxa"/>
            <w:tcBorders>
              <w:top w:val="single" w:sz="4" w:space="0" w:color="000000"/>
              <w:left w:val="single" w:sz="4" w:space="0" w:color="000000"/>
              <w:bottom w:val="single" w:sz="4" w:space="0" w:color="000000"/>
            </w:tcBorders>
            <w:shd w:val="clear" w:color="auto" w:fill="FFFFFF"/>
          </w:tcPr>
          <w:p w14:paraId="18947FFB" w14:textId="77777777" w:rsidR="004D7999" w:rsidRDefault="00574E63">
            <w:pPr>
              <w:tabs>
                <w:tab w:val="left" w:pos="720"/>
              </w:tabs>
              <w:rPr>
                <w:b/>
              </w:rPr>
            </w:pPr>
            <w:r>
              <w:rPr>
                <w:b/>
              </w:rPr>
              <w:t>Assignments / Assessments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3FE899E" w14:textId="7E631F35" w:rsidR="004D7999" w:rsidRPr="006D728A" w:rsidRDefault="0078787A" w:rsidP="006D728A">
            <w:pPr>
              <w:pStyle w:val="ListParagraph"/>
              <w:numPr>
                <w:ilvl w:val="0"/>
                <w:numId w:val="2"/>
              </w:numPr>
              <w:tabs>
                <w:tab w:val="left" w:pos="720"/>
              </w:tabs>
              <w:spacing w:after="280"/>
            </w:pPr>
            <w:r>
              <w:t>TBA</w:t>
            </w:r>
          </w:p>
        </w:tc>
      </w:tr>
      <w:tr w:rsidR="004D7999" w14:paraId="0B5039CA" w14:textId="77777777" w:rsidTr="000050D5">
        <w:tc>
          <w:tcPr>
            <w:tcW w:w="2038" w:type="dxa"/>
            <w:tcBorders>
              <w:top w:val="single" w:sz="4" w:space="0" w:color="000000"/>
              <w:left w:val="single" w:sz="4" w:space="0" w:color="000000"/>
              <w:bottom w:val="single" w:sz="4" w:space="0" w:color="000000"/>
            </w:tcBorders>
            <w:shd w:val="clear" w:color="auto" w:fill="C9DAF8"/>
          </w:tcPr>
          <w:p w14:paraId="32AF5388" w14:textId="77777777" w:rsidR="004D7999" w:rsidRDefault="00574E63">
            <w:pPr>
              <w:pStyle w:val="Heading4"/>
            </w:pPr>
            <w:bookmarkStart w:id="29" w:name="_u76a1an6ntnu"/>
            <w:bookmarkEnd w:id="29"/>
            <w:r>
              <w:t>Week 9</w:t>
            </w:r>
          </w:p>
        </w:tc>
        <w:tc>
          <w:tcPr>
            <w:tcW w:w="7397" w:type="dxa"/>
            <w:tcBorders>
              <w:top w:val="single" w:sz="4" w:space="0" w:color="000000"/>
              <w:left w:val="single" w:sz="4" w:space="0" w:color="000000"/>
              <w:bottom w:val="single" w:sz="4" w:space="0" w:color="000000"/>
              <w:right w:val="single" w:sz="4" w:space="0" w:color="000000"/>
            </w:tcBorders>
            <w:shd w:val="clear" w:color="auto" w:fill="C9DAF8"/>
            <w:vAlign w:val="center"/>
          </w:tcPr>
          <w:p w14:paraId="0B245151" w14:textId="3F0502EE" w:rsidR="004D7999" w:rsidRDefault="009450E6">
            <w:pPr>
              <w:tabs>
                <w:tab w:val="left" w:pos="720"/>
              </w:tabs>
            </w:pPr>
            <w:r>
              <w:t>Optimal Control</w:t>
            </w:r>
          </w:p>
        </w:tc>
      </w:tr>
      <w:tr w:rsidR="004D7999" w14:paraId="0357DACC" w14:textId="77777777" w:rsidTr="000050D5">
        <w:trPr>
          <w:trHeight w:val="281"/>
        </w:trPr>
        <w:tc>
          <w:tcPr>
            <w:tcW w:w="2038" w:type="dxa"/>
            <w:vMerge w:val="restart"/>
            <w:tcBorders>
              <w:top w:val="single" w:sz="4" w:space="0" w:color="000000"/>
              <w:left w:val="single" w:sz="4" w:space="0" w:color="000000"/>
              <w:bottom w:val="single" w:sz="4" w:space="0" w:color="000000"/>
            </w:tcBorders>
            <w:shd w:val="clear" w:color="auto" w:fill="FFFFFF"/>
          </w:tcPr>
          <w:p w14:paraId="1FC5B80D" w14:textId="77777777" w:rsidR="004D7999" w:rsidRDefault="00574E63">
            <w:pPr>
              <w:tabs>
                <w:tab w:val="left" w:pos="720"/>
              </w:tabs>
              <w:rPr>
                <w:b/>
              </w:rPr>
            </w:pPr>
            <w:r>
              <w:rPr>
                <w:b/>
              </w:rPr>
              <w:t>Objectives</w:t>
            </w:r>
          </w:p>
        </w:tc>
        <w:tc>
          <w:tcPr>
            <w:tcW w:w="739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31CA015" w14:textId="77777777" w:rsidR="004D7999" w:rsidRDefault="006E655F">
            <w:pPr>
              <w:numPr>
                <w:ilvl w:val="0"/>
                <w:numId w:val="2"/>
              </w:numPr>
              <w:rPr>
                <w:highlight w:val="lightGray"/>
              </w:rPr>
            </w:pPr>
            <w:r>
              <w:rPr>
                <w:highlight w:val="lightGray"/>
              </w:rPr>
              <w:t>The problem of Bolza</w:t>
            </w:r>
          </w:p>
          <w:p w14:paraId="45F545B9" w14:textId="77777777" w:rsidR="006E655F" w:rsidRDefault="006E655F">
            <w:pPr>
              <w:numPr>
                <w:ilvl w:val="0"/>
                <w:numId w:val="2"/>
              </w:numPr>
              <w:rPr>
                <w:highlight w:val="lightGray"/>
              </w:rPr>
            </w:pPr>
            <w:r>
              <w:rPr>
                <w:highlight w:val="lightGray"/>
              </w:rPr>
              <w:t>The problem of Mayer</w:t>
            </w:r>
          </w:p>
          <w:p w14:paraId="72707656" w14:textId="08F75C69" w:rsidR="006E655F" w:rsidRPr="006E655F" w:rsidRDefault="006E655F" w:rsidP="006E655F">
            <w:pPr>
              <w:numPr>
                <w:ilvl w:val="0"/>
                <w:numId w:val="2"/>
              </w:numPr>
              <w:rPr>
                <w:highlight w:val="lightGray"/>
              </w:rPr>
            </w:pPr>
            <w:r>
              <w:rPr>
                <w:highlight w:val="lightGray"/>
              </w:rPr>
              <w:t>The problem of Lagrange</w:t>
            </w:r>
          </w:p>
          <w:p w14:paraId="1E42FCA5" w14:textId="20840A09" w:rsidR="006E655F" w:rsidRDefault="006E655F">
            <w:pPr>
              <w:numPr>
                <w:ilvl w:val="0"/>
                <w:numId w:val="2"/>
              </w:numPr>
              <w:rPr>
                <w:highlight w:val="lightGray"/>
              </w:rPr>
            </w:pPr>
            <w:r>
              <w:rPr>
                <w:highlight w:val="lightGray"/>
              </w:rPr>
              <w:t>Calculus of variations: The Hamiltonian, state, co-state equations</w:t>
            </w:r>
          </w:p>
          <w:p w14:paraId="3D69BCBD" w14:textId="00167222" w:rsidR="006E655F" w:rsidRDefault="006E655F">
            <w:pPr>
              <w:numPr>
                <w:ilvl w:val="0"/>
                <w:numId w:val="2"/>
              </w:numPr>
              <w:rPr>
                <w:highlight w:val="lightGray"/>
              </w:rPr>
            </w:pPr>
            <w:r>
              <w:rPr>
                <w:highlight w:val="lightGray"/>
              </w:rPr>
              <w:lastRenderedPageBreak/>
              <w:t xml:space="preserve">Necessary and  sufficient optimality conditions: stationarity conditions; </w:t>
            </w:r>
          </w:p>
          <w:p w14:paraId="5949E80B" w14:textId="0D095FEA" w:rsidR="006E655F" w:rsidRDefault="006E655F">
            <w:pPr>
              <w:numPr>
                <w:ilvl w:val="0"/>
                <w:numId w:val="2"/>
              </w:numPr>
              <w:rPr>
                <w:highlight w:val="lightGray"/>
              </w:rPr>
            </w:pPr>
            <w:r>
              <w:rPr>
                <w:highlight w:val="lightGray"/>
              </w:rPr>
              <w:t>Transversality conditions</w:t>
            </w:r>
          </w:p>
        </w:tc>
      </w:tr>
      <w:tr w:rsidR="004D7999" w14:paraId="7AD09614" w14:textId="77777777" w:rsidTr="000050D5">
        <w:trPr>
          <w:trHeight w:val="281"/>
        </w:trPr>
        <w:tc>
          <w:tcPr>
            <w:tcW w:w="2038" w:type="dxa"/>
            <w:vMerge/>
            <w:tcBorders>
              <w:top w:val="single" w:sz="4" w:space="0" w:color="000000"/>
              <w:left w:val="single" w:sz="4" w:space="0" w:color="000000"/>
              <w:bottom w:val="single" w:sz="4" w:space="0" w:color="000000"/>
            </w:tcBorders>
            <w:shd w:val="clear" w:color="auto" w:fill="FFFFFF"/>
          </w:tcPr>
          <w:p w14:paraId="5C716DB1" w14:textId="77777777" w:rsidR="004D7999" w:rsidRDefault="004D7999">
            <w:pPr>
              <w:widowControl w:val="0"/>
              <w:rPr>
                <w:highlight w:val="lightGray"/>
              </w:rPr>
            </w:pPr>
          </w:p>
        </w:tc>
        <w:tc>
          <w:tcPr>
            <w:tcW w:w="7397" w:type="dxa"/>
            <w:vMerge/>
            <w:tcBorders>
              <w:top w:val="single" w:sz="4" w:space="0" w:color="000000"/>
              <w:left w:val="single" w:sz="4" w:space="0" w:color="000000"/>
              <w:bottom w:val="single" w:sz="4" w:space="0" w:color="000000"/>
              <w:right w:val="single" w:sz="4" w:space="0" w:color="000000"/>
            </w:tcBorders>
            <w:shd w:val="clear" w:color="auto" w:fill="FFFFFF"/>
          </w:tcPr>
          <w:p w14:paraId="068A183D" w14:textId="77777777" w:rsidR="004D7999" w:rsidRDefault="004D7999">
            <w:pPr>
              <w:widowControl w:val="0"/>
              <w:rPr>
                <w:highlight w:val="lightGray"/>
              </w:rPr>
            </w:pPr>
          </w:p>
        </w:tc>
      </w:tr>
      <w:tr w:rsidR="004D7999" w14:paraId="164C8182"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2F1A66C4" w14:textId="77777777" w:rsidR="004D7999" w:rsidRDefault="00574E63">
            <w:pPr>
              <w:tabs>
                <w:tab w:val="left" w:pos="720"/>
              </w:tabs>
              <w:rPr>
                <w:b/>
              </w:rPr>
            </w:pPr>
            <w:r>
              <w:rPr>
                <w:b/>
              </w:rPr>
              <w:t>Learning Materials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14C22DB" w14:textId="77777777" w:rsidR="004D7999" w:rsidRPr="006E655F" w:rsidRDefault="006E655F">
            <w:pPr>
              <w:numPr>
                <w:ilvl w:val="0"/>
                <w:numId w:val="2"/>
              </w:numPr>
            </w:pPr>
            <w:r>
              <w:t xml:space="preserve">Richard </w:t>
            </w:r>
            <w:r w:rsidRPr="006E655F">
              <w:t>Bellman, Dynamic Programming. Rand Corporation. 1957</w:t>
            </w:r>
          </w:p>
          <w:p w14:paraId="2D419059" w14:textId="77777777" w:rsidR="006E655F" w:rsidRPr="006E655F" w:rsidRDefault="006E655F">
            <w:pPr>
              <w:numPr>
                <w:ilvl w:val="0"/>
                <w:numId w:val="2"/>
              </w:numPr>
            </w:pPr>
            <w:r w:rsidRPr="006E655F">
              <w:t>Differential Dynamic Programming, Jacobson and Mayne, 1970</w:t>
            </w:r>
          </w:p>
          <w:p w14:paraId="4F735339" w14:textId="3A82B884" w:rsidR="006E655F" w:rsidRPr="008D55CF" w:rsidRDefault="006E655F" w:rsidP="008D55CF">
            <w:pPr>
              <w:numPr>
                <w:ilvl w:val="0"/>
                <w:numId w:val="2"/>
              </w:numPr>
            </w:pPr>
            <w:r w:rsidRPr="006E655F">
              <w:t>Optimal Control: Linear Quadratic Methods. Brian Anderson and John B. Moore</w:t>
            </w:r>
          </w:p>
        </w:tc>
      </w:tr>
      <w:tr w:rsidR="004D7999" w14:paraId="6D235A29"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10111CDD" w14:textId="77777777" w:rsidR="004D7999" w:rsidRDefault="00574E63">
            <w:pPr>
              <w:tabs>
                <w:tab w:val="left" w:pos="720"/>
              </w:tabs>
              <w:rPr>
                <w:b/>
              </w:rPr>
            </w:pPr>
            <w:r>
              <w:rPr>
                <w:b/>
              </w:rPr>
              <w:t>Discussion Topic</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B8D0C72" w14:textId="112F2D41" w:rsidR="004D7999" w:rsidRDefault="00D16A49">
            <w:pPr>
              <w:numPr>
                <w:ilvl w:val="0"/>
                <w:numId w:val="2"/>
              </w:numPr>
            </w:pPr>
            <w:r>
              <w:rPr>
                <w:highlight w:val="lightGray"/>
              </w:rPr>
              <w:t>TBA</w:t>
            </w:r>
          </w:p>
        </w:tc>
      </w:tr>
      <w:tr w:rsidR="004D7999" w14:paraId="0A1D87E1" w14:textId="77777777" w:rsidTr="000050D5">
        <w:tc>
          <w:tcPr>
            <w:tcW w:w="2038" w:type="dxa"/>
            <w:tcBorders>
              <w:top w:val="single" w:sz="4" w:space="0" w:color="000000"/>
              <w:left w:val="single" w:sz="4" w:space="0" w:color="000000"/>
              <w:bottom w:val="single" w:sz="4" w:space="0" w:color="000000"/>
            </w:tcBorders>
            <w:shd w:val="clear" w:color="auto" w:fill="FFFFFF"/>
          </w:tcPr>
          <w:p w14:paraId="0046D4B4" w14:textId="77777777" w:rsidR="004D7999" w:rsidRDefault="00574E63">
            <w:pPr>
              <w:tabs>
                <w:tab w:val="left" w:pos="720"/>
              </w:tabs>
              <w:rPr>
                <w:b/>
              </w:rPr>
            </w:pPr>
            <w:r>
              <w:rPr>
                <w:b/>
              </w:rPr>
              <w:t>Assignments / Assessments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AAFF8" w14:textId="6018A553" w:rsidR="004D7999" w:rsidRDefault="002A6984">
            <w:pPr>
              <w:numPr>
                <w:ilvl w:val="0"/>
                <w:numId w:val="2"/>
              </w:numPr>
              <w:rPr>
                <w:highlight w:val="lightGray"/>
              </w:rPr>
            </w:pPr>
            <w:r>
              <w:rPr>
                <w:shd w:val="clear" w:color="auto" w:fill="D9D9D9"/>
              </w:rPr>
              <w:t>TBA</w:t>
            </w:r>
          </w:p>
        </w:tc>
      </w:tr>
      <w:tr w:rsidR="004D7999" w14:paraId="5F8D5885" w14:textId="77777777" w:rsidTr="000050D5">
        <w:tc>
          <w:tcPr>
            <w:tcW w:w="2038" w:type="dxa"/>
            <w:tcBorders>
              <w:top w:val="single" w:sz="4" w:space="0" w:color="000000"/>
              <w:left w:val="single" w:sz="4" w:space="0" w:color="000000"/>
              <w:bottom w:val="single" w:sz="4" w:space="0" w:color="000000"/>
            </w:tcBorders>
            <w:shd w:val="clear" w:color="auto" w:fill="C9DAF8"/>
          </w:tcPr>
          <w:p w14:paraId="29F268E1" w14:textId="77777777" w:rsidR="004D7999" w:rsidRDefault="00574E63">
            <w:pPr>
              <w:pStyle w:val="Heading4"/>
            </w:pPr>
            <w:bookmarkStart w:id="30" w:name="_5xrqms3ailxs"/>
            <w:bookmarkEnd w:id="30"/>
            <w:r>
              <w:t>Week 10</w:t>
            </w:r>
          </w:p>
        </w:tc>
        <w:tc>
          <w:tcPr>
            <w:tcW w:w="7397" w:type="dxa"/>
            <w:tcBorders>
              <w:top w:val="single" w:sz="4" w:space="0" w:color="000000"/>
              <w:left w:val="single" w:sz="4" w:space="0" w:color="000000"/>
              <w:bottom w:val="single" w:sz="4" w:space="0" w:color="000000"/>
              <w:right w:val="single" w:sz="4" w:space="0" w:color="000000"/>
            </w:tcBorders>
            <w:shd w:val="clear" w:color="auto" w:fill="C9DAF8"/>
            <w:vAlign w:val="center"/>
          </w:tcPr>
          <w:p w14:paraId="53AE44AC" w14:textId="6F6967D6" w:rsidR="004D7999" w:rsidRDefault="008D55CF">
            <w:pPr>
              <w:tabs>
                <w:tab w:val="left" w:pos="720"/>
              </w:tabs>
            </w:pPr>
            <w:r>
              <w:rPr>
                <w:shd w:val="clear" w:color="auto" w:fill="D9D9D9"/>
              </w:rPr>
              <w:t>Dynamic Programming</w:t>
            </w:r>
          </w:p>
        </w:tc>
      </w:tr>
      <w:tr w:rsidR="004D7999" w14:paraId="107385A7" w14:textId="77777777" w:rsidTr="000050D5">
        <w:trPr>
          <w:trHeight w:val="281"/>
        </w:trPr>
        <w:tc>
          <w:tcPr>
            <w:tcW w:w="2038" w:type="dxa"/>
            <w:vMerge w:val="restart"/>
            <w:tcBorders>
              <w:top w:val="single" w:sz="4" w:space="0" w:color="000000"/>
              <w:left w:val="single" w:sz="4" w:space="0" w:color="000000"/>
              <w:bottom w:val="single" w:sz="4" w:space="0" w:color="000000"/>
            </w:tcBorders>
            <w:shd w:val="clear" w:color="auto" w:fill="FFFFFF"/>
          </w:tcPr>
          <w:p w14:paraId="4C89BE95" w14:textId="77777777" w:rsidR="004D7999" w:rsidRDefault="00574E63">
            <w:pPr>
              <w:tabs>
                <w:tab w:val="left" w:pos="720"/>
              </w:tabs>
            </w:pPr>
            <w:r>
              <w:rPr>
                <w:b/>
              </w:rPr>
              <w:t>Objectives</w:t>
            </w:r>
          </w:p>
        </w:tc>
        <w:tc>
          <w:tcPr>
            <w:tcW w:w="739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67AD9A89" w14:textId="3CBB86D1" w:rsidR="008D55CF" w:rsidRDefault="008D55CF">
            <w:pPr>
              <w:numPr>
                <w:ilvl w:val="0"/>
                <w:numId w:val="2"/>
              </w:numPr>
              <w:rPr>
                <w:highlight w:val="lightGray"/>
              </w:rPr>
            </w:pPr>
            <w:r>
              <w:rPr>
                <w:highlight w:val="lightGray"/>
              </w:rPr>
              <w:t>The principle of optimality</w:t>
            </w:r>
          </w:p>
          <w:p w14:paraId="012FE29C" w14:textId="3E06FB23" w:rsidR="008D55CF" w:rsidRDefault="008D55CF">
            <w:pPr>
              <w:numPr>
                <w:ilvl w:val="0"/>
                <w:numId w:val="2"/>
              </w:numPr>
              <w:rPr>
                <w:highlight w:val="lightGray"/>
              </w:rPr>
            </w:pPr>
            <w:r>
              <w:rPr>
                <w:highlight w:val="lightGray"/>
              </w:rPr>
              <w:t>Optimality via the optimality principle</w:t>
            </w:r>
          </w:p>
          <w:p w14:paraId="3DD5BDDD" w14:textId="77777777" w:rsidR="004D7999" w:rsidRDefault="008D55CF">
            <w:pPr>
              <w:numPr>
                <w:ilvl w:val="0"/>
                <w:numId w:val="2"/>
              </w:numPr>
              <w:rPr>
                <w:highlight w:val="lightGray"/>
              </w:rPr>
            </w:pPr>
            <w:r>
              <w:rPr>
                <w:highlight w:val="lightGray"/>
              </w:rPr>
              <w:t>Dynamic Programming</w:t>
            </w:r>
          </w:p>
          <w:p w14:paraId="602BFB00" w14:textId="77777777" w:rsidR="008D55CF" w:rsidRDefault="008D55CF">
            <w:pPr>
              <w:numPr>
                <w:ilvl w:val="0"/>
                <w:numId w:val="2"/>
              </w:numPr>
              <w:rPr>
                <w:highlight w:val="lightGray"/>
              </w:rPr>
            </w:pPr>
            <w:r>
              <w:rPr>
                <w:highlight w:val="lightGray"/>
              </w:rPr>
              <w:t>Differential Dynamic Programming</w:t>
            </w:r>
          </w:p>
          <w:p w14:paraId="5565DA36" w14:textId="77777777" w:rsidR="008D55CF" w:rsidRDefault="008D55CF">
            <w:pPr>
              <w:numPr>
                <w:ilvl w:val="0"/>
                <w:numId w:val="2"/>
              </w:numPr>
              <w:rPr>
                <w:highlight w:val="lightGray"/>
              </w:rPr>
            </w:pPr>
            <w:r>
              <w:rPr>
                <w:highlight w:val="lightGray"/>
              </w:rPr>
              <w:t>Iterative Linear Quadratic Gaussian Control</w:t>
            </w:r>
          </w:p>
          <w:p w14:paraId="0BDF4C01" w14:textId="4F238250" w:rsidR="008D55CF" w:rsidRDefault="008D55CF">
            <w:pPr>
              <w:numPr>
                <w:ilvl w:val="0"/>
                <w:numId w:val="2"/>
              </w:numPr>
              <w:rPr>
                <w:highlight w:val="lightGray"/>
              </w:rPr>
            </w:pPr>
            <w:r>
              <w:rPr>
                <w:highlight w:val="lightGray"/>
              </w:rPr>
              <w:t>An introduction to Deep Reinforcement Learning (Tentative)</w:t>
            </w:r>
          </w:p>
        </w:tc>
      </w:tr>
      <w:tr w:rsidR="004D7999" w14:paraId="48999B95" w14:textId="77777777" w:rsidTr="000050D5">
        <w:trPr>
          <w:trHeight w:val="281"/>
        </w:trPr>
        <w:tc>
          <w:tcPr>
            <w:tcW w:w="2038" w:type="dxa"/>
            <w:vMerge/>
            <w:tcBorders>
              <w:top w:val="single" w:sz="4" w:space="0" w:color="000000"/>
              <w:left w:val="single" w:sz="4" w:space="0" w:color="000000"/>
              <w:bottom w:val="single" w:sz="4" w:space="0" w:color="000000"/>
            </w:tcBorders>
            <w:shd w:val="clear" w:color="auto" w:fill="FFFFFF"/>
          </w:tcPr>
          <w:p w14:paraId="3ADB0F7D" w14:textId="77777777" w:rsidR="004D7999" w:rsidRDefault="004D7999">
            <w:pPr>
              <w:widowControl w:val="0"/>
              <w:rPr>
                <w:highlight w:val="lightGray"/>
              </w:rPr>
            </w:pPr>
          </w:p>
        </w:tc>
        <w:tc>
          <w:tcPr>
            <w:tcW w:w="7397" w:type="dxa"/>
            <w:vMerge/>
            <w:tcBorders>
              <w:top w:val="single" w:sz="4" w:space="0" w:color="000000"/>
              <w:left w:val="single" w:sz="4" w:space="0" w:color="000000"/>
              <w:bottom w:val="single" w:sz="4" w:space="0" w:color="000000"/>
              <w:right w:val="single" w:sz="4" w:space="0" w:color="000000"/>
            </w:tcBorders>
            <w:shd w:val="clear" w:color="auto" w:fill="FFFFFF"/>
          </w:tcPr>
          <w:p w14:paraId="00EE149E" w14:textId="77777777" w:rsidR="004D7999" w:rsidRDefault="004D7999">
            <w:pPr>
              <w:widowControl w:val="0"/>
              <w:rPr>
                <w:highlight w:val="lightGray"/>
              </w:rPr>
            </w:pPr>
          </w:p>
        </w:tc>
      </w:tr>
      <w:tr w:rsidR="004D7999" w14:paraId="75470116"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47F28716" w14:textId="77777777" w:rsidR="004D7999" w:rsidRDefault="00574E63">
            <w:pPr>
              <w:tabs>
                <w:tab w:val="left" w:pos="720"/>
              </w:tabs>
              <w:rPr>
                <w:b/>
              </w:rPr>
            </w:pPr>
            <w:r>
              <w:rPr>
                <w:b/>
              </w:rPr>
              <w:t>Learning Materials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5D670C" w14:textId="185430CD" w:rsidR="004D7999" w:rsidRDefault="00C43700">
            <w:pPr>
              <w:numPr>
                <w:ilvl w:val="0"/>
                <w:numId w:val="4"/>
              </w:numPr>
              <w:rPr>
                <w:rFonts w:ascii="Arial" w:eastAsia="Arial" w:hAnsi="Arial" w:cs="Arial"/>
                <w:i/>
              </w:rPr>
            </w:pPr>
            <w:r>
              <w:t>TBA</w:t>
            </w:r>
          </w:p>
        </w:tc>
      </w:tr>
      <w:tr w:rsidR="004D7999" w14:paraId="71F4EDDF"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40019F01" w14:textId="77777777" w:rsidR="004D7999" w:rsidRDefault="00574E63">
            <w:pPr>
              <w:tabs>
                <w:tab w:val="left" w:pos="720"/>
              </w:tabs>
              <w:rPr>
                <w:b/>
              </w:rPr>
            </w:pPr>
            <w:r>
              <w:rPr>
                <w:b/>
              </w:rPr>
              <w:t>Discussion Topic</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93DC680" w14:textId="1D0C4613" w:rsidR="004D7999" w:rsidRDefault="001F27E4">
            <w:pPr>
              <w:numPr>
                <w:ilvl w:val="0"/>
                <w:numId w:val="4"/>
              </w:numPr>
            </w:pPr>
            <w:r>
              <w:rPr>
                <w:i/>
              </w:rPr>
              <w:t>TBA</w:t>
            </w:r>
          </w:p>
        </w:tc>
      </w:tr>
      <w:tr w:rsidR="004D7999" w14:paraId="19727C43" w14:textId="77777777" w:rsidTr="000050D5">
        <w:tc>
          <w:tcPr>
            <w:tcW w:w="2038" w:type="dxa"/>
            <w:tcBorders>
              <w:top w:val="single" w:sz="4" w:space="0" w:color="000000"/>
              <w:left w:val="single" w:sz="4" w:space="0" w:color="000000"/>
              <w:bottom w:val="single" w:sz="4" w:space="0" w:color="000000"/>
            </w:tcBorders>
            <w:shd w:val="clear" w:color="auto" w:fill="FFFFFF"/>
          </w:tcPr>
          <w:p w14:paraId="5C5667E4" w14:textId="77777777" w:rsidR="004D7999" w:rsidRDefault="00574E63">
            <w:pPr>
              <w:tabs>
                <w:tab w:val="left" w:pos="720"/>
              </w:tabs>
              <w:rPr>
                <w:b/>
              </w:rPr>
            </w:pPr>
            <w:r>
              <w:rPr>
                <w:b/>
              </w:rPr>
              <w:t>Assignments / Assessments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DC749C" w14:textId="44C3FDA7" w:rsidR="004D7999" w:rsidRDefault="00C43700">
            <w:pPr>
              <w:numPr>
                <w:ilvl w:val="0"/>
                <w:numId w:val="2"/>
              </w:numPr>
              <w:rPr>
                <w:highlight w:val="lightGray"/>
              </w:rPr>
            </w:pPr>
            <w:r>
              <w:rPr>
                <w:shd w:val="clear" w:color="auto" w:fill="D9D9D9"/>
              </w:rPr>
              <w:t>TBA</w:t>
            </w:r>
          </w:p>
        </w:tc>
      </w:tr>
    </w:tbl>
    <w:p w14:paraId="5815C5EB" w14:textId="77777777" w:rsidR="004D7999" w:rsidRDefault="004D7999">
      <w:pPr>
        <w:pBdr>
          <w:bottom w:val="single" w:sz="4" w:space="1" w:color="000000"/>
        </w:pBdr>
        <w:rPr>
          <w:rFonts w:ascii="Roboto" w:eastAsia="Roboto" w:hAnsi="Roboto" w:cs="Roboto"/>
          <w:sz w:val="22"/>
          <w:szCs w:val="22"/>
        </w:rPr>
      </w:pPr>
    </w:p>
    <w:p w14:paraId="5656AF52" w14:textId="77777777" w:rsidR="004D7999" w:rsidRDefault="00574E63">
      <w:pPr>
        <w:pStyle w:val="Heading3"/>
        <w:rPr>
          <w:rFonts w:ascii="Calibri" w:eastAsia="Calibri" w:hAnsi="Calibri" w:cs="Calibri"/>
        </w:rPr>
      </w:pPr>
      <w:bookmarkStart w:id="31" w:name="_tr4nbgkz4uno"/>
      <w:bookmarkStart w:id="32" w:name="kix.plcw6b2lpz92"/>
      <w:bookmarkEnd w:id="31"/>
      <w:bookmarkEnd w:id="32"/>
      <w:r>
        <w:rPr>
          <w:rFonts w:ascii="Calibri" w:eastAsia="Calibri" w:hAnsi="Calibri" w:cs="Calibri"/>
        </w:rPr>
        <w:t>III. Course Policies and Procedures</w:t>
      </w:r>
    </w:p>
    <w:p w14:paraId="5690CCA8" w14:textId="77777777" w:rsidR="004D7999" w:rsidRDefault="00574E63">
      <w:pPr>
        <w:pStyle w:val="Heading2"/>
        <w:tabs>
          <w:tab w:val="left" w:pos="720"/>
        </w:tabs>
      </w:pPr>
      <w:bookmarkStart w:id="33" w:name="_ea9ljvb3qmh8"/>
      <w:bookmarkEnd w:id="33"/>
      <w:r>
        <w:t>Late Policies</w:t>
      </w:r>
    </w:p>
    <w:p w14:paraId="0C082A24" w14:textId="77777777" w:rsidR="004D7999" w:rsidRDefault="00574E63">
      <w:pPr>
        <w:tabs>
          <w:tab w:val="left" w:pos="77"/>
        </w:tabs>
      </w:pPr>
      <w:r>
        <w:rPr>
          <w:b/>
        </w:rPr>
        <w:t>Late discussion posts</w:t>
      </w:r>
      <w:r>
        <w:t xml:space="preserve"> are strongly discouraged as the success of class discussion is dependent upon the active engagement of all participants in the course. Late policies related to discussion posts can be found in the Evaluation Criteria section above.</w:t>
      </w:r>
    </w:p>
    <w:p w14:paraId="30456A24" w14:textId="77777777" w:rsidR="004D7999" w:rsidRDefault="004D7999">
      <w:pPr>
        <w:tabs>
          <w:tab w:val="left" w:pos="77"/>
        </w:tabs>
      </w:pPr>
    </w:p>
    <w:p w14:paraId="7205B05B" w14:textId="77777777" w:rsidR="004D7999" w:rsidRDefault="00574E63">
      <w:pPr>
        <w:tabs>
          <w:tab w:val="left" w:pos="77"/>
        </w:tabs>
      </w:pPr>
      <w:r>
        <w:rPr>
          <w:b/>
        </w:rPr>
        <w:t>For late assignments</w:t>
      </w:r>
      <w:r>
        <w:t>, points will be deducted according to the following scale:</w:t>
      </w:r>
    </w:p>
    <w:p w14:paraId="5F4B859F" w14:textId="77777777" w:rsidR="004D7999" w:rsidRDefault="00574E63">
      <w:pPr>
        <w:tabs>
          <w:tab w:val="left" w:pos="77"/>
        </w:tabs>
        <w:ind w:left="720"/>
      </w:pPr>
      <w:r>
        <w:t>1-2 days late</w:t>
      </w:r>
      <w:r>
        <w:tab/>
        <w:t>-5 points</w:t>
      </w:r>
    </w:p>
    <w:p w14:paraId="6F521A9F" w14:textId="77777777" w:rsidR="004D7999" w:rsidRDefault="00574E63">
      <w:pPr>
        <w:tabs>
          <w:tab w:val="left" w:pos="77"/>
        </w:tabs>
        <w:ind w:left="720"/>
      </w:pPr>
      <w:r>
        <w:t>3-4 days late</w:t>
      </w:r>
      <w:r>
        <w:tab/>
        <w:t>-10 points</w:t>
      </w:r>
    </w:p>
    <w:p w14:paraId="3BD43B40" w14:textId="77777777" w:rsidR="004D7999" w:rsidRDefault="00574E63">
      <w:pPr>
        <w:tabs>
          <w:tab w:val="left" w:pos="77"/>
        </w:tabs>
        <w:ind w:left="720"/>
      </w:pPr>
      <w:r>
        <w:t>5-6 days late</w:t>
      </w:r>
      <w:r>
        <w:tab/>
        <w:t>-15 points</w:t>
      </w:r>
    </w:p>
    <w:p w14:paraId="57F1D8E5" w14:textId="77777777" w:rsidR="004D7999" w:rsidRDefault="00574E63">
      <w:pPr>
        <w:tabs>
          <w:tab w:val="left" w:pos="77"/>
        </w:tabs>
        <w:ind w:left="720"/>
      </w:pPr>
      <w:r>
        <w:t xml:space="preserve">7 or more days late - not accepted </w:t>
      </w:r>
    </w:p>
    <w:p w14:paraId="741AB071" w14:textId="77777777" w:rsidR="004D7999" w:rsidRDefault="00574E63">
      <w:pPr>
        <w:tabs>
          <w:tab w:val="left" w:pos="77"/>
        </w:tabs>
        <w:ind w:left="720"/>
      </w:pPr>
      <w:r>
        <w:t>*Late Final Projects cannot be accepted</w:t>
      </w:r>
    </w:p>
    <w:p w14:paraId="3EEFC46E" w14:textId="77777777" w:rsidR="004D7999" w:rsidRDefault="004D7999">
      <w:pPr>
        <w:tabs>
          <w:tab w:val="left" w:pos="77"/>
        </w:tabs>
      </w:pPr>
    </w:p>
    <w:p w14:paraId="0F4F80A9" w14:textId="77777777" w:rsidR="004D7999" w:rsidRDefault="00574E63">
      <w:pPr>
        <w:tabs>
          <w:tab w:val="left" w:pos="77"/>
        </w:tabs>
      </w:pPr>
      <w:r>
        <w:t>On rare occasions, personal or professional issues do arise that may warrant an exception to the late policy above. Please notify the instructor at least 24 hours in advance of a due date if an issue arises that will make it impossible for you to meet a stated due date. Exceptions, although rare, will be considered on a case-by-case basis.</w:t>
      </w:r>
    </w:p>
    <w:p w14:paraId="78079EEB" w14:textId="77777777" w:rsidR="004D7999" w:rsidRDefault="004D7999">
      <w:pPr>
        <w:tabs>
          <w:tab w:val="left" w:pos="720"/>
        </w:tabs>
        <w:rPr>
          <w:b/>
          <w:bCs/>
        </w:rPr>
      </w:pPr>
    </w:p>
    <w:p w14:paraId="5768A12B" w14:textId="77777777" w:rsidR="004D7999" w:rsidRDefault="00574E63">
      <w:pPr>
        <w:pStyle w:val="Heading2"/>
        <w:tabs>
          <w:tab w:val="left" w:pos="720"/>
        </w:tabs>
        <w:rPr>
          <w:b/>
          <w:bCs/>
        </w:rPr>
      </w:pPr>
      <w:bookmarkStart w:id="34" w:name="_s0p5z7qtz06t"/>
      <w:bookmarkEnd w:id="34"/>
      <w:r>
        <w:rPr>
          <w:b/>
          <w:bCs/>
        </w:rPr>
        <w:lastRenderedPageBreak/>
        <w:t>Grading Standards</w:t>
      </w:r>
    </w:p>
    <w:p w14:paraId="63FBDBF1" w14:textId="77777777" w:rsidR="004D7999" w:rsidRDefault="00574E63">
      <w:pPr>
        <w:numPr>
          <w:ilvl w:val="1"/>
          <w:numId w:val="3"/>
        </w:numPr>
      </w:pPr>
      <w:r>
        <w:t>Work expectations – Students are responsible to explore each week's materials and submit required work by their due dates.  On average, a student can expect to spend approximately 5-6 hours per week reading and approximately 3-4 hours per week completing assignments and posting to discussions.</w:t>
      </w:r>
    </w:p>
    <w:p w14:paraId="503186EA" w14:textId="77777777" w:rsidR="004D7999" w:rsidRDefault="00574E63">
      <w:pPr>
        <w:numPr>
          <w:ilvl w:val="1"/>
          <w:numId w:val="3"/>
        </w:numPr>
      </w:pPr>
      <w:r>
        <w:t>How points and percentages equate to grades</w:t>
      </w:r>
    </w:p>
    <w:p w14:paraId="17119B19" w14:textId="77777777" w:rsidR="004D7999" w:rsidRDefault="004D7999"/>
    <w:p w14:paraId="1977CAA0" w14:textId="77777777" w:rsidR="004D7999" w:rsidRDefault="004D7999">
      <w:pPr>
        <w:ind w:left="2160"/>
      </w:pPr>
    </w:p>
    <w:tbl>
      <w:tblPr>
        <w:tblW w:w="5025" w:type="dxa"/>
        <w:tblInd w:w="1187" w:type="dxa"/>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1353"/>
        <w:gridCol w:w="877"/>
        <w:gridCol w:w="617"/>
        <w:gridCol w:w="1286"/>
        <w:gridCol w:w="892"/>
      </w:tblGrid>
      <w:tr w:rsidR="004D7999" w14:paraId="25E2F1E7" w14:textId="77777777">
        <w:tc>
          <w:tcPr>
            <w:tcW w:w="1353" w:type="dxa"/>
            <w:tcBorders>
              <w:top w:val="single" w:sz="4" w:space="0" w:color="000000"/>
              <w:left w:val="single" w:sz="4" w:space="0" w:color="000000"/>
              <w:bottom w:val="single" w:sz="4" w:space="0" w:color="000000"/>
            </w:tcBorders>
            <w:shd w:val="clear" w:color="auto" w:fill="FFFFFF"/>
          </w:tcPr>
          <w:p w14:paraId="23A52CFA" w14:textId="77777777" w:rsidR="004D7999" w:rsidRDefault="00574E63">
            <w:pPr>
              <w:spacing w:after="120"/>
              <w:ind w:left="360"/>
            </w:pPr>
            <w:r>
              <w:t>100-94</w:t>
            </w:r>
          </w:p>
        </w:tc>
        <w:tc>
          <w:tcPr>
            <w:tcW w:w="877" w:type="dxa"/>
            <w:tcBorders>
              <w:top w:val="single" w:sz="4" w:space="0" w:color="000000"/>
              <w:left w:val="single" w:sz="4" w:space="0" w:color="000000"/>
              <w:bottom w:val="single" w:sz="4" w:space="0" w:color="000000"/>
            </w:tcBorders>
            <w:shd w:val="clear" w:color="auto" w:fill="FFFFFF"/>
          </w:tcPr>
          <w:p w14:paraId="12BB25ED" w14:textId="77777777" w:rsidR="004D7999" w:rsidRDefault="00574E63">
            <w:pPr>
              <w:spacing w:after="120"/>
              <w:ind w:left="360"/>
            </w:pPr>
            <w:r>
              <w:t>A</w:t>
            </w:r>
          </w:p>
        </w:tc>
        <w:tc>
          <w:tcPr>
            <w:tcW w:w="617" w:type="dxa"/>
            <w:tcBorders>
              <w:top w:val="single" w:sz="4" w:space="0" w:color="000000"/>
              <w:left w:val="single" w:sz="4" w:space="0" w:color="000000"/>
              <w:bottom w:val="single" w:sz="4" w:space="0" w:color="000000"/>
            </w:tcBorders>
            <w:shd w:val="clear" w:color="auto" w:fill="FFFFFF"/>
          </w:tcPr>
          <w:p w14:paraId="30AAA3EE" w14:textId="77777777" w:rsidR="004D7999" w:rsidRDefault="00574E63">
            <w:pPr>
              <w:spacing w:after="120"/>
              <w:ind w:left="360"/>
            </w:pPr>
            <w:r>
              <w:t> </w:t>
            </w:r>
          </w:p>
        </w:tc>
        <w:tc>
          <w:tcPr>
            <w:tcW w:w="1286" w:type="dxa"/>
            <w:tcBorders>
              <w:top w:val="single" w:sz="4" w:space="0" w:color="000000"/>
              <w:left w:val="single" w:sz="4" w:space="0" w:color="000000"/>
              <w:bottom w:val="single" w:sz="4" w:space="0" w:color="000000"/>
            </w:tcBorders>
            <w:shd w:val="clear" w:color="auto" w:fill="FFFFFF"/>
          </w:tcPr>
          <w:p w14:paraId="1D5FA918" w14:textId="77777777" w:rsidR="004D7999" w:rsidRDefault="00574E63">
            <w:pPr>
              <w:spacing w:after="120"/>
              <w:ind w:left="360"/>
            </w:pPr>
            <w:r>
              <w:t>76-73</w:t>
            </w:r>
          </w:p>
        </w:tc>
        <w:tc>
          <w:tcPr>
            <w:tcW w:w="892" w:type="dxa"/>
            <w:tcBorders>
              <w:top w:val="single" w:sz="4" w:space="0" w:color="000000"/>
              <w:left w:val="single" w:sz="4" w:space="0" w:color="000000"/>
              <w:bottom w:val="single" w:sz="4" w:space="0" w:color="000000"/>
              <w:right w:val="single" w:sz="4" w:space="0" w:color="000000"/>
            </w:tcBorders>
            <w:shd w:val="clear" w:color="auto" w:fill="FFFFFF"/>
          </w:tcPr>
          <w:p w14:paraId="79E6CA11" w14:textId="77777777" w:rsidR="004D7999" w:rsidRDefault="00574E63">
            <w:pPr>
              <w:spacing w:after="120"/>
              <w:ind w:left="360"/>
            </w:pPr>
            <w:r>
              <w:t>C</w:t>
            </w:r>
          </w:p>
        </w:tc>
      </w:tr>
      <w:tr w:rsidR="004D7999" w14:paraId="0EABECCB" w14:textId="77777777">
        <w:tc>
          <w:tcPr>
            <w:tcW w:w="1353" w:type="dxa"/>
            <w:tcBorders>
              <w:top w:val="single" w:sz="4" w:space="0" w:color="000000"/>
              <w:left w:val="single" w:sz="4" w:space="0" w:color="000000"/>
              <w:bottom w:val="single" w:sz="4" w:space="0" w:color="000000"/>
            </w:tcBorders>
            <w:shd w:val="clear" w:color="auto" w:fill="FFFFFF"/>
          </w:tcPr>
          <w:p w14:paraId="0E66EAFC" w14:textId="77777777" w:rsidR="004D7999" w:rsidRDefault="00574E63">
            <w:pPr>
              <w:spacing w:after="120"/>
              <w:ind w:left="360"/>
            </w:pPr>
            <w:r>
              <w:t>93-90</w:t>
            </w:r>
          </w:p>
        </w:tc>
        <w:tc>
          <w:tcPr>
            <w:tcW w:w="877" w:type="dxa"/>
            <w:tcBorders>
              <w:top w:val="single" w:sz="4" w:space="0" w:color="000000"/>
              <w:left w:val="single" w:sz="4" w:space="0" w:color="000000"/>
              <w:bottom w:val="single" w:sz="4" w:space="0" w:color="000000"/>
            </w:tcBorders>
            <w:shd w:val="clear" w:color="auto" w:fill="FFFFFF"/>
          </w:tcPr>
          <w:p w14:paraId="1D5184A4" w14:textId="77777777" w:rsidR="004D7999" w:rsidRDefault="00574E63">
            <w:pPr>
              <w:spacing w:after="120"/>
              <w:ind w:left="360"/>
            </w:pPr>
            <w:r>
              <w:t>A-</w:t>
            </w:r>
          </w:p>
        </w:tc>
        <w:tc>
          <w:tcPr>
            <w:tcW w:w="617" w:type="dxa"/>
            <w:tcBorders>
              <w:top w:val="single" w:sz="4" w:space="0" w:color="000000"/>
              <w:left w:val="single" w:sz="4" w:space="0" w:color="000000"/>
              <w:bottom w:val="single" w:sz="4" w:space="0" w:color="000000"/>
            </w:tcBorders>
            <w:shd w:val="clear" w:color="auto" w:fill="FFFFFF"/>
          </w:tcPr>
          <w:p w14:paraId="5B5A38CE" w14:textId="77777777" w:rsidR="004D7999" w:rsidRDefault="00574E63">
            <w:pPr>
              <w:spacing w:after="120"/>
              <w:ind w:left="360"/>
            </w:pPr>
            <w:r>
              <w:t> </w:t>
            </w:r>
          </w:p>
        </w:tc>
        <w:tc>
          <w:tcPr>
            <w:tcW w:w="1286" w:type="dxa"/>
            <w:tcBorders>
              <w:top w:val="single" w:sz="4" w:space="0" w:color="000000"/>
              <w:left w:val="single" w:sz="4" w:space="0" w:color="000000"/>
              <w:bottom w:val="single" w:sz="4" w:space="0" w:color="000000"/>
            </w:tcBorders>
            <w:shd w:val="clear" w:color="auto" w:fill="FFFFFF"/>
          </w:tcPr>
          <w:p w14:paraId="2F421DA4" w14:textId="77777777" w:rsidR="004D7999" w:rsidRDefault="00574E63">
            <w:pPr>
              <w:spacing w:after="120"/>
              <w:ind w:left="360"/>
            </w:pPr>
            <w:r>
              <w:t>72-70</w:t>
            </w:r>
          </w:p>
        </w:tc>
        <w:tc>
          <w:tcPr>
            <w:tcW w:w="892" w:type="dxa"/>
            <w:tcBorders>
              <w:top w:val="single" w:sz="4" w:space="0" w:color="000000"/>
              <w:left w:val="single" w:sz="4" w:space="0" w:color="000000"/>
              <w:bottom w:val="single" w:sz="4" w:space="0" w:color="000000"/>
              <w:right w:val="single" w:sz="4" w:space="0" w:color="000000"/>
            </w:tcBorders>
            <w:shd w:val="clear" w:color="auto" w:fill="FFFFFF"/>
          </w:tcPr>
          <w:p w14:paraId="1677D826" w14:textId="77777777" w:rsidR="004D7999" w:rsidRDefault="00574E63">
            <w:pPr>
              <w:spacing w:after="120"/>
              <w:ind w:left="360"/>
            </w:pPr>
            <w:r>
              <w:t>C-</w:t>
            </w:r>
          </w:p>
        </w:tc>
      </w:tr>
      <w:tr w:rsidR="004D7999" w14:paraId="1A958441" w14:textId="77777777">
        <w:tc>
          <w:tcPr>
            <w:tcW w:w="1353" w:type="dxa"/>
            <w:tcBorders>
              <w:top w:val="single" w:sz="4" w:space="0" w:color="000000"/>
              <w:left w:val="single" w:sz="4" w:space="0" w:color="000000"/>
              <w:bottom w:val="single" w:sz="4" w:space="0" w:color="000000"/>
            </w:tcBorders>
            <w:shd w:val="clear" w:color="auto" w:fill="FFFFFF"/>
          </w:tcPr>
          <w:p w14:paraId="74A7EA0E" w14:textId="77777777" w:rsidR="004D7999" w:rsidRDefault="00574E63">
            <w:pPr>
              <w:spacing w:after="120"/>
              <w:ind w:left="360"/>
            </w:pPr>
            <w:r>
              <w:t>89-87</w:t>
            </w:r>
          </w:p>
        </w:tc>
        <w:tc>
          <w:tcPr>
            <w:tcW w:w="877" w:type="dxa"/>
            <w:tcBorders>
              <w:top w:val="single" w:sz="4" w:space="0" w:color="000000"/>
              <w:left w:val="single" w:sz="4" w:space="0" w:color="000000"/>
              <w:bottom w:val="single" w:sz="4" w:space="0" w:color="000000"/>
            </w:tcBorders>
            <w:shd w:val="clear" w:color="auto" w:fill="FFFFFF"/>
          </w:tcPr>
          <w:p w14:paraId="68CB11C5" w14:textId="77777777" w:rsidR="004D7999" w:rsidRDefault="00574E63">
            <w:pPr>
              <w:spacing w:after="120"/>
              <w:ind w:left="360"/>
            </w:pPr>
            <w:r>
              <w:t>B+</w:t>
            </w:r>
          </w:p>
        </w:tc>
        <w:tc>
          <w:tcPr>
            <w:tcW w:w="617" w:type="dxa"/>
            <w:tcBorders>
              <w:top w:val="single" w:sz="4" w:space="0" w:color="000000"/>
              <w:left w:val="single" w:sz="4" w:space="0" w:color="000000"/>
              <w:bottom w:val="single" w:sz="4" w:space="0" w:color="000000"/>
            </w:tcBorders>
            <w:shd w:val="clear" w:color="auto" w:fill="FFFFFF"/>
          </w:tcPr>
          <w:p w14:paraId="5175A7FA" w14:textId="77777777" w:rsidR="004D7999" w:rsidRDefault="00574E63">
            <w:pPr>
              <w:spacing w:after="120"/>
              <w:ind w:left="360"/>
            </w:pPr>
            <w:r>
              <w:t> </w:t>
            </w:r>
          </w:p>
        </w:tc>
        <w:tc>
          <w:tcPr>
            <w:tcW w:w="1286" w:type="dxa"/>
            <w:tcBorders>
              <w:top w:val="single" w:sz="4" w:space="0" w:color="000000"/>
              <w:left w:val="single" w:sz="4" w:space="0" w:color="000000"/>
              <w:bottom w:val="single" w:sz="4" w:space="0" w:color="000000"/>
            </w:tcBorders>
            <w:shd w:val="clear" w:color="auto" w:fill="FFFFFF"/>
          </w:tcPr>
          <w:p w14:paraId="29BA13DD" w14:textId="77777777" w:rsidR="004D7999" w:rsidRDefault="00574E63">
            <w:pPr>
              <w:spacing w:after="120"/>
              <w:ind w:left="360"/>
            </w:pPr>
            <w:r>
              <w:t>69-67</w:t>
            </w:r>
          </w:p>
        </w:tc>
        <w:tc>
          <w:tcPr>
            <w:tcW w:w="892" w:type="dxa"/>
            <w:tcBorders>
              <w:top w:val="single" w:sz="4" w:space="0" w:color="000000"/>
              <w:left w:val="single" w:sz="4" w:space="0" w:color="000000"/>
              <w:bottom w:val="single" w:sz="4" w:space="0" w:color="000000"/>
              <w:right w:val="single" w:sz="4" w:space="0" w:color="000000"/>
            </w:tcBorders>
            <w:shd w:val="clear" w:color="auto" w:fill="FFFFFF"/>
          </w:tcPr>
          <w:p w14:paraId="6298CA4B" w14:textId="77777777" w:rsidR="004D7999" w:rsidRDefault="00574E63">
            <w:pPr>
              <w:spacing w:after="120"/>
              <w:ind w:left="360"/>
            </w:pPr>
            <w:r>
              <w:t>D+</w:t>
            </w:r>
          </w:p>
        </w:tc>
      </w:tr>
      <w:tr w:rsidR="004D7999" w14:paraId="50E832D0" w14:textId="77777777">
        <w:tc>
          <w:tcPr>
            <w:tcW w:w="1353" w:type="dxa"/>
            <w:tcBorders>
              <w:top w:val="single" w:sz="4" w:space="0" w:color="000000"/>
              <w:left w:val="single" w:sz="4" w:space="0" w:color="000000"/>
              <w:bottom w:val="single" w:sz="4" w:space="0" w:color="000000"/>
            </w:tcBorders>
            <w:shd w:val="clear" w:color="auto" w:fill="FFFFFF"/>
          </w:tcPr>
          <w:p w14:paraId="74FF5F64" w14:textId="77777777" w:rsidR="004D7999" w:rsidRDefault="00574E63">
            <w:pPr>
              <w:spacing w:after="120"/>
              <w:ind w:left="360"/>
            </w:pPr>
            <w:r>
              <w:t>86-83</w:t>
            </w:r>
          </w:p>
        </w:tc>
        <w:tc>
          <w:tcPr>
            <w:tcW w:w="877" w:type="dxa"/>
            <w:tcBorders>
              <w:top w:val="single" w:sz="4" w:space="0" w:color="000000"/>
              <w:left w:val="single" w:sz="4" w:space="0" w:color="000000"/>
              <w:bottom w:val="single" w:sz="4" w:space="0" w:color="000000"/>
            </w:tcBorders>
            <w:shd w:val="clear" w:color="auto" w:fill="FFFFFF"/>
          </w:tcPr>
          <w:p w14:paraId="03FB7EDC" w14:textId="77777777" w:rsidR="004D7999" w:rsidRDefault="00574E63">
            <w:pPr>
              <w:spacing w:after="120"/>
              <w:ind w:left="360"/>
            </w:pPr>
            <w:r>
              <w:t>B</w:t>
            </w:r>
          </w:p>
        </w:tc>
        <w:tc>
          <w:tcPr>
            <w:tcW w:w="617" w:type="dxa"/>
            <w:tcBorders>
              <w:top w:val="single" w:sz="4" w:space="0" w:color="000000"/>
              <w:left w:val="single" w:sz="4" w:space="0" w:color="000000"/>
              <w:bottom w:val="single" w:sz="4" w:space="0" w:color="000000"/>
            </w:tcBorders>
            <w:shd w:val="clear" w:color="auto" w:fill="FFFFFF"/>
          </w:tcPr>
          <w:p w14:paraId="623E7764" w14:textId="77777777" w:rsidR="004D7999" w:rsidRDefault="00574E63">
            <w:pPr>
              <w:spacing w:after="120"/>
              <w:ind w:left="360"/>
            </w:pPr>
            <w:r>
              <w:t> </w:t>
            </w:r>
          </w:p>
        </w:tc>
        <w:tc>
          <w:tcPr>
            <w:tcW w:w="1286" w:type="dxa"/>
            <w:tcBorders>
              <w:top w:val="single" w:sz="4" w:space="0" w:color="000000"/>
              <w:left w:val="single" w:sz="4" w:space="0" w:color="000000"/>
              <w:bottom w:val="single" w:sz="4" w:space="0" w:color="000000"/>
            </w:tcBorders>
            <w:shd w:val="clear" w:color="auto" w:fill="FFFFFF"/>
          </w:tcPr>
          <w:p w14:paraId="11771D62" w14:textId="77777777" w:rsidR="004D7999" w:rsidRDefault="00574E63">
            <w:pPr>
              <w:spacing w:after="120"/>
              <w:ind w:left="360"/>
            </w:pPr>
            <w:r>
              <w:t>66-63</w:t>
            </w:r>
          </w:p>
        </w:tc>
        <w:tc>
          <w:tcPr>
            <w:tcW w:w="892" w:type="dxa"/>
            <w:tcBorders>
              <w:top w:val="single" w:sz="4" w:space="0" w:color="000000"/>
              <w:left w:val="single" w:sz="4" w:space="0" w:color="000000"/>
              <w:bottom w:val="single" w:sz="4" w:space="0" w:color="000000"/>
              <w:right w:val="single" w:sz="4" w:space="0" w:color="000000"/>
            </w:tcBorders>
            <w:shd w:val="clear" w:color="auto" w:fill="FFFFFF"/>
          </w:tcPr>
          <w:p w14:paraId="21AEFB37" w14:textId="77777777" w:rsidR="004D7999" w:rsidRDefault="00574E63">
            <w:pPr>
              <w:spacing w:after="120"/>
              <w:ind w:left="360"/>
            </w:pPr>
            <w:r>
              <w:t>D</w:t>
            </w:r>
          </w:p>
        </w:tc>
      </w:tr>
      <w:tr w:rsidR="004D7999" w14:paraId="171AC9EC" w14:textId="77777777">
        <w:tc>
          <w:tcPr>
            <w:tcW w:w="1353" w:type="dxa"/>
            <w:tcBorders>
              <w:top w:val="single" w:sz="4" w:space="0" w:color="000000"/>
              <w:left w:val="single" w:sz="4" w:space="0" w:color="000000"/>
              <w:bottom w:val="single" w:sz="4" w:space="0" w:color="000000"/>
            </w:tcBorders>
            <w:shd w:val="clear" w:color="auto" w:fill="FFFFFF"/>
          </w:tcPr>
          <w:p w14:paraId="76F23A7D" w14:textId="77777777" w:rsidR="004D7999" w:rsidRDefault="00574E63">
            <w:pPr>
              <w:spacing w:after="120"/>
              <w:ind w:left="360"/>
            </w:pPr>
            <w:r>
              <w:t>82-80</w:t>
            </w:r>
          </w:p>
        </w:tc>
        <w:tc>
          <w:tcPr>
            <w:tcW w:w="877" w:type="dxa"/>
            <w:tcBorders>
              <w:top w:val="single" w:sz="4" w:space="0" w:color="000000"/>
              <w:left w:val="single" w:sz="4" w:space="0" w:color="000000"/>
              <w:bottom w:val="single" w:sz="4" w:space="0" w:color="000000"/>
            </w:tcBorders>
            <w:shd w:val="clear" w:color="auto" w:fill="FFFFFF"/>
          </w:tcPr>
          <w:p w14:paraId="45BAC0F3" w14:textId="77777777" w:rsidR="004D7999" w:rsidRDefault="00574E63">
            <w:pPr>
              <w:spacing w:after="120"/>
              <w:ind w:left="360"/>
            </w:pPr>
            <w:r>
              <w:t>B-</w:t>
            </w:r>
          </w:p>
        </w:tc>
        <w:tc>
          <w:tcPr>
            <w:tcW w:w="617" w:type="dxa"/>
            <w:tcBorders>
              <w:top w:val="single" w:sz="4" w:space="0" w:color="000000"/>
              <w:left w:val="single" w:sz="4" w:space="0" w:color="000000"/>
              <w:bottom w:val="single" w:sz="4" w:space="0" w:color="000000"/>
            </w:tcBorders>
            <w:shd w:val="clear" w:color="auto" w:fill="FFFFFF"/>
          </w:tcPr>
          <w:p w14:paraId="288907B7" w14:textId="77777777" w:rsidR="004D7999" w:rsidRDefault="00574E63">
            <w:pPr>
              <w:spacing w:after="120"/>
              <w:ind w:left="360"/>
            </w:pPr>
            <w:r>
              <w:t> </w:t>
            </w:r>
          </w:p>
        </w:tc>
        <w:tc>
          <w:tcPr>
            <w:tcW w:w="1286" w:type="dxa"/>
            <w:tcBorders>
              <w:top w:val="single" w:sz="4" w:space="0" w:color="000000"/>
              <w:left w:val="single" w:sz="4" w:space="0" w:color="000000"/>
              <w:bottom w:val="single" w:sz="4" w:space="0" w:color="000000"/>
            </w:tcBorders>
            <w:shd w:val="clear" w:color="auto" w:fill="FFFFFF"/>
          </w:tcPr>
          <w:p w14:paraId="2BF9BE5D" w14:textId="77777777" w:rsidR="004D7999" w:rsidRDefault="00574E63">
            <w:pPr>
              <w:spacing w:after="120"/>
              <w:ind w:left="360"/>
            </w:pPr>
            <w:r>
              <w:t>62-60</w:t>
            </w:r>
          </w:p>
        </w:tc>
        <w:tc>
          <w:tcPr>
            <w:tcW w:w="892" w:type="dxa"/>
            <w:tcBorders>
              <w:top w:val="single" w:sz="4" w:space="0" w:color="000000"/>
              <w:left w:val="single" w:sz="4" w:space="0" w:color="000000"/>
              <w:bottom w:val="single" w:sz="4" w:space="0" w:color="000000"/>
              <w:right w:val="single" w:sz="4" w:space="0" w:color="000000"/>
            </w:tcBorders>
            <w:shd w:val="clear" w:color="auto" w:fill="FFFFFF"/>
          </w:tcPr>
          <w:p w14:paraId="2708C92F" w14:textId="77777777" w:rsidR="004D7999" w:rsidRDefault="00574E63">
            <w:pPr>
              <w:spacing w:after="120"/>
              <w:ind w:left="360"/>
            </w:pPr>
            <w:r>
              <w:t>D-</w:t>
            </w:r>
          </w:p>
        </w:tc>
      </w:tr>
      <w:tr w:rsidR="004D7999" w14:paraId="06C95ABD" w14:textId="77777777">
        <w:tc>
          <w:tcPr>
            <w:tcW w:w="1353" w:type="dxa"/>
            <w:tcBorders>
              <w:top w:val="single" w:sz="4" w:space="0" w:color="000000"/>
              <w:left w:val="single" w:sz="4" w:space="0" w:color="000000"/>
              <w:bottom w:val="single" w:sz="4" w:space="0" w:color="000000"/>
            </w:tcBorders>
            <w:shd w:val="clear" w:color="auto" w:fill="FFFFFF"/>
          </w:tcPr>
          <w:p w14:paraId="79C11EE6" w14:textId="77777777" w:rsidR="004D7999" w:rsidRDefault="00574E63">
            <w:pPr>
              <w:spacing w:after="120"/>
              <w:ind w:left="360"/>
            </w:pPr>
            <w:r>
              <w:t>79-77</w:t>
            </w:r>
          </w:p>
        </w:tc>
        <w:tc>
          <w:tcPr>
            <w:tcW w:w="877" w:type="dxa"/>
            <w:tcBorders>
              <w:top w:val="single" w:sz="4" w:space="0" w:color="000000"/>
              <w:left w:val="single" w:sz="4" w:space="0" w:color="000000"/>
              <w:bottom w:val="single" w:sz="4" w:space="0" w:color="000000"/>
            </w:tcBorders>
            <w:shd w:val="clear" w:color="auto" w:fill="FFFFFF"/>
          </w:tcPr>
          <w:p w14:paraId="00CB584B" w14:textId="77777777" w:rsidR="004D7999" w:rsidRDefault="00574E63">
            <w:pPr>
              <w:spacing w:after="120"/>
              <w:ind w:left="360"/>
            </w:pPr>
            <w:r>
              <w:t>C+</w:t>
            </w:r>
          </w:p>
        </w:tc>
        <w:tc>
          <w:tcPr>
            <w:tcW w:w="617" w:type="dxa"/>
            <w:tcBorders>
              <w:top w:val="single" w:sz="4" w:space="0" w:color="000000"/>
              <w:left w:val="single" w:sz="4" w:space="0" w:color="000000"/>
              <w:bottom w:val="single" w:sz="4" w:space="0" w:color="000000"/>
            </w:tcBorders>
            <w:shd w:val="clear" w:color="auto" w:fill="FFFFFF"/>
          </w:tcPr>
          <w:p w14:paraId="1406D6BE" w14:textId="77777777" w:rsidR="004D7999" w:rsidRDefault="00574E63">
            <w:pPr>
              <w:spacing w:after="120"/>
              <w:ind w:left="360"/>
            </w:pPr>
            <w:r>
              <w:t> </w:t>
            </w:r>
          </w:p>
        </w:tc>
        <w:tc>
          <w:tcPr>
            <w:tcW w:w="1286" w:type="dxa"/>
            <w:tcBorders>
              <w:top w:val="single" w:sz="4" w:space="0" w:color="000000"/>
              <w:left w:val="single" w:sz="4" w:space="0" w:color="000000"/>
              <w:bottom w:val="single" w:sz="4" w:space="0" w:color="000000"/>
            </w:tcBorders>
            <w:shd w:val="clear" w:color="auto" w:fill="FFFFFF"/>
          </w:tcPr>
          <w:p w14:paraId="6568F1EB" w14:textId="77777777" w:rsidR="004D7999" w:rsidRDefault="00574E63">
            <w:pPr>
              <w:spacing w:after="120"/>
              <w:ind w:left="360"/>
            </w:pPr>
            <w:r>
              <w:t>59 or &lt;</w:t>
            </w:r>
          </w:p>
        </w:tc>
        <w:tc>
          <w:tcPr>
            <w:tcW w:w="892" w:type="dxa"/>
            <w:tcBorders>
              <w:top w:val="single" w:sz="4" w:space="0" w:color="000000"/>
              <w:left w:val="single" w:sz="4" w:space="0" w:color="000000"/>
              <w:bottom w:val="single" w:sz="4" w:space="0" w:color="000000"/>
              <w:right w:val="single" w:sz="4" w:space="0" w:color="000000"/>
            </w:tcBorders>
            <w:shd w:val="clear" w:color="auto" w:fill="FFFFFF"/>
          </w:tcPr>
          <w:p w14:paraId="0615A0E0" w14:textId="77777777" w:rsidR="004D7999" w:rsidRDefault="00574E63">
            <w:pPr>
              <w:spacing w:after="120"/>
              <w:ind w:left="360"/>
            </w:pPr>
            <w:r>
              <w:t>F</w:t>
            </w:r>
          </w:p>
        </w:tc>
      </w:tr>
    </w:tbl>
    <w:p w14:paraId="75AAC253" w14:textId="77777777" w:rsidR="004D7999" w:rsidRDefault="004D7999"/>
    <w:p w14:paraId="32EDD6CD" w14:textId="77777777" w:rsidR="004D7999" w:rsidRDefault="00574E63">
      <w:pPr>
        <w:pStyle w:val="Heading2"/>
        <w:tabs>
          <w:tab w:val="left" w:pos="720"/>
        </w:tabs>
        <w:rPr>
          <w:b/>
          <w:bCs/>
        </w:rPr>
      </w:pPr>
      <w:bookmarkStart w:id="35" w:name="_f4uiopbts0es"/>
      <w:bookmarkEnd w:id="35"/>
      <w:r>
        <w:rPr>
          <w:b/>
          <w:bCs/>
        </w:rPr>
        <w:t>Feedback</w:t>
      </w:r>
    </w:p>
    <w:p w14:paraId="695638A2" w14:textId="77777777" w:rsidR="004D7999" w:rsidRDefault="00574E63">
      <w:pPr>
        <w:tabs>
          <w:tab w:val="left" w:pos="720"/>
        </w:tabs>
      </w:pPr>
      <w:r>
        <w:t>My goal is to grade homework within a week of the due date.  I will post an announcement if I am delayed in grading for some reason.  If you submit an assignment late, I usually grade it after the following assignment is due, so that my feedback is timely for the greatest number of students.</w:t>
      </w:r>
    </w:p>
    <w:p w14:paraId="2BC7879A" w14:textId="77777777" w:rsidR="004D7999" w:rsidRDefault="00574E63">
      <w:r>
        <w:t> </w:t>
      </w:r>
    </w:p>
    <w:p w14:paraId="20A9F63D" w14:textId="77777777" w:rsidR="004D7999" w:rsidRDefault="00574E63">
      <w:r>
        <w:t>If you have questions about assignments, the most reliable private way to reach me is via the One on One Discussion forum.  If your question will help the entire class, I may take the liberty of answering it via the Questions and Answers forum.</w:t>
      </w:r>
    </w:p>
    <w:p w14:paraId="33584D17" w14:textId="77777777" w:rsidR="004D7999" w:rsidRDefault="00574E63">
      <w:r>
        <w:t> </w:t>
      </w:r>
    </w:p>
    <w:p w14:paraId="5D923768" w14:textId="77777777" w:rsidR="004D7999" w:rsidRDefault="00574E63">
      <w:pPr>
        <w:tabs>
          <w:tab w:val="left" w:pos="720"/>
        </w:tabs>
      </w:pPr>
      <w:r>
        <w:t>If you send me a message at my Brandeis email address, I normally respond within 24 hours of receiving it.  However, email may be delayed several days.</w:t>
      </w:r>
    </w:p>
    <w:p w14:paraId="4D6478A2" w14:textId="77777777" w:rsidR="004D7999" w:rsidRDefault="004D7999">
      <w:pPr>
        <w:tabs>
          <w:tab w:val="left" w:pos="720"/>
        </w:tabs>
      </w:pPr>
    </w:p>
    <w:p w14:paraId="2274AF40" w14:textId="77777777" w:rsidR="004D7999" w:rsidRDefault="00574E63">
      <w:pPr>
        <w:pStyle w:val="Heading2"/>
        <w:tabs>
          <w:tab w:val="left" w:pos="720"/>
        </w:tabs>
        <w:rPr>
          <w:b/>
          <w:bCs/>
        </w:rPr>
      </w:pPr>
      <w:bookmarkStart w:id="36" w:name="_dnc8py4eu75x"/>
      <w:bookmarkEnd w:id="36"/>
      <w:r>
        <w:rPr>
          <w:b/>
          <w:bCs/>
        </w:rPr>
        <w:t>Confidentiality</w:t>
      </w:r>
    </w:p>
    <w:p w14:paraId="71740044" w14:textId="77777777" w:rsidR="004D7999" w:rsidRDefault="00574E63">
      <w:pPr>
        <w:numPr>
          <w:ilvl w:val="1"/>
          <w:numId w:val="3"/>
        </w:numPr>
      </w:pPr>
      <w:r>
        <w:t>We can draw on the wealth of examples from our organizations in class discussions and in our written work. However, it is imperative that we not share information that is confidential, privileged, or proprietary in nature. We must be mindful of any contracts we have agreed to with our companies. In addition, we should respect our fellow classmates and work under the assumption that what is discussed here (as it pertains to the workings of particular organizations) stays within the confines of the classroom.</w:t>
      </w:r>
    </w:p>
    <w:p w14:paraId="0A3B1EA0" w14:textId="77777777" w:rsidR="004D7999" w:rsidRDefault="00574E63">
      <w:pPr>
        <w:numPr>
          <w:ilvl w:val="1"/>
          <w:numId w:val="3"/>
        </w:numPr>
      </w:pPr>
      <w:r>
        <w:t>Finally, for your awareness, members of the University's technical staff have access to all course sites to aid in course setup and technical troubleshooting. Program Chairs and a small number of Graduate Professional Studies (GPS) staff have access to all GPS courses for oversight purposes. Students enrolled in GPS courses can expect that individuals other than their fellow classmates and the course instructor(s) may visit their course for various purposes. Their intentions are to aid in technical troubleshooting and to ensure that quality course delivery standards are met. Strict confidentiality of student information is maintained.</w:t>
      </w:r>
    </w:p>
    <w:p w14:paraId="1912A596" w14:textId="77777777" w:rsidR="004D7999" w:rsidRDefault="004D7999">
      <w:pPr>
        <w:tabs>
          <w:tab w:val="left" w:pos="720"/>
        </w:tabs>
      </w:pPr>
    </w:p>
    <w:p w14:paraId="7B672D93" w14:textId="77777777" w:rsidR="004D7999" w:rsidRDefault="00574E63">
      <w:pPr>
        <w:pStyle w:val="Heading2"/>
        <w:tabs>
          <w:tab w:val="left" w:pos="720"/>
        </w:tabs>
        <w:ind w:hanging="360"/>
        <w:rPr>
          <w:b/>
          <w:bCs/>
        </w:rPr>
      </w:pPr>
      <w:bookmarkStart w:id="37" w:name="_i6vbsytksn1g"/>
      <w:bookmarkEnd w:id="37"/>
      <w:r>
        <w:rPr>
          <w:b/>
          <w:bCs/>
        </w:rPr>
        <w:t>Time Management</w:t>
      </w:r>
    </w:p>
    <w:p w14:paraId="404C688C" w14:textId="77777777" w:rsidR="004D7999" w:rsidRDefault="00574E63">
      <w:r>
        <w:t>Students sometimes run into problems related to managing their time, especially in distance learning courses.  I hope these ideas will help you to succeed in the class:</w:t>
      </w:r>
    </w:p>
    <w:p w14:paraId="4E539E59" w14:textId="77777777" w:rsidR="004D7999" w:rsidRDefault="004D7999"/>
    <w:p w14:paraId="78EE8DDA" w14:textId="77777777" w:rsidR="004D7999" w:rsidRDefault="00574E63">
      <w:pPr>
        <w:numPr>
          <w:ilvl w:val="0"/>
          <w:numId w:val="7"/>
        </w:numPr>
      </w:pPr>
      <w:r>
        <w:lastRenderedPageBreak/>
        <w:t>If you are employed full-time, do not take more than two courses at a time.  I have never yet met a student who could successfully manage this, especially toward the end of the term as finals and projects come due.</w:t>
      </w:r>
    </w:p>
    <w:p w14:paraId="72C4D602" w14:textId="77777777" w:rsidR="004D7999" w:rsidRDefault="00574E63">
      <w:pPr>
        <w:numPr>
          <w:ilvl w:val="0"/>
          <w:numId w:val="7"/>
        </w:numPr>
      </w:pPr>
      <w:r>
        <w:t>Keep up with the course week-to-week.  Don’t let yourself fall behind on readings, discussion posts, etc.  Brandeis courses are not self-paced, and they depend on the collaboration of everyone.  Participating late, or “trying to get ahead” is very disruptive.</w:t>
      </w:r>
    </w:p>
    <w:p w14:paraId="045307A3" w14:textId="77777777" w:rsidR="004D7999" w:rsidRDefault="00574E63">
      <w:pPr>
        <w:numPr>
          <w:ilvl w:val="0"/>
          <w:numId w:val="7"/>
        </w:numPr>
      </w:pPr>
      <w:r>
        <w:t>Take a look at course assignments early in the week and consider how you will approach the solutions.  Ask questions early, so I have time to answer them.  Don’t wait until Tuesday night to begin work.</w:t>
      </w:r>
    </w:p>
    <w:p w14:paraId="0058A3E7" w14:textId="77777777" w:rsidR="004D7999" w:rsidRDefault="00574E63">
      <w:pPr>
        <w:numPr>
          <w:ilvl w:val="0"/>
          <w:numId w:val="7"/>
        </w:numPr>
      </w:pPr>
      <w:r>
        <w:t>If you are planning a vacation, plan to continue participating in the class.  Thanks to LATTE, you can post discussions and submit homework from virtually anywhere in the world.  I will not be able to accept homework late because of a scheduled vacation.</w:t>
      </w:r>
    </w:p>
    <w:p w14:paraId="6394846C" w14:textId="77777777" w:rsidR="004D7999" w:rsidRDefault="00574E63">
      <w:pPr>
        <w:numPr>
          <w:ilvl w:val="0"/>
          <w:numId w:val="7"/>
        </w:numPr>
      </w:pPr>
      <w:r>
        <w:t>If you do find yourself short of time, remember that discussion posts count for 30% of your grade.  Do not forgo discussions, because it’s impossible to complete the course successfully without them.</w:t>
      </w:r>
    </w:p>
    <w:p w14:paraId="53A90338" w14:textId="77777777" w:rsidR="004D7999" w:rsidRDefault="00574E63">
      <w:pPr>
        <w:numPr>
          <w:ilvl w:val="0"/>
          <w:numId w:val="7"/>
        </w:numPr>
        <w:tabs>
          <w:tab w:val="left" w:pos="720"/>
        </w:tabs>
      </w:pPr>
      <w:r>
        <w:t xml:space="preserve"> </w:t>
      </w:r>
      <w:r>
        <w:tab/>
        <w:t>If you experience a serious situation, such as a severe illness, contact me as soon as you can, or contact the GPS office.</w:t>
      </w:r>
    </w:p>
    <w:p w14:paraId="15ED575C" w14:textId="77777777" w:rsidR="004D7999" w:rsidRDefault="004D7999">
      <w:pPr>
        <w:tabs>
          <w:tab w:val="left" w:pos="720"/>
        </w:tabs>
      </w:pPr>
    </w:p>
    <w:p w14:paraId="4D3D19FF" w14:textId="77777777" w:rsidR="004D7999" w:rsidRDefault="00574E63">
      <w:pPr>
        <w:pStyle w:val="Heading2"/>
        <w:tabs>
          <w:tab w:val="left" w:pos="720"/>
        </w:tabs>
        <w:rPr>
          <w:b/>
          <w:bCs/>
        </w:rPr>
      </w:pPr>
      <w:bookmarkStart w:id="38" w:name="_4vlnnb751m3f"/>
      <w:bookmarkEnd w:id="38"/>
      <w:r>
        <w:rPr>
          <w:b/>
          <w:bCs/>
        </w:rPr>
        <w:t>Find out where to get help.</w:t>
      </w:r>
    </w:p>
    <w:p w14:paraId="3C1B209B" w14:textId="77777777" w:rsidR="004D7999" w:rsidRDefault="00574E63">
      <w:pPr>
        <w:spacing w:before="240" w:after="240"/>
      </w:pPr>
      <w:r>
        <w:rPr>
          <w:color w:val="373A3C"/>
        </w:rPr>
        <w:t xml:space="preserve">For questions or problems with your LATTE course, contact the </w:t>
      </w:r>
      <w:hyperlink r:id="rId12">
        <w:r>
          <w:rPr>
            <w:rStyle w:val="ListLabel50"/>
          </w:rPr>
          <w:t>24/7 Help Desk</w:t>
        </w:r>
      </w:hyperlink>
      <w:r>
        <w:rPr>
          <w:color w:val="373A3C"/>
        </w:rPr>
        <w:t xml:space="preserve">. You can email, call, or text your questions using the LATTE Support Channels listed on this webpage. Please also bookmark this resource so you have easy access to these support services moving forward. To search our library materials use our </w:t>
      </w:r>
      <w:hyperlink r:id="rId13">
        <w:r>
          <w:rPr>
            <w:rStyle w:val="ListLabel50"/>
          </w:rPr>
          <w:t>OneSearch</w:t>
        </w:r>
      </w:hyperlink>
      <w:r>
        <w:rPr>
          <w:b/>
          <w:color w:val="373A3C"/>
        </w:rPr>
        <w:t xml:space="preserve"> </w:t>
      </w:r>
      <w:r>
        <w:rPr>
          <w:color w:val="373A3C"/>
        </w:rPr>
        <w:t>database</w:t>
      </w:r>
      <w:r>
        <w:rPr>
          <w:b/>
          <w:color w:val="373A3C"/>
        </w:rPr>
        <w:t xml:space="preserve"> </w:t>
      </w:r>
      <w:r>
        <w:rPr>
          <w:color w:val="373A3C"/>
        </w:rPr>
        <w:t xml:space="preserve">or contact Library Resources using </w:t>
      </w:r>
      <w:hyperlink r:id="rId14">
        <w:r>
          <w:rPr>
            <w:rStyle w:val="ListLabel50"/>
          </w:rPr>
          <w:t>Find Your Librarian</w:t>
        </w:r>
      </w:hyperlink>
    </w:p>
    <w:p w14:paraId="77BEB365" w14:textId="77777777" w:rsidR="004D7999" w:rsidRDefault="00574E63">
      <w:pPr>
        <w:pStyle w:val="Heading3"/>
        <w:tabs>
          <w:tab w:val="left" w:pos="720"/>
        </w:tabs>
      </w:pPr>
      <w:bookmarkStart w:id="39" w:name="_ycffatbi20fp"/>
      <w:bookmarkEnd w:id="39"/>
      <w:r>
        <w:t>IV. University and Division of Graduate Professional Studies Standards</w:t>
      </w:r>
    </w:p>
    <w:p w14:paraId="69F528C4" w14:textId="77777777" w:rsidR="004D7999" w:rsidRDefault="00574E63">
      <w:pPr>
        <w:tabs>
          <w:tab w:val="left" w:pos="720"/>
        </w:tabs>
        <w:spacing w:before="280" w:after="120"/>
      </w:pPr>
      <w:r>
        <w:t>Please review the policies and procedures of Graduate Professional Studies, found at http://www.brandeis.edu/gps/students/studentresources/policiesprocedures/index.html.  We would like to highlight the following.</w:t>
      </w:r>
    </w:p>
    <w:p w14:paraId="7D29E9CD" w14:textId="77777777" w:rsidR="004D7999" w:rsidRDefault="00574E63">
      <w:pPr>
        <w:pStyle w:val="Heading2"/>
        <w:shd w:val="clear" w:color="auto" w:fill="FFFFFF"/>
        <w:spacing w:after="240"/>
        <w:rPr>
          <w:color w:val="373A3C"/>
          <w:sz w:val="23"/>
          <w:szCs w:val="23"/>
        </w:rPr>
      </w:pPr>
      <w:bookmarkStart w:id="40" w:name="_n8vubd824w33"/>
      <w:bookmarkEnd w:id="40"/>
      <w:r>
        <w:t>Student Accessibility Support</w:t>
      </w:r>
    </w:p>
    <w:p w14:paraId="4BFB4E50" w14:textId="77777777" w:rsidR="004D7999" w:rsidRDefault="00574E63">
      <w:pPr>
        <w:shd w:val="clear" w:color="auto" w:fill="FFFFFF"/>
        <w:spacing w:before="320"/>
        <w:ind w:right="-660"/>
        <w:rPr>
          <w:color w:val="373A3C"/>
        </w:rPr>
      </w:pPr>
      <w:r>
        <w:rPr>
          <w:color w:val="373A3C"/>
        </w:rPr>
        <w:t xml:space="preserve">Brandeis University is committed to providing reasonable accommodations to individuals with appropriately documented physical, learning, or psychological disabilities; short-term and long-term. </w:t>
      </w:r>
    </w:p>
    <w:p w14:paraId="02F8422F" w14:textId="77777777" w:rsidR="004D7999" w:rsidRDefault="00574E63">
      <w:pPr>
        <w:shd w:val="clear" w:color="auto" w:fill="FFFFFF"/>
        <w:spacing w:before="320"/>
        <w:ind w:right="-660"/>
        <w:rPr>
          <w:color w:val="373A3C"/>
        </w:rPr>
      </w:pPr>
      <w:r>
        <w:rPr>
          <w:color w:val="373A3C"/>
        </w:rPr>
        <w:t xml:space="preserve">Disclosing a disability and requesting accommodations are personal decisions. Brandeis does not require you to disclose the existence of a disability, but requesting accommodations does require that you disclose your disability. Be sure to contact Student Accessibility Support (SAS) as soon as possible to ensure all your accommodations are delivered in a timely manner. </w:t>
      </w:r>
    </w:p>
    <w:p w14:paraId="090FC6DD" w14:textId="77777777" w:rsidR="004D7999" w:rsidRDefault="00574E63">
      <w:pPr>
        <w:shd w:val="clear" w:color="auto" w:fill="FFFFFF"/>
        <w:spacing w:before="320"/>
        <w:ind w:right="-660"/>
      </w:pPr>
      <w:r>
        <w:rPr>
          <w:color w:val="373A3C"/>
        </w:rPr>
        <w:t xml:space="preserve">Please refer to </w:t>
      </w:r>
      <w:r>
        <w:rPr>
          <w:color w:val="800080"/>
        </w:rPr>
        <w:t xml:space="preserve">www.brandeis.edu/academic-services/accessibility </w:t>
      </w:r>
      <w:r>
        <w:rPr>
          <w:color w:val="373A3C"/>
        </w:rPr>
        <w:t xml:space="preserve">for more information. For any questions regarding the accommodation request process, please contact Jaspreet Mahal, Accessibility Specialist for Graduate Students, at 781-736-3470 or </w:t>
      </w:r>
      <w:hyperlink r:id="rId15">
        <w:r>
          <w:rPr>
            <w:rStyle w:val="ListLabel51"/>
          </w:rPr>
          <w:t>jaspreet26@brandeis.edu</w:t>
        </w:r>
      </w:hyperlink>
      <w:r>
        <w:rPr>
          <w:color w:val="373A3C"/>
        </w:rPr>
        <w:t>.</w:t>
      </w:r>
    </w:p>
    <w:p w14:paraId="3D4CD232" w14:textId="77777777" w:rsidR="004D7999" w:rsidRDefault="004D7999">
      <w:pPr>
        <w:pStyle w:val="Heading2"/>
        <w:tabs>
          <w:tab w:val="left" w:pos="720"/>
        </w:tabs>
      </w:pPr>
      <w:bookmarkStart w:id="41" w:name="_nzr4hydfhi44"/>
      <w:bookmarkEnd w:id="41"/>
    </w:p>
    <w:p w14:paraId="4728A4B1" w14:textId="77777777" w:rsidR="004D7999" w:rsidRDefault="00574E63">
      <w:pPr>
        <w:pStyle w:val="Heading2"/>
        <w:tabs>
          <w:tab w:val="left" w:pos="720"/>
        </w:tabs>
      </w:pPr>
      <w:bookmarkStart w:id="42" w:name="_z7jh3m3exwyo"/>
      <w:bookmarkEnd w:id="42"/>
      <w:r>
        <w:t>Academic Honesty and Student Integrity</w:t>
      </w:r>
    </w:p>
    <w:p w14:paraId="7D42F15D" w14:textId="77777777" w:rsidR="004D7999" w:rsidRDefault="00574E63">
      <w:pPr>
        <w:tabs>
          <w:tab w:val="left" w:pos="720"/>
        </w:tabs>
        <w:spacing w:before="280" w:after="120"/>
      </w:pPr>
      <w:r>
        <w:t xml:space="preserve">Academic honesty and student integrity are of fundamental importance at Brandeis University and we want students to understand this clearly at the start of the term.  As stated in the Brandeis Rights and Responsibilities handbook, “Every member of the University Community is expected to maintain the highest standards of academic </w:t>
      </w:r>
      <w:r>
        <w:lastRenderedPageBreak/>
        <w:t xml:space="preserve">honesty.  A student shall not receive credit for work that is not the product of the student’s own effort.  A student's name on any written exercise constitutes a statement that the work is the result of the student's own thought and study, stated in the student’s own words, and produced without the assistance of others, except in quotes, footnotes or references with appropriate acknowledgement of the source."  In particular, students must be aware that material (including ideas, phrases, sentences, etc.) taken from the Internet and other sources MUST be appropriately cited if quoted, and footnoted in any written work turned in for this, or any, Brandeis class.  Also, students will not be allowed to collaborate on work except by the specific permission of the instructor.  Failure to properly cite resources may result in a referral being made to the Office of Student Development and Judicial Education.  The outcome of this action may involve academic and disciplinary sanctions, which could include (but are not limited to) such penalties as receiving no credit for the assignment in question, receiving no credit for the related course, or suspension or dismissal from the University. </w:t>
      </w:r>
      <w:r>
        <w:br/>
      </w:r>
      <w:r>
        <w:br/>
        <w:t>Further information regarding academic integrity may be found in the following publications: "In Pursuit of Excellence - A Guide to Academic Integrity for the Brandeis Community", "(Students') Rights and Responsibilities Handbook", AND " Graduate Professional Studies Student Handbook".  You should read these publications, which all can be accessed from the Graduate Professional Studies Web site.  A student that is in doubt about standards of academic honesty (regarding plagiarism, multiple submissions of written work, unacknowledged or unauthorized collaborative effort, false citation or false data) should consult either the course instructor or other staff of the Rabb School Graduate Professional Studies.</w:t>
      </w:r>
    </w:p>
    <w:p w14:paraId="0C327F8A" w14:textId="77777777" w:rsidR="004D7999" w:rsidRDefault="00574E63">
      <w:pPr>
        <w:pStyle w:val="Heading2"/>
        <w:tabs>
          <w:tab w:val="left" w:pos="720"/>
        </w:tabs>
      </w:pPr>
      <w:bookmarkStart w:id="43" w:name="_ch2jmx5wvyf2"/>
      <w:bookmarkEnd w:id="43"/>
      <w:r>
        <w:t>University Caveat</w:t>
      </w:r>
    </w:p>
    <w:p w14:paraId="08538343" w14:textId="77777777" w:rsidR="004D7999" w:rsidRDefault="00574E63">
      <w:pPr>
        <w:tabs>
          <w:tab w:val="left" w:pos="720"/>
        </w:tabs>
        <w:spacing w:before="280" w:after="120"/>
      </w:pPr>
      <w:r>
        <w:t xml:space="preserve">The above schedule, content, and procedures in this course are subject to change in the event of extenuating circumstances.  If you have questions or concerns about course content before the start of the course, please contact the instructor. </w:t>
      </w:r>
    </w:p>
    <w:sectPr w:rsidR="004D7999">
      <w:headerReference w:type="even" r:id="rId16"/>
      <w:headerReference w:type="default" r:id="rId17"/>
      <w:footerReference w:type="even" r:id="rId18"/>
      <w:footerReference w:type="default" r:id="rId19"/>
      <w:headerReference w:type="first" r:id="rId20"/>
      <w:footerReference w:type="first" r:id="rId21"/>
      <w:pgSz w:w="12240" w:h="15840"/>
      <w:pgMar w:top="1080" w:right="1440" w:bottom="777" w:left="1440" w:header="360" w:footer="720" w:gutter="0"/>
      <w:pgNumType w:start="1"/>
      <w:cols w:space="720"/>
      <w:formProt w:val="0"/>
      <w:titlePg/>
      <w:docGrid w:linePitch="10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C972F" w14:textId="77777777" w:rsidR="0028384E" w:rsidRDefault="0028384E">
      <w:pPr>
        <w:spacing w:line="240" w:lineRule="auto"/>
      </w:pPr>
      <w:r>
        <w:separator/>
      </w:r>
    </w:p>
  </w:endnote>
  <w:endnote w:type="continuationSeparator" w:id="0">
    <w:p w14:paraId="5CE7EFC5" w14:textId="77777777" w:rsidR="0028384E" w:rsidRDefault="002838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sans-serif">
    <w:altName w:val="Cambria"/>
    <w:panose1 w:val="00000000000000000000"/>
    <w:charset w:val="00"/>
    <w:family w:val="roman"/>
    <w:notTrueType/>
    <w:pitch w:val="default"/>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Ubuntu">
    <w:altName w:val="Calibri"/>
    <w:charset w:val="01"/>
    <w:family w:val="roman"/>
    <w:pitch w:val="variable"/>
  </w:font>
  <w:font w:name="Roboto">
    <w:altName w:val="Arial"/>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52BA9" w14:textId="77777777" w:rsidR="005045ED" w:rsidRDefault="005045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50978" w14:textId="77777777" w:rsidR="004D7999" w:rsidRDefault="00574E63">
    <w:pPr>
      <w:jc w:val="center"/>
    </w:pPr>
    <w:r>
      <w:fldChar w:fldCharType="begin"/>
    </w:r>
    <w:r>
      <w:instrText>PAGE</w:instrText>
    </w:r>
    <w:r>
      <w:fldChar w:fldCharType="separate"/>
    </w:r>
    <w:r>
      <w:t>10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1C005" w14:textId="77777777" w:rsidR="004D7999" w:rsidRDefault="004D79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5CD9A" w14:textId="77777777" w:rsidR="0028384E" w:rsidRDefault="0028384E">
      <w:pPr>
        <w:spacing w:line="240" w:lineRule="auto"/>
      </w:pPr>
      <w:r>
        <w:separator/>
      </w:r>
    </w:p>
  </w:footnote>
  <w:footnote w:type="continuationSeparator" w:id="0">
    <w:p w14:paraId="42C64A72" w14:textId="77777777" w:rsidR="0028384E" w:rsidRDefault="002838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2544B" w14:textId="77777777" w:rsidR="005045ED" w:rsidRDefault="005045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E9A31" w14:textId="77777777" w:rsidR="004D7999" w:rsidRDefault="004D7999">
    <w:pPr>
      <w:tabs>
        <w:tab w:val="left" w:pos="1980"/>
        <w:tab w:val="left" w:pos="3960"/>
        <w:tab w:val="left" w:pos="5940"/>
        <w:tab w:val="left" w:pos="82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369CF" w14:textId="77777777" w:rsidR="004D7999" w:rsidRDefault="00574E63">
    <w:pPr>
      <w:jc w:val="center"/>
    </w:pPr>
    <w:r>
      <w:rPr>
        <w:noProof/>
      </w:rPr>
      <w:drawing>
        <wp:anchor distT="114300" distB="114300" distL="114300" distR="114300" simplePos="0" relativeHeight="2" behindDoc="1" locked="0" layoutInCell="1" allowOverlap="1" wp14:anchorId="70A8AF7C" wp14:editId="1261228F">
          <wp:simplePos x="0" y="0"/>
          <wp:positionH relativeFrom="column">
            <wp:posOffset>-352425</wp:posOffset>
          </wp:positionH>
          <wp:positionV relativeFrom="paragraph">
            <wp:posOffset>104775</wp:posOffset>
          </wp:positionV>
          <wp:extent cx="2828925" cy="405130"/>
          <wp:effectExtent l="0" t="0" r="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1"/>
                  <a:stretch>
                    <a:fillRect/>
                  </a:stretch>
                </pic:blipFill>
                <pic:spPr bwMode="auto">
                  <a:xfrm>
                    <a:off x="0" y="0"/>
                    <a:ext cx="2828925" cy="40513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C16C6"/>
    <w:multiLevelType w:val="multilevel"/>
    <w:tmpl w:val="9836EF56"/>
    <w:lvl w:ilvl="0">
      <w:start w:val="1"/>
      <w:numFmt w:val="bullet"/>
      <w:lvlText w:val=""/>
      <w:lvlJc w:val="left"/>
      <w:pPr>
        <w:ind w:left="432" w:hanging="432"/>
      </w:pPr>
      <w:rPr>
        <w:rFonts w:ascii="Symbol" w:hAnsi="Symbol" w:cs="Symbol" w:hint="default"/>
      </w:r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1C8603D9"/>
    <w:multiLevelType w:val="multilevel"/>
    <w:tmpl w:val="B7FA98CE"/>
    <w:lvl w:ilvl="0">
      <w:start w:val="1"/>
      <w:numFmt w:val="bullet"/>
      <w:lvlText w:val="●"/>
      <w:lvlJc w:val="left"/>
      <w:pPr>
        <w:ind w:left="900" w:hanging="360"/>
      </w:pPr>
      <w:rPr>
        <w:rFonts w:ascii="Arial" w:hAnsi="Arial" w:cs="Arial" w:hint="default"/>
      </w:rPr>
    </w:lvl>
    <w:lvl w:ilvl="1">
      <w:start w:val="1"/>
      <w:numFmt w:val="bullet"/>
      <w:lvlText w:val=""/>
      <w:lvlJc w:val="left"/>
      <w:pPr>
        <w:ind w:left="0" w:firstLine="0"/>
      </w:pPr>
      <w:rPr>
        <w:rFonts w:ascii="Wingdings 2" w:hAnsi="Wingdings 2" w:cs="Wingdings 2"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Wingdings" w:hAnsi="Wingdings" w:cs="Wingdings" w:hint="default"/>
      </w:rPr>
    </w:lvl>
    <w:lvl w:ilvl="4">
      <w:start w:val="1"/>
      <w:numFmt w:val="bullet"/>
      <w:lvlText w:val=""/>
      <w:lvlJc w:val="left"/>
      <w:pPr>
        <w:ind w:left="0" w:firstLine="0"/>
      </w:pPr>
      <w:rPr>
        <w:rFonts w:ascii="Wingdings 2" w:hAnsi="Wingdings 2" w:cs="Wingdings 2"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Wingdings" w:hAnsi="Wingdings" w:cs="Wingdings" w:hint="default"/>
      </w:rPr>
    </w:lvl>
    <w:lvl w:ilvl="7">
      <w:start w:val="1"/>
      <w:numFmt w:val="bullet"/>
      <w:lvlText w:val=""/>
      <w:lvlJc w:val="left"/>
      <w:pPr>
        <w:ind w:left="0" w:firstLine="0"/>
      </w:pPr>
      <w:rPr>
        <w:rFonts w:ascii="Wingdings 2" w:hAnsi="Wingdings 2" w:cs="Wingdings 2" w:hint="default"/>
      </w:rPr>
    </w:lvl>
    <w:lvl w:ilvl="8">
      <w:start w:val="1"/>
      <w:numFmt w:val="bullet"/>
      <w:lvlText w:val="■"/>
      <w:lvlJc w:val="left"/>
      <w:pPr>
        <w:ind w:left="0" w:firstLine="0"/>
      </w:pPr>
      <w:rPr>
        <w:rFonts w:ascii="OpenSymbol" w:hAnsi="OpenSymbol" w:cs="OpenSymbol" w:hint="default"/>
      </w:rPr>
    </w:lvl>
  </w:abstractNum>
  <w:abstractNum w:abstractNumId="2" w15:restartNumberingAfterBreak="0">
    <w:nsid w:val="20F50BE9"/>
    <w:multiLevelType w:val="hybridMultilevel"/>
    <w:tmpl w:val="22FC9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0887B16"/>
    <w:multiLevelType w:val="multilevel"/>
    <w:tmpl w:val="B8D8D3AA"/>
    <w:lvl w:ilvl="0">
      <w:start w:val="1"/>
      <w:numFmt w:val="bullet"/>
      <w:lvlText w:val="●"/>
      <w:lvlJc w:val="left"/>
      <w:pPr>
        <w:ind w:left="720" w:hanging="360"/>
      </w:pPr>
      <w:rPr>
        <w:rFonts w:ascii="Arial" w:hAnsi="Arial" w:cs="Arial" w:hint="default"/>
        <w:sz w:val="24"/>
        <w:szCs w:val="20"/>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4" w15:restartNumberingAfterBreak="0">
    <w:nsid w:val="491C77EA"/>
    <w:multiLevelType w:val="multilevel"/>
    <w:tmpl w:val="25E428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BA2522B"/>
    <w:multiLevelType w:val="multilevel"/>
    <w:tmpl w:val="05B669C2"/>
    <w:lvl w:ilvl="0">
      <w:start w:val="1"/>
      <w:numFmt w:val="bullet"/>
      <w:lvlText w:val="o"/>
      <w:lvlJc w:val="left"/>
      <w:pPr>
        <w:ind w:left="1035" w:hanging="360"/>
      </w:pPr>
      <w:rPr>
        <w:rFonts w:ascii="Courier New" w:hAnsi="Courier New" w:cs="Courier New" w:hint="default"/>
        <w:sz w:val="20"/>
      </w:rPr>
    </w:lvl>
    <w:lvl w:ilvl="1">
      <w:start w:val="1"/>
      <w:numFmt w:val="bullet"/>
      <w:lvlText w:val="o"/>
      <w:lvlJc w:val="left"/>
      <w:pPr>
        <w:ind w:left="1080" w:hanging="360"/>
      </w:pPr>
      <w:rPr>
        <w:rFonts w:ascii="Courier New" w:hAnsi="Courier New" w:cs="Courier New" w:hint="default"/>
        <w:sz w:val="20"/>
      </w:rPr>
    </w:lvl>
    <w:lvl w:ilvl="2">
      <w:start w:val="1"/>
      <w:numFmt w:val="bullet"/>
      <w:lvlText w:val=""/>
      <w:lvlJc w:val="left"/>
      <w:pPr>
        <w:ind w:left="2475" w:hanging="360"/>
      </w:pPr>
      <w:rPr>
        <w:rFonts w:ascii="Wingdings" w:hAnsi="Wingdings" w:cs="Wingdings" w:hint="default"/>
      </w:rPr>
    </w:lvl>
    <w:lvl w:ilvl="3">
      <w:start w:val="1"/>
      <w:numFmt w:val="bullet"/>
      <w:lvlText w:val=""/>
      <w:lvlJc w:val="left"/>
      <w:pPr>
        <w:ind w:left="3195" w:hanging="360"/>
      </w:pPr>
      <w:rPr>
        <w:rFonts w:ascii="Symbol" w:hAnsi="Symbol" w:cs="Symbol" w:hint="default"/>
      </w:rPr>
    </w:lvl>
    <w:lvl w:ilvl="4">
      <w:start w:val="1"/>
      <w:numFmt w:val="bullet"/>
      <w:lvlText w:val="o"/>
      <w:lvlJc w:val="left"/>
      <w:pPr>
        <w:ind w:left="3915" w:hanging="360"/>
      </w:pPr>
      <w:rPr>
        <w:rFonts w:ascii="Courier New" w:hAnsi="Courier New" w:cs="Courier New" w:hint="default"/>
      </w:rPr>
    </w:lvl>
    <w:lvl w:ilvl="5">
      <w:start w:val="1"/>
      <w:numFmt w:val="bullet"/>
      <w:lvlText w:val=""/>
      <w:lvlJc w:val="left"/>
      <w:pPr>
        <w:ind w:left="4635" w:hanging="360"/>
      </w:pPr>
      <w:rPr>
        <w:rFonts w:ascii="Wingdings" w:hAnsi="Wingdings" w:cs="Wingdings" w:hint="default"/>
      </w:rPr>
    </w:lvl>
    <w:lvl w:ilvl="6">
      <w:start w:val="1"/>
      <w:numFmt w:val="bullet"/>
      <w:lvlText w:val=""/>
      <w:lvlJc w:val="left"/>
      <w:pPr>
        <w:ind w:left="5355" w:hanging="360"/>
      </w:pPr>
      <w:rPr>
        <w:rFonts w:ascii="Symbol" w:hAnsi="Symbol" w:cs="Symbol" w:hint="default"/>
      </w:rPr>
    </w:lvl>
    <w:lvl w:ilvl="7">
      <w:start w:val="1"/>
      <w:numFmt w:val="bullet"/>
      <w:lvlText w:val="o"/>
      <w:lvlJc w:val="left"/>
      <w:pPr>
        <w:ind w:left="6075" w:hanging="360"/>
      </w:pPr>
      <w:rPr>
        <w:rFonts w:ascii="Courier New" w:hAnsi="Courier New" w:cs="Courier New" w:hint="default"/>
      </w:rPr>
    </w:lvl>
    <w:lvl w:ilvl="8">
      <w:start w:val="1"/>
      <w:numFmt w:val="bullet"/>
      <w:lvlText w:val=""/>
      <w:lvlJc w:val="left"/>
      <w:pPr>
        <w:ind w:left="6795" w:hanging="360"/>
      </w:pPr>
      <w:rPr>
        <w:rFonts w:ascii="Wingdings" w:hAnsi="Wingdings" w:cs="Wingdings" w:hint="default"/>
      </w:rPr>
    </w:lvl>
  </w:abstractNum>
  <w:abstractNum w:abstractNumId="6" w15:restartNumberingAfterBreak="0">
    <w:nsid w:val="55A74154"/>
    <w:multiLevelType w:val="multilevel"/>
    <w:tmpl w:val="DE18FCD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7E23356"/>
    <w:multiLevelType w:val="multilevel"/>
    <w:tmpl w:val="5A8C48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C7244A1"/>
    <w:multiLevelType w:val="multilevel"/>
    <w:tmpl w:val="504A7F1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15:restartNumberingAfterBreak="0">
    <w:nsid w:val="618D30A6"/>
    <w:multiLevelType w:val="multilevel"/>
    <w:tmpl w:val="035055AA"/>
    <w:lvl w:ilvl="0">
      <w:start w:val="1"/>
      <w:numFmt w:val="bullet"/>
      <w:lvlText w:val="●"/>
      <w:lvlJc w:val="left"/>
      <w:pPr>
        <w:ind w:left="720" w:hanging="360"/>
      </w:pPr>
      <w:rPr>
        <w:rFonts w:ascii="Arial" w:hAnsi="Arial" w:cs="Arial" w:hint="default"/>
        <w:sz w:val="20"/>
        <w:szCs w:val="20"/>
      </w:rPr>
    </w:lvl>
    <w:lvl w:ilvl="1">
      <w:start w:val="1"/>
      <w:numFmt w:val="bullet"/>
      <w:lvlText w:val="●"/>
      <w:lvlJc w:val="left"/>
      <w:pPr>
        <w:ind w:left="720" w:hanging="360"/>
      </w:pPr>
      <w:rPr>
        <w:rFonts w:ascii="Arial" w:hAnsi="Arial" w:cs="Arial" w:hint="default"/>
        <w:sz w:val="20"/>
        <w:szCs w:val="20"/>
      </w:rPr>
    </w:lvl>
    <w:lvl w:ilvl="2">
      <w:start w:val="1"/>
      <w:numFmt w:val="bullet"/>
      <w:lvlText w:val="●"/>
      <w:lvlJc w:val="left"/>
      <w:pPr>
        <w:ind w:left="2160" w:hanging="360"/>
      </w:pPr>
      <w:rPr>
        <w:rFonts w:ascii="Arial" w:hAnsi="Arial" w:cs="Arial" w:hint="default"/>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658B4956"/>
    <w:multiLevelType w:val="hybridMultilevel"/>
    <w:tmpl w:val="32C6345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6E41142A"/>
    <w:multiLevelType w:val="multilevel"/>
    <w:tmpl w:val="7722D0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858106E"/>
    <w:multiLevelType w:val="multilevel"/>
    <w:tmpl w:val="1E8A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A6A7A51"/>
    <w:multiLevelType w:val="multilevel"/>
    <w:tmpl w:val="9650F2A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0"/>
  </w:num>
  <w:num w:numId="2">
    <w:abstractNumId w:val="3"/>
  </w:num>
  <w:num w:numId="3">
    <w:abstractNumId w:val="9"/>
  </w:num>
  <w:num w:numId="4">
    <w:abstractNumId w:val="8"/>
  </w:num>
  <w:num w:numId="5">
    <w:abstractNumId w:val="12"/>
  </w:num>
  <w:num w:numId="6">
    <w:abstractNumId w:val="13"/>
  </w:num>
  <w:num w:numId="7">
    <w:abstractNumId w:val="1"/>
  </w:num>
  <w:num w:numId="8">
    <w:abstractNumId w:val="5"/>
  </w:num>
  <w:num w:numId="9">
    <w:abstractNumId w:val="7"/>
  </w:num>
  <w:num w:numId="10">
    <w:abstractNumId w:val="4"/>
  </w:num>
  <w:num w:numId="11">
    <w:abstractNumId w:val="11"/>
  </w:num>
  <w:num w:numId="12">
    <w:abstractNumId w:val="6"/>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999"/>
    <w:rsid w:val="000050D5"/>
    <w:rsid w:val="0001685A"/>
    <w:rsid w:val="000649A5"/>
    <w:rsid w:val="00071406"/>
    <w:rsid w:val="000A2DA9"/>
    <w:rsid w:val="000E7C51"/>
    <w:rsid w:val="0010169A"/>
    <w:rsid w:val="001030BC"/>
    <w:rsid w:val="0011546A"/>
    <w:rsid w:val="001613B4"/>
    <w:rsid w:val="00177291"/>
    <w:rsid w:val="00185269"/>
    <w:rsid w:val="001D7418"/>
    <w:rsid w:val="001F27E4"/>
    <w:rsid w:val="00225E13"/>
    <w:rsid w:val="0028384E"/>
    <w:rsid w:val="002A6984"/>
    <w:rsid w:val="002C4A5E"/>
    <w:rsid w:val="0032520A"/>
    <w:rsid w:val="00342E66"/>
    <w:rsid w:val="003853BE"/>
    <w:rsid w:val="00496DFC"/>
    <w:rsid w:val="004D7999"/>
    <w:rsid w:val="005045ED"/>
    <w:rsid w:val="00574E63"/>
    <w:rsid w:val="00577505"/>
    <w:rsid w:val="00587D75"/>
    <w:rsid w:val="005D1C9C"/>
    <w:rsid w:val="00630B9D"/>
    <w:rsid w:val="00642793"/>
    <w:rsid w:val="006A3064"/>
    <w:rsid w:val="006D5659"/>
    <w:rsid w:val="006D728A"/>
    <w:rsid w:val="006E655F"/>
    <w:rsid w:val="00775292"/>
    <w:rsid w:val="00785972"/>
    <w:rsid w:val="0078787A"/>
    <w:rsid w:val="007930C7"/>
    <w:rsid w:val="007E770C"/>
    <w:rsid w:val="00830C3F"/>
    <w:rsid w:val="00865EE8"/>
    <w:rsid w:val="008D1DD0"/>
    <w:rsid w:val="008D55CF"/>
    <w:rsid w:val="008D6508"/>
    <w:rsid w:val="009450E6"/>
    <w:rsid w:val="009777D5"/>
    <w:rsid w:val="00A0104E"/>
    <w:rsid w:val="00A320D2"/>
    <w:rsid w:val="00A64FF9"/>
    <w:rsid w:val="00B16EC3"/>
    <w:rsid w:val="00B638A0"/>
    <w:rsid w:val="00BA6820"/>
    <w:rsid w:val="00BD321B"/>
    <w:rsid w:val="00C14C78"/>
    <w:rsid w:val="00C43700"/>
    <w:rsid w:val="00C903AE"/>
    <w:rsid w:val="00CA4690"/>
    <w:rsid w:val="00CB6E4E"/>
    <w:rsid w:val="00D01029"/>
    <w:rsid w:val="00D16A49"/>
    <w:rsid w:val="00D41504"/>
    <w:rsid w:val="00D82F30"/>
    <w:rsid w:val="00DA58BA"/>
    <w:rsid w:val="00DD24ED"/>
    <w:rsid w:val="00ED43C2"/>
    <w:rsid w:val="00F1215A"/>
    <w:rsid w:val="00F51BDC"/>
    <w:rsid w:val="00FB006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FD74F"/>
  <w15:docId w15:val="{4005A369-878A-264C-B3DC-B47AD492F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tabs>
        <w:tab w:val="left" w:pos="720"/>
      </w:tabs>
      <w:spacing w:before="280" w:after="120"/>
      <w:outlineLvl w:val="0"/>
    </w:pPr>
    <w:rPr>
      <w:sz w:val="36"/>
      <w:szCs w:val="36"/>
    </w:rPr>
  </w:style>
  <w:style w:type="paragraph" w:styleId="Heading2">
    <w:name w:val="heading 2"/>
    <w:basedOn w:val="Normal"/>
    <w:next w:val="Normal"/>
    <w:uiPriority w:val="9"/>
    <w:unhideWhenUsed/>
    <w:qFormat/>
    <w:pPr>
      <w:keepNext/>
      <w:keepLines/>
      <w:outlineLvl w:val="1"/>
    </w:pPr>
    <w:rPr>
      <w:sz w:val="24"/>
      <w:szCs w:val="24"/>
    </w:rPr>
  </w:style>
  <w:style w:type="paragraph" w:styleId="Heading3">
    <w:name w:val="heading 3"/>
    <w:basedOn w:val="Normal"/>
    <w:next w:val="Normal"/>
    <w:uiPriority w:val="9"/>
    <w:unhideWhenUsed/>
    <w:qFormat/>
    <w:pPr>
      <w:keepNext/>
      <w:keepLines/>
      <w:spacing w:before="280" w:after="120"/>
      <w:outlineLvl w:val="2"/>
    </w:pPr>
    <w:rPr>
      <w:rFonts w:ascii="Arial" w:eastAsia="Arial" w:hAnsi="Arial" w:cs="Arial"/>
      <w:color w:val="073763"/>
      <w:sz w:val="28"/>
      <w:szCs w:val="28"/>
    </w:rPr>
  </w:style>
  <w:style w:type="paragraph" w:styleId="Heading4">
    <w:name w:val="heading 4"/>
    <w:basedOn w:val="Normal"/>
    <w:next w:val="Normal"/>
    <w:uiPriority w:val="9"/>
    <w:unhideWhenUsed/>
    <w:qFormat/>
    <w:pPr>
      <w:keepNext/>
      <w:keepLines/>
      <w:tabs>
        <w:tab w:val="left" w:pos="720"/>
      </w:tabs>
      <w:outlineLvl w:val="3"/>
    </w:pPr>
    <w:rPr>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494B78"/>
    <w:rPr>
      <w:color w:val="808080"/>
    </w:rPr>
  </w:style>
  <w:style w:type="character" w:customStyle="1" w:styleId="InternetLink">
    <w:name w:val="Internet Link"/>
    <w:basedOn w:val="DefaultParagraphFont"/>
    <w:uiPriority w:val="99"/>
    <w:unhideWhenUsed/>
    <w:rsid w:val="003B5426"/>
    <w:rPr>
      <w:color w:val="0000FF" w:themeColor="hyperlink"/>
      <w:u w:val="single"/>
    </w:rPr>
  </w:style>
  <w:style w:type="character" w:styleId="UnresolvedMention">
    <w:name w:val="Unresolved Mention"/>
    <w:basedOn w:val="DefaultParagraphFont"/>
    <w:uiPriority w:val="99"/>
    <w:semiHidden/>
    <w:unhideWhenUsed/>
    <w:qFormat/>
    <w:rsid w:val="003B5426"/>
    <w:rPr>
      <w:color w:val="605E5C"/>
      <w:shd w:val="clear" w:color="auto" w:fill="E1DFDD"/>
    </w:rPr>
  </w:style>
  <w:style w:type="character" w:customStyle="1" w:styleId="ListLabel1">
    <w:name w:val="ListLabel 1"/>
    <w:qFormat/>
    <w:rPr>
      <w:rFonts w:eastAsia="Arial" w:cs="Arial"/>
      <w:sz w:val="20"/>
      <w:szCs w:val="20"/>
    </w:rPr>
  </w:style>
  <w:style w:type="character" w:customStyle="1" w:styleId="ListLabel2">
    <w:name w:val="ListLabel 2"/>
    <w:qFormat/>
    <w:rPr>
      <w:rFonts w:eastAsia="Arial" w:cs="Arial"/>
      <w:sz w:val="20"/>
      <w:szCs w:val="20"/>
    </w:rPr>
  </w:style>
  <w:style w:type="character" w:customStyle="1" w:styleId="ListLabel3">
    <w:name w:val="ListLabel 3"/>
    <w:qFormat/>
    <w:rPr>
      <w:rFonts w:eastAsia="Arial" w:cs="Arial"/>
      <w:sz w:val="20"/>
      <w:szCs w:val="20"/>
    </w:rPr>
  </w:style>
  <w:style w:type="character" w:customStyle="1" w:styleId="ListLabel4">
    <w:name w:val="ListLabel 4"/>
    <w:qFormat/>
    <w:rPr>
      <w:rFonts w:eastAsia="Arial" w:cs="Arial"/>
      <w:sz w:val="20"/>
      <w:szCs w:val="20"/>
    </w:rPr>
  </w:style>
  <w:style w:type="character" w:customStyle="1" w:styleId="ListLabel5">
    <w:name w:val="ListLabel 5"/>
    <w:qFormat/>
    <w:rPr>
      <w:rFonts w:ascii="Arial" w:hAnsi="Arial"/>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rFonts w:eastAsia="Arial" w:cs="Arial"/>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sz w:val="20"/>
    </w:rPr>
  </w:style>
  <w:style w:type="character" w:customStyle="1" w:styleId="ListLabel37">
    <w:name w:val="ListLabel 37"/>
    <w:qFormat/>
    <w:rPr>
      <w:rFonts w:cs="Courier New"/>
      <w:sz w:val="20"/>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sz w:val="20"/>
      <w:szCs w:val="20"/>
    </w:rPr>
  </w:style>
  <w:style w:type="character" w:customStyle="1" w:styleId="ListLabel50">
    <w:name w:val="ListLabel 50"/>
    <w:qFormat/>
    <w:rPr>
      <w:b/>
      <w:color w:val="073763"/>
      <w:u w:val="single"/>
    </w:rPr>
  </w:style>
  <w:style w:type="character" w:customStyle="1" w:styleId="ListLabel51">
    <w:name w:val="ListLabel 51"/>
    <w:qFormat/>
    <w:rPr>
      <w:color w:val="1155CC"/>
      <w:u w:val="single"/>
    </w:rPr>
  </w:style>
  <w:style w:type="character" w:customStyle="1" w:styleId="Bullets">
    <w:name w:val="Bullets"/>
    <w:qFormat/>
    <w:rPr>
      <w:rFonts w:ascii="OpenSymbol" w:eastAsia="OpenSymbol" w:hAnsi="OpenSymbol" w:cs="OpenSymbol"/>
    </w:rPr>
  </w:style>
  <w:style w:type="character" w:customStyle="1" w:styleId="ListLabel52">
    <w:name w:val="ListLabel 52"/>
    <w:qFormat/>
    <w:rPr>
      <w:rFonts w:cs="Symbol"/>
    </w:rPr>
  </w:style>
  <w:style w:type="character" w:customStyle="1" w:styleId="ListLabel53">
    <w:name w:val="ListLabel 53"/>
    <w:qFormat/>
    <w:rPr>
      <w:rFonts w:ascii="Calibri;sans-serif" w:hAnsi="Calibri;sans-serif" w:cs="Arial"/>
      <w:sz w:val="24"/>
      <w:szCs w:val="20"/>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Arial"/>
      <w:sz w:val="20"/>
      <w:szCs w:val="20"/>
    </w:rPr>
  </w:style>
  <w:style w:type="character" w:customStyle="1" w:styleId="ListLabel63">
    <w:name w:val="ListLabel 63"/>
    <w:qFormat/>
    <w:rPr>
      <w:rFonts w:cs="Arial"/>
      <w:sz w:val="20"/>
      <w:szCs w:val="20"/>
    </w:rPr>
  </w:style>
  <w:style w:type="character" w:customStyle="1" w:styleId="ListLabel64">
    <w:name w:val="ListLabel 64"/>
    <w:qFormat/>
    <w:rPr>
      <w:rFonts w:cs="Arial"/>
      <w:sz w:val="20"/>
      <w:szCs w:val="20"/>
    </w:rPr>
  </w:style>
  <w:style w:type="character" w:customStyle="1" w:styleId="ListLabel65">
    <w:name w:val="ListLabel 65"/>
    <w:qFormat/>
    <w:rPr>
      <w:rFonts w:ascii="Arial" w:hAnsi="Arial" w:cs="Wingdings"/>
      <w:u w:val="none"/>
    </w:rPr>
  </w:style>
  <w:style w:type="character" w:customStyle="1" w:styleId="ListLabel66">
    <w:name w:val="ListLabel 66"/>
    <w:qFormat/>
    <w:rPr>
      <w:rFonts w:cs="Wingdings 2"/>
      <w:u w:val="none"/>
    </w:rPr>
  </w:style>
  <w:style w:type="character" w:customStyle="1" w:styleId="ListLabel67">
    <w:name w:val="ListLabel 67"/>
    <w:qFormat/>
    <w:rPr>
      <w:rFonts w:cs="OpenSymbol"/>
      <w:u w:val="none"/>
    </w:rPr>
  </w:style>
  <w:style w:type="character" w:customStyle="1" w:styleId="ListLabel68">
    <w:name w:val="ListLabel 68"/>
    <w:qFormat/>
    <w:rPr>
      <w:rFonts w:cs="Wingdings"/>
      <w:u w:val="none"/>
    </w:rPr>
  </w:style>
  <w:style w:type="character" w:customStyle="1" w:styleId="ListLabel69">
    <w:name w:val="ListLabel 69"/>
    <w:qFormat/>
    <w:rPr>
      <w:rFonts w:cs="Wingdings 2"/>
      <w:u w:val="none"/>
    </w:rPr>
  </w:style>
  <w:style w:type="character" w:customStyle="1" w:styleId="ListLabel70">
    <w:name w:val="ListLabel 70"/>
    <w:qFormat/>
    <w:rPr>
      <w:rFonts w:cs="OpenSymbol"/>
      <w:u w:val="none"/>
    </w:rPr>
  </w:style>
  <w:style w:type="character" w:customStyle="1" w:styleId="ListLabel71">
    <w:name w:val="ListLabel 71"/>
    <w:qFormat/>
    <w:rPr>
      <w:rFonts w:cs="Wingdings"/>
      <w:u w:val="none"/>
    </w:rPr>
  </w:style>
  <w:style w:type="character" w:customStyle="1" w:styleId="ListLabel72">
    <w:name w:val="ListLabel 72"/>
    <w:qFormat/>
    <w:rPr>
      <w:rFonts w:cs="Wingdings 2"/>
      <w:u w:val="none"/>
    </w:rPr>
  </w:style>
  <w:style w:type="character" w:customStyle="1" w:styleId="ListLabel73">
    <w:name w:val="ListLabel 73"/>
    <w:qFormat/>
    <w:rPr>
      <w:rFonts w:cs="OpenSymbol"/>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u w:val="none"/>
    </w:rPr>
  </w:style>
  <w:style w:type="character" w:customStyle="1" w:styleId="ListLabel83">
    <w:name w:val="ListLabel 83"/>
    <w:qFormat/>
    <w:rPr>
      <w:rFonts w:cs="Wingdings"/>
      <w:u w:val="none"/>
    </w:rPr>
  </w:style>
  <w:style w:type="character" w:customStyle="1" w:styleId="ListLabel84">
    <w:name w:val="ListLabel 84"/>
    <w:qFormat/>
    <w:rPr>
      <w:rFonts w:cs="Wingdings 2"/>
      <w:u w:val="none"/>
    </w:rPr>
  </w:style>
  <w:style w:type="character" w:customStyle="1" w:styleId="ListLabel85">
    <w:name w:val="ListLabel 85"/>
    <w:qFormat/>
    <w:rPr>
      <w:rFonts w:cs="OpenSymbol"/>
      <w:u w:val="none"/>
    </w:rPr>
  </w:style>
  <w:style w:type="character" w:customStyle="1" w:styleId="ListLabel86">
    <w:name w:val="ListLabel 86"/>
    <w:qFormat/>
    <w:rPr>
      <w:rFonts w:cs="Wingdings"/>
      <w:u w:val="none"/>
    </w:rPr>
  </w:style>
  <w:style w:type="character" w:customStyle="1" w:styleId="ListLabel87">
    <w:name w:val="ListLabel 87"/>
    <w:qFormat/>
    <w:rPr>
      <w:rFonts w:cs="Wingdings 2"/>
      <w:u w:val="none"/>
    </w:rPr>
  </w:style>
  <w:style w:type="character" w:customStyle="1" w:styleId="ListLabel88">
    <w:name w:val="ListLabel 88"/>
    <w:qFormat/>
    <w:rPr>
      <w:rFonts w:cs="OpenSymbol"/>
      <w:u w:val="none"/>
    </w:rPr>
  </w:style>
  <w:style w:type="character" w:customStyle="1" w:styleId="ListLabel89">
    <w:name w:val="ListLabel 89"/>
    <w:qFormat/>
    <w:rPr>
      <w:rFonts w:cs="Wingdings"/>
      <w:u w:val="none"/>
    </w:rPr>
  </w:style>
  <w:style w:type="character" w:customStyle="1" w:styleId="ListLabel90">
    <w:name w:val="ListLabel 90"/>
    <w:qFormat/>
    <w:rPr>
      <w:rFonts w:cs="Wingdings 2"/>
      <w:u w:val="none"/>
    </w:rPr>
  </w:style>
  <w:style w:type="character" w:customStyle="1" w:styleId="ListLabel91">
    <w:name w:val="ListLabel 91"/>
    <w:qFormat/>
    <w:rPr>
      <w:rFonts w:cs="OpenSymbol"/>
      <w:u w:val="none"/>
    </w:rPr>
  </w:style>
  <w:style w:type="character" w:customStyle="1" w:styleId="ListLabel92">
    <w:name w:val="ListLabel 92"/>
    <w:qFormat/>
    <w:rPr>
      <w:rFonts w:cs="Arial"/>
    </w:rPr>
  </w:style>
  <w:style w:type="character" w:customStyle="1" w:styleId="ListLabel93">
    <w:name w:val="ListLabel 93"/>
    <w:qFormat/>
    <w:rPr>
      <w:rFonts w:cs="Wingdings 2"/>
    </w:rPr>
  </w:style>
  <w:style w:type="character" w:customStyle="1" w:styleId="ListLabel94">
    <w:name w:val="ListLabel 94"/>
    <w:qFormat/>
    <w:rPr>
      <w:rFonts w:cs="OpenSymbol"/>
    </w:rPr>
  </w:style>
  <w:style w:type="character" w:customStyle="1" w:styleId="ListLabel95">
    <w:name w:val="ListLabel 95"/>
    <w:qFormat/>
    <w:rPr>
      <w:rFonts w:cs="Wingdings"/>
    </w:rPr>
  </w:style>
  <w:style w:type="character" w:customStyle="1" w:styleId="ListLabel96">
    <w:name w:val="ListLabel 96"/>
    <w:qFormat/>
    <w:rPr>
      <w:rFonts w:cs="Wingdings 2"/>
    </w:rPr>
  </w:style>
  <w:style w:type="character" w:customStyle="1" w:styleId="ListLabel97">
    <w:name w:val="ListLabel 97"/>
    <w:qFormat/>
    <w:rPr>
      <w:rFonts w:cs="OpenSymbol"/>
    </w:rPr>
  </w:style>
  <w:style w:type="character" w:customStyle="1" w:styleId="ListLabel98">
    <w:name w:val="ListLabel 98"/>
    <w:qFormat/>
    <w:rPr>
      <w:rFonts w:cs="Wingdings"/>
    </w:rPr>
  </w:style>
  <w:style w:type="character" w:customStyle="1" w:styleId="ListLabel99">
    <w:name w:val="ListLabel 99"/>
    <w:qFormat/>
    <w:rPr>
      <w:rFonts w:cs="Wingdings 2"/>
    </w:rPr>
  </w:style>
  <w:style w:type="character" w:customStyle="1" w:styleId="ListLabel100">
    <w:name w:val="ListLabel 100"/>
    <w:qFormat/>
    <w:rPr>
      <w:rFonts w:cs="OpenSymbol"/>
    </w:rPr>
  </w:style>
  <w:style w:type="character" w:customStyle="1" w:styleId="ListLabel101">
    <w:name w:val="ListLabel 101"/>
    <w:qFormat/>
    <w:rPr>
      <w:rFonts w:cs="Courier New"/>
      <w:sz w:val="20"/>
    </w:rPr>
  </w:style>
  <w:style w:type="character" w:customStyle="1" w:styleId="ListLabel102">
    <w:name w:val="ListLabel 102"/>
    <w:qFormat/>
    <w:rPr>
      <w:rFonts w:cs="Courier New"/>
      <w:sz w:val="20"/>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sz w:val="20"/>
      <w:szCs w:val="20"/>
    </w:rPr>
  </w:style>
  <w:style w:type="character" w:customStyle="1" w:styleId="ListLabel138">
    <w:name w:val="ListLabel 138"/>
    <w:qFormat/>
  </w:style>
  <w:style w:type="character" w:customStyle="1" w:styleId="ListLabel139">
    <w:name w:val="ListLabel 139"/>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jc w:val="center"/>
    </w:pPr>
    <w:rPr>
      <w:sz w:val="36"/>
      <w:szCs w:val="36"/>
    </w:rPr>
  </w:style>
  <w:style w:type="paragraph" w:styleId="Subtitle">
    <w:name w:val="Subtitle"/>
    <w:basedOn w:val="Normal"/>
    <w:next w:val="Normal"/>
    <w:uiPriority w:val="11"/>
    <w:qFormat/>
    <w:pPr>
      <w:keepNext/>
      <w:keepLines/>
      <w:pBdr>
        <w:bottom w:val="single" w:sz="4" w:space="1" w:color="000000"/>
      </w:pBdr>
      <w:tabs>
        <w:tab w:val="left" w:pos="720"/>
      </w:tabs>
      <w:spacing w:before="280" w:after="120"/>
    </w:pPr>
    <w:rPr>
      <w:rFonts w:ascii="Arial" w:eastAsia="Arial" w:hAnsi="Arial" w:cs="Arial"/>
      <w:color w:val="666666"/>
      <w:sz w:val="28"/>
      <w:szCs w:val="28"/>
    </w:rPr>
  </w:style>
  <w:style w:type="paragraph" w:styleId="ListParagraph">
    <w:name w:val="List Paragraph"/>
    <w:basedOn w:val="Normal"/>
    <w:uiPriority w:val="34"/>
    <w:qFormat/>
    <w:rsid w:val="00A204F6"/>
    <w:pPr>
      <w:ind w:left="720"/>
      <w:contextualSpacing/>
    </w:pPr>
  </w:style>
  <w:style w:type="paragraph" w:styleId="Header">
    <w:name w:val="header"/>
    <w:basedOn w:val="Normal"/>
  </w:style>
  <w:style w:type="paragraph" w:styleId="Footer">
    <w:name w:val="footer"/>
    <w:basedOn w:val="Normal"/>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Hyperlink">
    <w:name w:val="Hyperlink"/>
    <w:basedOn w:val="DefaultParagraphFont"/>
    <w:uiPriority w:val="99"/>
    <w:unhideWhenUsed/>
    <w:rsid w:val="00785972"/>
    <w:rPr>
      <w:color w:val="0000FF" w:themeColor="hyperlink"/>
      <w:u w:val="single"/>
    </w:rPr>
  </w:style>
  <w:style w:type="paragraph" w:styleId="NormalWeb">
    <w:name w:val="Normal (Web)"/>
    <w:basedOn w:val="Normal"/>
    <w:uiPriority w:val="99"/>
    <w:semiHidden/>
    <w:unhideWhenUsed/>
    <w:rsid w:val="002C4A5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033">
      <w:bodyDiv w:val="1"/>
      <w:marLeft w:val="0"/>
      <w:marRight w:val="0"/>
      <w:marTop w:val="0"/>
      <w:marBottom w:val="0"/>
      <w:divBdr>
        <w:top w:val="none" w:sz="0" w:space="0" w:color="auto"/>
        <w:left w:val="none" w:sz="0" w:space="0" w:color="auto"/>
        <w:bottom w:val="none" w:sz="0" w:space="0" w:color="auto"/>
        <w:right w:val="none" w:sz="0" w:space="0" w:color="auto"/>
      </w:divBdr>
    </w:div>
    <w:div w:id="336271026">
      <w:bodyDiv w:val="1"/>
      <w:marLeft w:val="0"/>
      <w:marRight w:val="0"/>
      <w:marTop w:val="0"/>
      <w:marBottom w:val="0"/>
      <w:divBdr>
        <w:top w:val="none" w:sz="0" w:space="0" w:color="auto"/>
        <w:left w:val="none" w:sz="0" w:space="0" w:color="auto"/>
        <w:bottom w:val="none" w:sz="0" w:space="0" w:color="auto"/>
        <w:right w:val="none" w:sz="0" w:space="0" w:color="auto"/>
      </w:divBdr>
    </w:div>
    <w:div w:id="564880186">
      <w:bodyDiv w:val="1"/>
      <w:marLeft w:val="0"/>
      <w:marRight w:val="0"/>
      <w:marTop w:val="0"/>
      <w:marBottom w:val="0"/>
      <w:divBdr>
        <w:top w:val="none" w:sz="0" w:space="0" w:color="auto"/>
        <w:left w:val="none" w:sz="0" w:space="0" w:color="auto"/>
        <w:bottom w:val="none" w:sz="0" w:space="0" w:color="auto"/>
        <w:right w:val="none" w:sz="0" w:space="0" w:color="auto"/>
      </w:divBdr>
    </w:div>
    <w:div w:id="706183043">
      <w:bodyDiv w:val="1"/>
      <w:marLeft w:val="0"/>
      <w:marRight w:val="0"/>
      <w:marTop w:val="0"/>
      <w:marBottom w:val="0"/>
      <w:divBdr>
        <w:top w:val="none" w:sz="0" w:space="0" w:color="auto"/>
        <w:left w:val="none" w:sz="0" w:space="0" w:color="auto"/>
        <w:bottom w:val="none" w:sz="0" w:space="0" w:color="auto"/>
        <w:right w:val="none" w:sz="0" w:space="0" w:color="auto"/>
      </w:divBdr>
    </w:div>
    <w:div w:id="1001857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ben-gravell/home" TargetMode="External"/><Relationship Id="rId13" Type="http://schemas.openxmlformats.org/officeDocument/2006/relationships/hyperlink" Target="http://search.library.brandeis.edu/"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brandeis.zendesk.com/hc/en-u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860/choice.44-3334" TargetMode="External"/><Relationship Id="rId5" Type="http://schemas.openxmlformats.org/officeDocument/2006/relationships/webSettings" Target="webSettings.xml"/><Relationship Id="rId15" Type="http://schemas.openxmlformats.org/officeDocument/2006/relationships/hyperlink" Target="mailto:jaspreet26@brandeis.edu" TargetMode="External"/><Relationship Id="rId23" Type="http://schemas.openxmlformats.org/officeDocument/2006/relationships/theme" Target="theme/theme1.xml"/><Relationship Id="rId10" Type="http://schemas.openxmlformats.org/officeDocument/2006/relationships/hyperlink" Target="http://www.cambridge.org/0521642981"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oi.org/10.5860/choice.44-3334" TargetMode="External"/><Relationship Id="rId14" Type="http://schemas.openxmlformats.org/officeDocument/2006/relationships/hyperlink" Target="http://www.brandeis.edu/library/research/help/liaison-subject-sort.html" TargetMode="Externa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45D79-A04F-4217-9069-C957FAE63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15656</TotalTime>
  <Pages>11</Pages>
  <Words>3631</Words>
  <Characters>20700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Lekan Molu</dc:creator>
  <dc:description/>
  <cp:lastModifiedBy>Lekan Molu</cp:lastModifiedBy>
  <cp:revision>94</cp:revision>
  <dcterms:created xsi:type="dcterms:W3CDTF">2020-12-13T17:52:00Z</dcterms:created>
  <dcterms:modified xsi:type="dcterms:W3CDTF">2021-07-06T14:24:00Z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