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6083" w14:textId="5AF19842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% 25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 = ANAPARA</w:t>
      </w:r>
    </w:p>
    <w:p w14:paraId="36BD6838" w14:textId="4EC1BF1F" w:rsidR="00343359" w:rsidRDefault="00EB350F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5B1697D" w14:textId="6124F6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BİNDE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%0 25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0,025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T = YÜZDE TUTARI</w:t>
      </w:r>
    </w:p>
    <w:p w14:paraId="5E0DC983" w14:textId="3D4F7F34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 = YUZDE ORANI</w:t>
      </w:r>
    </w:p>
    <w:p w14:paraId="066AF276" w14:textId="3AA7583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BASİT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A1 = ANAPARA + YÜZDE TUTARI</w:t>
      </w:r>
    </w:p>
    <w:p w14:paraId="151275E9" w14:textId="5A57E95C" w:rsidR="00343359" w:rsidRDefault="00343359" w:rsidP="00343359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 = A*Y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1F8C911D" w14:textId="01575E78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0E4D59C0" w14:textId="77777777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0423980" w14:textId="76EDEA30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İÇ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1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+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Anapara yüzde tutarı içinde verilmişse </w:t>
      </w:r>
    </w:p>
    <w:p w14:paraId="524B89AA" w14:textId="77777777" w:rsidR="0061436F" w:rsidRDefault="0061436F" w:rsidP="0061436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7A48C6A" w14:textId="7F7FF069" w:rsidR="00343359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43BD80C" w14:textId="4A281523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Anaparayı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-</w:t>
      </w:r>
      <w:proofErr w:type="gramEnd"/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M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aliyet ve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%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oranından bul</w:t>
      </w:r>
    </w:p>
    <w:p w14:paraId="234364F5" w14:textId="05FC302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oranını -</w:t>
      </w:r>
      <w:proofErr w:type="gramEnd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Anapara ve yüzde tutarından bul</w:t>
      </w:r>
    </w:p>
    <w:p w14:paraId="260C93EB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20791D7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3DFE1F3" w14:textId="10D668B4" w:rsidR="00CC2F5E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DIŞ YÜZDE HESAPLAMALARI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2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</w:t>
      </w:r>
      <w:proofErr w:type="gramStart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 -</w:t>
      </w:r>
      <w:proofErr w:type="gramEnd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T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Anapara yüzde tutarı düşülerek verilmişse </w:t>
      </w:r>
    </w:p>
    <w:p w14:paraId="1E158266" w14:textId="77777777" w:rsidR="00CC2F5E" w:rsidRPr="00343359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1B31344" w14:textId="23AA80A1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1-Y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tutarını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 Maliyet ve % oranından bul</w:t>
      </w:r>
    </w:p>
    <w:p w14:paraId="4DF6BC45" w14:textId="5EF84269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1-Y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Anaparayı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Maliyet ve % oranından bul</w:t>
      </w:r>
    </w:p>
    <w:p w14:paraId="3CC54372" w14:textId="7043823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oranını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&gt; Anapara ve yüzde tutarından </w:t>
      </w:r>
    </w:p>
    <w:p w14:paraId="3C560275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65A9A80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21B6072" w14:textId="7114DA8B" w:rsidR="00343359" w:rsidRPr="00343359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 </w:t>
      </w:r>
    </w:p>
    <w:p w14:paraId="6DE82569" w14:textId="080C5917" w:rsidR="00D0738E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Oranların Özellikleri </w:t>
      </w:r>
    </w:p>
    <w:p w14:paraId="5CC27CEE" w14:textId="77777777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6C88004" w14:textId="7DF0209B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ORANTI </w:t>
      </w:r>
    </w:p>
    <w:p w14:paraId="44E3E102" w14:textId="608A6B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Orantının Özellikleri </w:t>
      </w:r>
    </w:p>
    <w:p w14:paraId="4AC6FACF" w14:textId="0A209950" w:rsid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</w:pP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-&gt;</w:t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proofErr w:type="spellStart"/>
      <w:proofErr w:type="gramStart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a.d</w:t>
      </w:r>
      <w:proofErr w:type="spellEnd"/>
      <w:proofErr w:type="gramEnd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= </w:t>
      </w:r>
      <w:proofErr w:type="spellStart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b.c</w:t>
      </w:r>
      <w:proofErr w:type="spellEnd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-&gt;</w:t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   b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   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</w:p>
    <w:p w14:paraId="1FA638BA" w14:textId="77777777" w:rsid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</w:pPr>
    </w:p>
    <w:p w14:paraId="74AFEE75" w14:textId="59755D13" w:rsidR="00F740E9" w:rsidRP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-&gt; 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a-b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c+d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c-d</m:t>
            </m:r>
          </m:den>
        </m:f>
      </m:oMath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-&gt; 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a+c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a-c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b+d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b-d</m:t>
            </m:r>
          </m:den>
        </m:f>
      </m:oMath>
    </w:p>
    <w:p w14:paraId="3942ADA2" w14:textId="1C5BE47C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9ADED0C" w14:textId="606BB0F6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1E70B1C6" w14:textId="6460BBB0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E0D4911" w14:textId="0EB9143B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D49C311" w14:textId="77777777" w:rsidR="00D0738E" w:rsidRPr="00343359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53BF578" w14:textId="364E5F3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Doğru Orantı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–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Biri artarken diğeri de artıyorsa </w:t>
      </w:r>
    </w:p>
    <w:p w14:paraId="69028FEF" w14:textId="138E93F2" w:rsidR="0046762E" w:rsidRPr="00343359" w:rsidRDefault="00343359" w:rsidP="0046762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Ters </w:t>
      </w:r>
      <w:proofErr w:type="gramStart"/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Orantı </w:t>
      </w:r>
      <w:r w:rsidR="0046762E"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End"/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–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Biri artarken diğeri azalıyorsa </w:t>
      </w:r>
    </w:p>
    <w:p w14:paraId="18450471" w14:textId="2258C0E2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AC822AB" w14:textId="7E23AB1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61284A">
        <w:rPr>
          <w:rFonts w:ascii="MinionPro-Regular" w:eastAsia="Times New Roman" w:hAnsi="MinionPro-Regular" w:cs="Times New Roman"/>
          <w:b/>
          <w:bCs/>
          <w:color w:val="242021"/>
          <w:sz w:val="20"/>
          <w:szCs w:val="20"/>
          <w:lang w:eastAsia="tr-TR"/>
        </w:rPr>
        <w:t xml:space="preserve">Bileşik Orantı </w:t>
      </w:r>
      <w:r w:rsidR="0061284A" w:rsidRPr="0061284A">
        <w:rPr>
          <w:rFonts w:ascii="MinionPro-Regular" w:eastAsia="Times New Roman" w:hAnsi="MinionPro-Regular" w:cs="Times New Roman"/>
          <w:b/>
          <w:bCs/>
          <w:color w:val="242021"/>
          <w:sz w:val="20"/>
          <w:szCs w:val="20"/>
          <w:lang w:eastAsia="tr-TR"/>
        </w:rPr>
        <w:tab/>
        <w:t>-</w:t>
      </w:r>
      <w:r w:rsidR="0061284A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Birden fazla orantı varsa – işçi problemleri</w:t>
      </w:r>
    </w:p>
    <w:p w14:paraId="37801A4F" w14:textId="19D292AC" w:rsidR="0061284A" w:rsidRPr="0061284A" w:rsidRDefault="0061284A" w:rsidP="0061284A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</w:pP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>1.iş</w:t>
      </w: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ab/>
      </w: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ab/>
        <w:t>2.iş</w:t>
      </w:r>
    </w:p>
    <w:p w14:paraId="65977628" w14:textId="00BA6421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 w:hint="eastAsia"/>
          <w:color w:val="242021"/>
          <w:sz w:val="20"/>
          <w:szCs w:val="20"/>
          <w:lang w:eastAsia="tr-TR"/>
        </w:rPr>
        <w:t>İ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3 işçi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5 işçi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508A1BB7" w14:textId="69C68A74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Saat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8 saatte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10 saatte</w:t>
      </w:r>
    </w:p>
    <w:p w14:paraId="041D23BE" w14:textId="0275518F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Yapılan </w:t>
      </w:r>
      <w:r>
        <w:rPr>
          <w:rFonts w:ascii="MinionPro-Regular" w:eastAsia="Times New Roman" w:hAnsi="MinionPro-Regular" w:cs="Times New Roman" w:hint="eastAsia"/>
          <w:color w:val="242021"/>
          <w:sz w:val="20"/>
          <w:szCs w:val="20"/>
          <w:lang w:eastAsia="tr-TR"/>
        </w:rPr>
        <w:t>İ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ş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100 metre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x metre</w:t>
      </w:r>
    </w:p>
    <w:p w14:paraId="1624287C" w14:textId="0431D4A6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6B78F3E" w14:textId="5845187B" w:rsidR="0061284A" w:rsidRPr="00343359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8"/>
                    <w:szCs w:val="28"/>
                    <w:lang w:eastAsia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1.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 yapılan iş</m:t>
                </m:r>
              </m:e>
            </m:eqAr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işçi * saat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8"/>
                    <w:szCs w:val="28"/>
                    <w:lang w:eastAsia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2. 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>yapılan iş</m:t>
                </m:r>
              </m:e>
            </m:eqAr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işçi * saat</m:t>
            </m:r>
          </m:den>
        </m:f>
      </m:oMath>
      <w:r w:rsidRPr="0061284A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</w:p>
    <w:p w14:paraId="0AFF5464" w14:textId="77777777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17A42F1" w14:textId="4F776E82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3D74AB1" w14:textId="65593D7E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B98F8C5" w14:textId="268C69EC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3C839BB" w14:textId="635BA135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4D446C35" w14:textId="77777777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AE6B5C3" w14:textId="00553FB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lastRenderedPageBreak/>
        <w:t>ALIŞ, MALİYET, SATIŞ VE KÂR ............................................................................. 13</w:t>
      </w:r>
    </w:p>
    <w:p w14:paraId="5FD7EA28" w14:textId="467E07CC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MALİYET ÜZERİNDEN KÂR (ZARAR) HESAPLAMALARI ........................... 13</w:t>
      </w:r>
    </w:p>
    <w:p w14:paraId="10ACC7BE" w14:textId="77777777" w:rsidR="009D4B81" w:rsidRDefault="009D4B81" w:rsidP="009D4B81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Kârlı ise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62509EAC" w14:textId="1E11EEBA" w:rsidR="009D4B81" w:rsidRDefault="009D4B81" w:rsidP="009D4B81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K = M </w:t>
      </w:r>
      <w:r w:rsidRPr="009D4B81">
        <w:rPr>
          <w:rFonts w:ascii="MyriadPro-Regular" w:eastAsia="Times New Roman" w:hAnsi="MyriadPro-Regular" w:cs="Times New Roman"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</w:p>
    <w:p w14:paraId="31001A5B" w14:textId="70821EF6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K =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F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M</w:t>
      </w:r>
    </w:p>
    <w:p w14:paraId="17F5A5DE" w14:textId="1B3A13AF" w:rsidR="009D4B81" w:rsidRPr="009D4B81" w:rsidRDefault="009D4B81" w:rsidP="009D4B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F = M </w:t>
      </w:r>
      <w:r w:rsidRPr="009D4B81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(1 + Y)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4C263F04" w14:textId="72565701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</w:p>
    <w:p w14:paraId="77EA5225" w14:textId="7992DE22" w:rsidR="009D4B81" w:rsidRDefault="00D851AB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</w:p>
    <w:p w14:paraId="039E3CFD" w14:textId="77777777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</w:p>
    <w:p w14:paraId="6BA6A009" w14:textId="77777777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Satış Zararına ise 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</w:p>
    <w:p w14:paraId="3BB0D078" w14:textId="7D5D87DA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Z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M </w:t>
      </w:r>
      <w:r w:rsidRPr="009D4B81">
        <w:rPr>
          <w:rFonts w:ascii="MyriadPro-Regular" w:eastAsia="Times New Roman" w:hAnsi="MyriadPro-Regular" w:cs="Times New Roman"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</w:t>
      </w:r>
    </w:p>
    <w:p w14:paraId="0831B6A0" w14:textId="17AA04AD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Z =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F</w:t>
      </w:r>
    </w:p>
    <w:p w14:paraId="6BFDEBA2" w14:textId="5D4D6661" w:rsidR="009D4B81" w:rsidRDefault="009D4B81" w:rsidP="009D4B81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F = M * (1 – Y)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684DC5E9" w14:textId="77777777" w:rsidR="009D4B81" w:rsidRPr="00343359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93EE515" w14:textId="7BBA29E8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SATIŞ ÜZERİNDEN KÂR (ZARAR) HESAPLAMALARI</w:t>
      </w:r>
    </w:p>
    <w:p w14:paraId="58CC61C8" w14:textId="77777777" w:rsidR="00123E7D" w:rsidRPr="00123E7D" w:rsidRDefault="00123E7D" w:rsidP="00123E7D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Kârlı ise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Zararına ise</w:t>
      </w:r>
    </w:p>
    <w:p w14:paraId="2FE6B061" w14:textId="33D01B69" w:rsidR="00123E7D" w:rsidRDefault="00123E7D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BB0231A" w14:textId="5F311FB4" w:rsidR="00123E7D" w:rsidRDefault="00123E7D" w:rsidP="00123E7D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4"/>
            <w:szCs w:val="24"/>
            <w:lang w:eastAsia="tr-TR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4"/>
            <w:szCs w:val="24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4"/>
                <w:szCs w:val="24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(1-Y)</m:t>
            </m:r>
          </m:den>
        </m:f>
      </m:oMath>
      <w:r w:rsidRPr="00123E7D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4"/>
            <w:szCs w:val="24"/>
            <w:lang w:eastAsia="tr-TR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4"/>
            <w:szCs w:val="24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4"/>
                <w:szCs w:val="24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(1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Y)</m:t>
            </m:r>
          </m:den>
        </m:f>
      </m:oMath>
    </w:p>
    <w:p w14:paraId="3DE5190C" w14:textId="18FEA792" w:rsidR="00123E7D" w:rsidRDefault="00123E7D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EF053AE" w14:textId="77777777" w:rsidR="00123E7D" w:rsidRDefault="00123E7D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CE74DB0" w14:textId="4F938AFD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MALİYET YÜZDESİNİN SATIŞ YÜZDESİNE ÇEVRİLMESİ </w:t>
      </w:r>
    </w:p>
    <w:p w14:paraId="0D8D1A9C" w14:textId="6DD67BB8" w:rsidR="00E81F8D" w:rsidRDefault="00343359" w:rsidP="009D6767">
      <w:pPr>
        <w:ind w:left="142" w:hanging="142"/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SATIŞ YÜZDESİNİN MALİYET YÜZDESİNE ÇEVRİLMESİ </w:t>
      </w:r>
      <w:r w:rsidR="009D6767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yriadPro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inionPro-Bold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563E"/>
    <w:multiLevelType w:val="hybridMultilevel"/>
    <w:tmpl w:val="9BD01CA0"/>
    <w:lvl w:ilvl="0" w:tplc="40847B52">
      <w:start w:val="1"/>
      <w:numFmt w:val="bullet"/>
      <w:lvlText w:val=""/>
      <w:lvlJc w:val="left"/>
      <w:pPr>
        <w:ind w:left="2484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96"/>
    <w:rsid w:val="00123E7D"/>
    <w:rsid w:val="00200AFA"/>
    <w:rsid w:val="00343359"/>
    <w:rsid w:val="00410996"/>
    <w:rsid w:val="00417DF7"/>
    <w:rsid w:val="0046762E"/>
    <w:rsid w:val="005A67E0"/>
    <w:rsid w:val="005B0764"/>
    <w:rsid w:val="0061284A"/>
    <w:rsid w:val="0061436F"/>
    <w:rsid w:val="00976286"/>
    <w:rsid w:val="009C7809"/>
    <w:rsid w:val="009D4B81"/>
    <w:rsid w:val="009D6767"/>
    <w:rsid w:val="00A8678F"/>
    <w:rsid w:val="00CC2F5E"/>
    <w:rsid w:val="00CD30D0"/>
    <w:rsid w:val="00D05A24"/>
    <w:rsid w:val="00D0738E"/>
    <w:rsid w:val="00D83D65"/>
    <w:rsid w:val="00D851AB"/>
    <w:rsid w:val="00E26F69"/>
    <w:rsid w:val="00E81F8D"/>
    <w:rsid w:val="00EB350F"/>
    <w:rsid w:val="00F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2184"/>
  <w15:chartTrackingRefBased/>
  <w15:docId w15:val="{1CEC7880-B337-49EC-99FA-FE80BDE2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343359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343359"/>
    <w:rPr>
      <w:color w:val="808080"/>
    </w:rPr>
  </w:style>
  <w:style w:type="paragraph" w:styleId="ListeParagraf">
    <w:name w:val="List Paragraph"/>
    <w:basedOn w:val="Normal"/>
    <w:uiPriority w:val="34"/>
    <w:qFormat/>
    <w:rsid w:val="00F740E9"/>
    <w:pPr>
      <w:ind w:left="720"/>
      <w:contextualSpacing/>
    </w:pPr>
  </w:style>
  <w:style w:type="character" w:customStyle="1" w:styleId="fontstyle21">
    <w:name w:val="fontstyle21"/>
    <w:basedOn w:val="VarsaylanParagrafYazTipi"/>
    <w:rsid w:val="009D4B81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2024-02-19T12:49:00Z</dcterms:created>
  <dcterms:modified xsi:type="dcterms:W3CDTF">2024-02-21T14:58:00Z</dcterms:modified>
</cp:coreProperties>
</file>