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901" w14:textId="2D15B65C" w:rsidR="00B55A52" w:rsidRPr="003F43B9" w:rsidRDefault="00E0575A" w:rsidP="009934F0">
      <w:pPr>
        <w:pStyle w:val="Standard"/>
        <w:ind w:left="426"/>
        <w:jc w:val="center"/>
        <w:rPr>
          <w:rFonts w:asciiTheme="minorHAnsi" w:hAnsiTheme="minorHAnsi" w:cstheme="minorHAnsi"/>
        </w:rPr>
      </w:pPr>
      <w:r w:rsidRPr="003F43B9">
        <w:rPr>
          <w:rFonts w:asciiTheme="minorHAnsi" w:hAnsiTheme="minorHAnsi" w:cstheme="minorHAnsi"/>
        </w:rPr>
        <w:t>TOKAT İCRA HUKUK MAHKEMESİ</w:t>
      </w:r>
    </w:p>
    <w:p w14:paraId="72D6F1FA" w14:textId="77777777" w:rsidR="00B55A52" w:rsidRPr="003F43B9" w:rsidRDefault="00E0575A" w:rsidP="009934F0">
      <w:pPr>
        <w:pStyle w:val="Standard"/>
        <w:ind w:left="426"/>
        <w:jc w:val="center"/>
        <w:rPr>
          <w:rFonts w:asciiTheme="minorHAnsi" w:hAnsiTheme="minorHAnsi" w:cstheme="minorHAnsi"/>
        </w:rPr>
      </w:pPr>
      <w:r w:rsidRPr="003F43B9">
        <w:rPr>
          <w:rFonts w:asciiTheme="minorHAnsi" w:hAnsiTheme="minorHAnsi" w:cstheme="minorHAnsi"/>
        </w:rPr>
        <w:t>SAYIN HAKİMLİĞİNE</w:t>
      </w:r>
    </w:p>
    <w:p w14:paraId="3B0E0320" w14:textId="5FAF97F7" w:rsidR="00B55A52" w:rsidRPr="003F43B9" w:rsidRDefault="00E0575A" w:rsidP="009934F0">
      <w:pPr>
        <w:pStyle w:val="Standard"/>
        <w:ind w:left="426"/>
        <w:jc w:val="right"/>
        <w:rPr>
          <w:rFonts w:asciiTheme="minorHAnsi" w:hAnsiTheme="minorHAnsi" w:cstheme="minorHAnsi"/>
        </w:rPr>
      </w:pPr>
      <w:r w:rsidRPr="003F43B9">
        <w:rPr>
          <w:rFonts w:asciiTheme="minorHAnsi" w:hAnsiTheme="minorHAnsi" w:cstheme="minorHAnsi"/>
        </w:rPr>
        <w:t>Dosya No: 2023/206 E</w:t>
      </w:r>
      <w:r w:rsidR="00653B9A" w:rsidRPr="003F43B9">
        <w:rPr>
          <w:rFonts w:asciiTheme="minorHAnsi" w:hAnsiTheme="minorHAnsi" w:cstheme="minorHAnsi"/>
        </w:rPr>
        <w:t>.</w:t>
      </w:r>
    </w:p>
    <w:p w14:paraId="239AAD7B" w14:textId="6E65B725" w:rsidR="00B55A52" w:rsidRPr="003F43B9" w:rsidRDefault="00B55A52" w:rsidP="009934F0">
      <w:pPr>
        <w:pStyle w:val="Standard"/>
        <w:ind w:left="426"/>
        <w:jc w:val="both"/>
        <w:rPr>
          <w:rFonts w:asciiTheme="minorHAnsi" w:hAnsiTheme="minorHAnsi" w:cstheme="minorHAnsi"/>
        </w:rPr>
      </w:pPr>
    </w:p>
    <w:p w14:paraId="05C01B0E" w14:textId="59AD887E" w:rsidR="00653B9A" w:rsidRPr="003F43B9" w:rsidRDefault="00653B9A" w:rsidP="009934F0">
      <w:pPr>
        <w:pStyle w:val="Standard"/>
        <w:ind w:left="426"/>
        <w:jc w:val="both"/>
        <w:rPr>
          <w:rFonts w:asciiTheme="minorHAnsi" w:hAnsiTheme="minorHAnsi" w:cstheme="minorHAnsi"/>
          <w:u w:val="single"/>
        </w:rPr>
      </w:pPr>
      <w:r w:rsidRPr="003F43B9">
        <w:rPr>
          <w:rFonts w:asciiTheme="minorHAnsi" w:hAnsiTheme="minorHAnsi" w:cstheme="minorHAnsi"/>
          <w:u w:val="single"/>
        </w:rPr>
        <w:t>BEYANDA BULUNAN</w:t>
      </w:r>
      <w:r w:rsidRPr="003F43B9">
        <w:rPr>
          <w:rFonts w:asciiTheme="minorHAnsi" w:hAnsiTheme="minorHAnsi" w:cstheme="minorHAnsi"/>
          <w:u w:val="single"/>
        </w:rPr>
        <w:tab/>
      </w:r>
    </w:p>
    <w:p w14:paraId="4F2FED2B" w14:textId="2F13EB83"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DAVACI</w:t>
      </w:r>
      <w:r w:rsidRPr="003F43B9">
        <w:rPr>
          <w:rFonts w:asciiTheme="minorHAnsi" w:hAnsiTheme="minorHAnsi" w:cstheme="minorHAnsi"/>
        </w:rPr>
        <w:tab/>
        <w:t>:</w:t>
      </w:r>
      <w:r w:rsidR="00D66E96" w:rsidRPr="003F43B9">
        <w:rPr>
          <w:rFonts w:asciiTheme="minorHAnsi" w:hAnsiTheme="minorHAnsi" w:cstheme="minorHAnsi"/>
        </w:rPr>
        <w:t xml:space="preserve"> </w:t>
      </w:r>
      <w:r w:rsidRPr="003F43B9">
        <w:rPr>
          <w:rFonts w:asciiTheme="minorHAnsi" w:hAnsiTheme="minorHAnsi" w:cstheme="minorHAnsi"/>
        </w:rPr>
        <w:t xml:space="preserve">Atila </w:t>
      </w:r>
      <w:proofErr w:type="gramStart"/>
      <w:r w:rsidRPr="003F43B9">
        <w:rPr>
          <w:rFonts w:asciiTheme="minorHAnsi" w:hAnsiTheme="minorHAnsi" w:cstheme="minorHAnsi"/>
        </w:rPr>
        <w:t xml:space="preserve">BALCI </w:t>
      </w:r>
      <w:r w:rsidR="00C760C1" w:rsidRPr="003F43B9">
        <w:rPr>
          <w:rFonts w:asciiTheme="minorHAnsi" w:hAnsiTheme="minorHAnsi" w:cstheme="minorHAnsi"/>
        </w:rPr>
        <w:t>-</w:t>
      </w:r>
      <w:proofErr w:type="gramEnd"/>
      <w:r w:rsidR="00C760C1" w:rsidRPr="003F43B9">
        <w:rPr>
          <w:rFonts w:asciiTheme="minorHAnsi" w:hAnsiTheme="minorHAnsi" w:cstheme="minorHAnsi"/>
        </w:rPr>
        <w:t xml:space="preserve"> </w:t>
      </w:r>
      <w:r w:rsidRPr="003F43B9">
        <w:rPr>
          <w:rFonts w:asciiTheme="minorHAnsi" w:hAnsiTheme="minorHAnsi" w:cstheme="minorHAnsi"/>
        </w:rPr>
        <w:t>TC</w:t>
      </w:r>
      <w:r w:rsidR="00C760C1" w:rsidRPr="003F43B9">
        <w:rPr>
          <w:rFonts w:asciiTheme="minorHAnsi" w:hAnsiTheme="minorHAnsi" w:cstheme="minorHAnsi"/>
        </w:rPr>
        <w:t xml:space="preserve"> </w:t>
      </w:r>
      <w:proofErr w:type="spellStart"/>
      <w:r w:rsidR="00C760C1" w:rsidRPr="003F43B9">
        <w:rPr>
          <w:rFonts w:asciiTheme="minorHAnsi" w:hAnsiTheme="minorHAnsi" w:cstheme="minorHAnsi"/>
        </w:rPr>
        <w:t>no</w:t>
      </w:r>
      <w:proofErr w:type="spellEnd"/>
      <w:r w:rsidRPr="003F43B9">
        <w:rPr>
          <w:rFonts w:asciiTheme="minorHAnsi" w:hAnsiTheme="minorHAnsi" w:cstheme="minorHAnsi"/>
        </w:rPr>
        <w:t xml:space="preserve"> 363 5560 2156</w:t>
      </w:r>
    </w:p>
    <w:p w14:paraId="3A336480" w14:textId="60A36135" w:rsidR="00653B9A" w:rsidRPr="003F43B9" w:rsidRDefault="00653B9A" w:rsidP="009934F0">
      <w:pPr>
        <w:pStyle w:val="Standard"/>
        <w:ind w:left="426"/>
        <w:jc w:val="both"/>
        <w:rPr>
          <w:rFonts w:asciiTheme="minorHAnsi" w:hAnsiTheme="minorHAnsi" w:cstheme="minorHAnsi"/>
        </w:rPr>
      </w:pPr>
    </w:p>
    <w:p w14:paraId="0936CC22" w14:textId="77777777"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DAVALI</w:t>
      </w:r>
      <w:r w:rsidRPr="003F43B9">
        <w:rPr>
          <w:rFonts w:asciiTheme="minorHAnsi" w:hAnsiTheme="minorHAnsi" w:cstheme="minorHAnsi"/>
        </w:rPr>
        <w:tab/>
        <w:t xml:space="preserve">: </w:t>
      </w:r>
      <w:proofErr w:type="spellStart"/>
      <w:r w:rsidRPr="003F43B9">
        <w:rPr>
          <w:rFonts w:asciiTheme="minorHAnsi" w:hAnsiTheme="minorHAnsi" w:cstheme="minorHAnsi"/>
        </w:rPr>
        <w:t>Heltaş</w:t>
      </w:r>
      <w:proofErr w:type="spellEnd"/>
      <w:r w:rsidRPr="003F43B9">
        <w:rPr>
          <w:rFonts w:asciiTheme="minorHAnsi" w:hAnsiTheme="minorHAnsi" w:cstheme="minorHAnsi"/>
        </w:rPr>
        <w:t xml:space="preserve"> İnşaat Taahhüt Sanayi ve Ticaret Limited Şirketi</w:t>
      </w:r>
    </w:p>
    <w:p w14:paraId="78117113" w14:textId="77777777" w:rsidR="00653B9A" w:rsidRPr="003F43B9" w:rsidRDefault="00653B9A" w:rsidP="009934F0">
      <w:pPr>
        <w:pStyle w:val="Standard"/>
        <w:ind w:left="426"/>
        <w:jc w:val="both"/>
        <w:rPr>
          <w:rFonts w:asciiTheme="minorHAnsi" w:hAnsiTheme="minorHAnsi" w:cstheme="minorHAnsi"/>
        </w:rPr>
      </w:pPr>
    </w:p>
    <w:p w14:paraId="51F6B861" w14:textId="0BF82F95" w:rsidR="00036FB2"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KONU</w:t>
      </w:r>
      <w:r w:rsidRPr="003F43B9">
        <w:rPr>
          <w:rFonts w:asciiTheme="minorHAnsi" w:hAnsiTheme="minorHAnsi" w:cstheme="minorHAnsi"/>
        </w:rPr>
        <w:tab/>
        <w:t>: 09/11/2023 tarihli duruşma zaptında verilen kararlara ve davalı-kiracının beyanlarına karşı</w:t>
      </w:r>
    </w:p>
    <w:p w14:paraId="7AF1855B" w14:textId="4577405A" w:rsidR="00653B9A" w:rsidRPr="003F43B9" w:rsidRDefault="00036FB2" w:rsidP="009934F0">
      <w:pPr>
        <w:pStyle w:val="Standard"/>
        <w:ind w:left="426" w:firstLine="702"/>
        <w:jc w:val="both"/>
        <w:rPr>
          <w:rFonts w:asciiTheme="minorHAnsi" w:hAnsiTheme="minorHAnsi" w:cstheme="minorHAnsi"/>
        </w:rPr>
      </w:pPr>
      <w:r w:rsidRPr="003F43B9">
        <w:rPr>
          <w:rFonts w:asciiTheme="minorHAnsi" w:hAnsiTheme="minorHAnsi" w:cstheme="minorHAnsi"/>
        </w:rPr>
        <w:t xml:space="preserve">  </w:t>
      </w:r>
      <w:r w:rsidR="009934F0" w:rsidRPr="003F43B9">
        <w:rPr>
          <w:rFonts w:asciiTheme="minorHAnsi" w:hAnsiTheme="minorHAnsi" w:cstheme="minorHAnsi"/>
        </w:rPr>
        <w:t xml:space="preserve">     </w:t>
      </w:r>
      <w:proofErr w:type="gramStart"/>
      <w:r w:rsidRPr="003F43B9">
        <w:rPr>
          <w:rFonts w:asciiTheme="minorHAnsi" w:hAnsiTheme="minorHAnsi" w:cstheme="minorHAnsi"/>
        </w:rPr>
        <w:t>a</w:t>
      </w:r>
      <w:r w:rsidR="00653B9A" w:rsidRPr="003F43B9">
        <w:rPr>
          <w:rFonts w:asciiTheme="minorHAnsi" w:hAnsiTheme="minorHAnsi" w:cstheme="minorHAnsi"/>
        </w:rPr>
        <w:t>çıklam</w:t>
      </w:r>
      <w:r w:rsidRPr="003F43B9">
        <w:rPr>
          <w:rFonts w:asciiTheme="minorHAnsi" w:hAnsiTheme="minorHAnsi" w:cstheme="minorHAnsi"/>
        </w:rPr>
        <w:t>a</w:t>
      </w:r>
      <w:r w:rsidR="00653B9A" w:rsidRPr="003F43B9">
        <w:rPr>
          <w:rFonts w:asciiTheme="minorHAnsi" w:hAnsiTheme="minorHAnsi" w:cstheme="minorHAnsi"/>
        </w:rPr>
        <w:t>lar</w:t>
      </w:r>
      <w:r w:rsidRPr="003F43B9">
        <w:rPr>
          <w:rFonts w:asciiTheme="minorHAnsi" w:hAnsiTheme="minorHAnsi" w:cstheme="minorHAnsi"/>
        </w:rPr>
        <w:t>ımdır</w:t>
      </w:r>
      <w:proofErr w:type="gramEnd"/>
      <w:r w:rsidRPr="003F43B9">
        <w:rPr>
          <w:rFonts w:asciiTheme="minorHAnsi" w:hAnsiTheme="minorHAnsi" w:cstheme="minorHAnsi"/>
        </w:rPr>
        <w:t>.</w:t>
      </w:r>
      <w:r w:rsidR="00653B9A" w:rsidRPr="003F43B9">
        <w:rPr>
          <w:rFonts w:asciiTheme="minorHAnsi" w:hAnsiTheme="minorHAnsi" w:cstheme="minorHAnsi"/>
        </w:rPr>
        <w:t xml:space="preserve"> </w:t>
      </w:r>
    </w:p>
    <w:p w14:paraId="7FFE0CC4" w14:textId="77777777" w:rsidR="00B55A52" w:rsidRPr="003F43B9" w:rsidRDefault="00B55A52" w:rsidP="009934F0">
      <w:pPr>
        <w:pStyle w:val="Standard"/>
        <w:ind w:left="426"/>
        <w:jc w:val="both"/>
        <w:rPr>
          <w:rFonts w:asciiTheme="minorHAnsi" w:hAnsiTheme="minorHAnsi" w:cstheme="minorHAnsi"/>
          <w:u w:val="single"/>
        </w:rPr>
      </w:pPr>
    </w:p>
    <w:p w14:paraId="503CA72D" w14:textId="419548C3" w:rsidR="00B55A52" w:rsidRPr="003F43B9" w:rsidRDefault="00036FB2" w:rsidP="009934F0">
      <w:pPr>
        <w:pStyle w:val="Standard"/>
        <w:ind w:left="426" w:firstLine="708"/>
        <w:jc w:val="both"/>
        <w:rPr>
          <w:rFonts w:asciiTheme="minorHAnsi" w:hAnsiTheme="minorHAnsi" w:cstheme="minorHAnsi"/>
          <w:b/>
          <w:bCs/>
        </w:rPr>
      </w:pPr>
      <w:r w:rsidRPr="003F43B9">
        <w:rPr>
          <w:rFonts w:asciiTheme="minorHAnsi" w:hAnsiTheme="minorHAnsi" w:cstheme="minorHAnsi"/>
        </w:rPr>
        <w:t xml:space="preserve">Mecur, </w:t>
      </w:r>
      <w:r w:rsidR="00E0575A" w:rsidRPr="003F43B9">
        <w:rPr>
          <w:rFonts w:asciiTheme="minorHAnsi" w:hAnsiTheme="minorHAnsi" w:cstheme="minorHAnsi"/>
        </w:rPr>
        <w:t xml:space="preserve">Tokat 1. Noterliğinin 06 Temmuz 2012 tarih 4485 Yevmiye numaralı kira sözleşmesi ile 2 yıl süre ile Davalı-kiracıya </w:t>
      </w:r>
      <w:r w:rsidR="0077630F" w:rsidRPr="003F43B9">
        <w:rPr>
          <w:rFonts w:asciiTheme="minorHAnsi" w:hAnsiTheme="minorHAnsi" w:cstheme="minorHAnsi"/>
        </w:rPr>
        <w:t xml:space="preserve">tarafımca </w:t>
      </w:r>
      <w:r w:rsidR="00E0575A" w:rsidRPr="003F43B9">
        <w:rPr>
          <w:rFonts w:asciiTheme="minorHAnsi" w:hAnsiTheme="minorHAnsi" w:cstheme="minorHAnsi"/>
        </w:rPr>
        <w:t xml:space="preserve">kiralanmıştır. </w:t>
      </w:r>
    </w:p>
    <w:p w14:paraId="41E63972" w14:textId="77777777" w:rsidR="00B55A52" w:rsidRPr="003F43B9" w:rsidRDefault="00E0575A" w:rsidP="009934F0">
      <w:pPr>
        <w:ind w:left="426"/>
        <w:jc w:val="both"/>
        <w:rPr>
          <w:rFonts w:asciiTheme="minorHAnsi" w:hAnsiTheme="minorHAnsi" w:cstheme="minorHAnsi"/>
        </w:rPr>
      </w:pPr>
      <w:r w:rsidRPr="003F43B9">
        <w:rPr>
          <w:rFonts w:asciiTheme="minorHAnsi" w:hAnsiTheme="minorHAnsi" w:cstheme="minorHAnsi"/>
        </w:rPr>
        <w:t>Davalı-kiracı;</w:t>
      </w:r>
    </w:p>
    <w:p w14:paraId="3836AAEC" w14:textId="17154506"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 xml:space="preserve">Sözleşmede belirtilen </w:t>
      </w:r>
      <w:proofErr w:type="gramStart"/>
      <w:r w:rsidRPr="003F43B9">
        <w:rPr>
          <w:rFonts w:asciiTheme="minorHAnsi" w:hAnsiTheme="minorHAnsi" w:cstheme="minorHAnsi"/>
        </w:rPr>
        <w:t>2012 -</w:t>
      </w:r>
      <w:proofErr w:type="gramEnd"/>
      <w:r w:rsidRPr="003F43B9">
        <w:rPr>
          <w:rFonts w:asciiTheme="minorHAnsi" w:hAnsiTheme="minorHAnsi" w:cstheme="minorHAnsi"/>
        </w:rPr>
        <w:t xml:space="preserve"> 2014 kira dönemi için belirlenen iki yıllık kira bedeli olan 26,000 TL ‘</w:t>
      </w:r>
      <w:proofErr w:type="spellStart"/>
      <w:r w:rsidRPr="003F43B9">
        <w:rPr>
          <w:rFonts w:asciiTheme="minorHAnsi" w:hAnsiTheme="minorHAnsi" w:cstheme="minorHAnsi"/>
        </w:rPr>
        <w:t>yi</w:t>
      </w:r>
      <w:proofErr w:type="spellEnd"/>
      <w:r w:rsidRPr="003F43B9">
        <w:rPr>
          <w:rFonts w:asciiTheme="minorHAnsi" w:hAnsiTheme="minorHAnsi" w:cstheme="minorHAnsi"/>
        </w:rPr>
        <w:t xml:space="preserve"> 17/08/2012 tarihinde 13,000 TL ‘</w:t>
      </w:r>
      <w:proofErr w:type="spellStart"/>
      <w:r w:rsidRPr="003F43B9">
        <w:rPr>
          <w:rFonts w:asciiTheme="minorHAnsi" w:hAnsiTheme="minorHAnsi" w:cstheme="minorHAnsi"/>
        </w:rPr>
        <w:t>lik</w:t>
      </w:r>
      <w:proofErr w:type="spellEnd"/>
      <w:r w:rsidRPr="003F43B9">
        <w:rPr>
          <w:rFonts w:asciiTheme="minorHAnsi" w:hAnsiTheme="minorHAnsi" w:cstheme="minorHAnsi"/>
        </w:rPr>
        <w:t xml:space="preserve"> iki banka havalesi ile peşin ödemiştir.</w:t>
      </w:r>
    </w:p>
    <w:p w14:paraId="2EF71EA9" w14:textId="4907B6E2" w:rsidR="00D50E07" w:rsidRPr="00056C76" w:rsidRDefault="00D50E07" w:rsidP="00056C76">
      <w:pPr>
        <w:pStyle w:val="Standard"/>
        <w:numPr>
          <w:ilvl w:val="0"/>
          <w:numId w:val="1"/>
        </w:numPr>
        <w:ind w:left="426"/>
        <w:jc w:val="both"/>
        <w:rPr>
          <w:rFonts w:asciiTheme="minorHAnsi" w:hAnsiTheme="minorHAnsi" w:cstheme="minorHAnsi"/>
        </w:rPr>
      </w:pPr>
      <w:r>
        <w:rPr>
          <w:rFonts w:asciiTheme="minorHAnsi" w:hAnsiTheme="minorHAnsi" w:cstheme="minorHAnsi"/>
        </w:rPr>
        <w:t>Sözleşme süresinin bitiminde d</w:t>
      </w:r>
      <w:r w:rsidR="00E0575A" w:rsidRPr="003F43B9">
        <w:rPr>
          <w:rFonts w:asciiTheme="minorHAnsi" w:hAnsiTheme="minorHAnsi" w:cstheme="minorHAnsi"/>
        </w:rPr>
        <w:t xml:space="preserve">avalı-kiracının </w:t>
      </w:r>
      <w:r w:rsidR="00D352A7" w:rsidRPr="003F43B9">
        <w:rPr>
          <w:rFonts w:asciiTheme="minorHAnsi" w:hAnsiTheme="minorHAnsi" w:cstheme="minorHAnsi"/>
        </w:rPr>
        <w:t xml:space="preserve">ve benim </w:t>
      </w:r>
      <w:r w:rsidR="00E0575A" w:rsidRPr="003F43B9">
        <w:rPr>
          <w:rFonts w:asciiTheme="minorHAnsi" w:hAnsiTheme="minorHAnsi" w:cstheme="minorHAnsi"/>
          <w:b/>
          <w:bCs/>
        </w:rPr>
        <w:t>sözleşmenin feshine yönelik bir bildirimi</w:t>
      </w:r>
      <w:r>
        <w:rPr>
          <w:rFonts w:asciiTheme="minorHAnsi" w:hAnsiTheme="minorHAnsi" w:cstheme="minorHAnsi"/>
          <w:b/>
          <w:bCs/>
        </w:rPr>
        <w:t>mizin</w:t>
      </w:r>
      <w:r w:rsidR="00E0575A" w:rsidRPr="003F43B9">
        <w:rPr>
          <w:rFonts w:asciiTheme="minorHAnsi" w:hAnsiTheme="minorHAnsi" w:cstheme="minorHAnsi"/>
          <w:b/>
          <w:bCs/>
        </w:rPr>
        <w:t xml:space="preserve"> olmaması sebebiyle</w:t>
      </w:r>
      <w:r w:rsidR="00E0575A" w:rsidRPr="003F43B9">
        <w:rPr>
          <w:rFonts w:asciiTheme="minorHAnsi" w:hAnsiTheme="minorHAnsi" w:cstheme="minorHAnsi"/>
        </w:rPr>
        <w:t xml:space="preserve">, kira sözleşmesi “belirsiz süreli sözleşme” haline gelmiş ve kira süresi kendiliğinden uzamıştır. </w:t>
      </w:r>
      <w:r w:rsidRPr="00056C76">
        <w:rPr>
          <w:rFonts w:asciiTheme="minorHAnsi" w:hAnsiTheme="minorHAnsi" w:cstheme="minorHAnsi"/>
        </w:rPr>
        <w:t>U</w:t>
      </w:r>
      <w:r w:rsidR="00C760C1" w:rsidRPr="00056C76">
        <w:rPr>
          <w:rFonts w:asciiTheme="minorHAnsi" w:hAnsiTheme="minorHAnsi" w:cstheme="minorHAnsi"/>
        </w:rPr>
        <w:t xml:space="preserve">zama </w:t>
      </w:r>
      <w:r w:rsidR="00E0575A" w:rsidRPr="00056C76">
        <w:rPr>
          <w:rFonts w:asciiTheme="minorHAnsi" w:hAnsiTheme="minorHAnsi" w:cstheme="minorHAnsi"/>
        </w:rPr>
        <w:t>dönemler</w:t>
      </w:r>
      <w:r w:rsidR="00C760C1" w:rsidRPr="00056C76">
        <w:rPr>
          <w:rFonts w:asciiTheme="minorHAnsi" w:hAnsiTheme="minorHAnsi" w:cstheme="minorHAnsi"/>
        </w:rPr>
        <w:t>inde</w:t>
      </w:r>
      <w:r w:rsidR="00E0575A" w:rsidRPr="00056C76">
        <w:rPr>
          <w:rFonts w:asciiTheme="minorHAnsi" w:hAnsiTheme="minorHAnsi" w:cstheme="minorHAnsi"/>
        </w:rPr>
        <w:t xml:space="preserve"> </w:t>
      </w:r>
      <w:r w:rsidR="00C760C1" w:rsidRPr="00056C76">
        <w:rPr>
          <w:rFonts w:asciiTheme="minorHAnsi" w:hAnsiTheme="minorHAnsi" w:cstheme="minorHAnsi"/>
        </w:rPr>
        <w:t>ve halen</w:t>
      </w:r>
      <w:r w:rsidRPr="00056C76">
        <w:rPr>
          <w:rFonts w:asciiTheme="minorHAnsi" w:hAnsiTheme="minorHAnsi" w:cstheme="minorHAnsi"/>
        </w:rPr>
        <w:t>;</w:t>
      </w:r>
      <w:r w:rsidR="00E0575A" w:rsidRPr="00056C76">
        <w:rPr>
          <w:rFonts w:asciiTheme="minorHAnsi" w:hAnsiTheme="minorHAnsi" w:cstheme="minorHAnsi"/>
        </w:rPr>
        <w:t xml:space="preserve"> </w:t>
      </w:r>
    </w:p>
    <w:p w14:paraId="654DA804" w14:textId="742836B6" w:rsidR="00D50E07" w:rsidRDefault="00E0575A" w:rsidP="00056C76">
      <w:pPr>
        <w:pStyle w:val="Standard"/>
        <w:numPr>
          <w:ilvl w:val="2"/>
          <w:numId w:val="1"/>
        </w:numPr>
        <w:jc w:val="both"/>
        <w:rPr>
          <w:rFonts w:asciiTheme="minorHAnsi" w:hAnsiTheme="minorHAnsi" w:cstheme="minorHAnsi"/>
        </w:rPr>
      </w:pPr>
      <w:proofErr w:type="gramStart"/>
      <w:r w:rsidRPr="003F43B9">
        <w:rPr>
          <w:rFonts w:asciiTheme="minorHAnsi" w:hAnsiTheme="minorHAnsi" w:cstheme="minorHAnsi"/>
          <w:b/>
          <w:bCs/>
        </w:rPr>
        <w:t>davalı</w:t>
      </w:r>
      <w:proofErr w:type="gramEnd"/>
      <w:r w:rsidRPr="003F43B9">
        <w:rPr>
          <w:rFonts w:asciiTheme="minorHAnsi" w:hAnsiTheme="minorHAnsi" w:cstheme="minorHAnsi"/>
          <w:b/>
          <w:bCs/>
        </w:rPr>
        <w:t xml:space="preserve">-kiracının </w:t>
      </w:r>
      <w:r w:rsidR="00D50E07">
        <w:rPr>
          <w:rFonts w:asciiTheme="minorHAnsi" w:hAnsiTheme="minorHAnsi" w:cstheme="minorHAnsi"/>
          <w:b/>
          <w:bCs/>
        </w:rPr>
        <w:t xml:space="preserve">sözleşmenin </w:t>
      </w:r>
      <w:r w:rsidRPr="003F43B9">
        <w:rPr>
          <w:rFonts w:asciiTheme="minorHAnsi" w:hAnsiTheme="minorHAnsi" w:cstheme="minorHAnsi"/>
          <w:b/>
          <w:bCs/>
        </w:rPr>
        <w:t>fesih</w:t>
      </w:r>
      <w:r w:rsidR="00D50E07">
        <w:rPr>
          <w:rFonts w:asciiTheme="minorHAnsi" w:hAnsiTheme="minorHAnsi" w:cstheme="minorHAnsi"/>
          <w:b/>
          <w:bCs/>
        </w:rPr>
        <w:t xml:space="preserve"> edileceğine yönelik bir</w:t>
      </w:r>
      <w:r w:rsidRPr="003F43B9">
        <w:rPr>
          <w:rFonts w:asciiTheme="minorHAnsi" w:hAnsiTheme="minorHAnsi" w:cstheme="minorHAnsi"/>
          <w:b/>
          <w:bCs/>
        </w:rPr>
        <w:t xml:space="preserve"> bildirimi </w:t>
      </w:r>
      <w:r w:rsidR="0077630F" w:rsidRPr="003F43B9">
        <w:rPr>
          <w:rFonts w:asciiTheme="minorHAnsi" w:hAnsiTheme="minorHAnsi" w:cstheme="minorHAnsi"/>
          <w:b/>
          <w:bCs/>
        </w:rPr>
        <w:t>yoktur</w:t>
      </w:r>
      <w:r w:rsidRPr="003F43B9">
        <w:rPr>
          <w:rFonts w:asciiTheme="minorHAnsi" w:hAnsiTheme="minorHAnsi" w:cstheme="minorHAnsi"/>
          <w:b/>
          <w:bCs/>
        </w:rPr>
        <w:t>.</w:t>
      </w:r>
      <w:r w:rsidRPr="003F43B9">
        <w:rPr>
          <w:rFonts w:asciiTheme="minorHAnsi" w:hAnsiTheme="minorHAnsi" w:cstheme="minorHAnsi"/>
        </w:rPr>
        <w:t xml:space="preserve"> </w:t>
      </w:r>
    </w:p>
    <w:p w14:paraId="2447F7C7" w14:textId="18F19CDC" w:rsidR="00B55A52" w:rsidRPr="003F43B9" w:rsidRDefault="00D50E07" w:rsidP="00056C76">
      <w:pPr>
        <w:pStyle w:val="Standard"/>
        <w:numPr>
          <w:ilvl w:val="2"/>
          <w:numId w:val="1"/>
        </w:numPr>
        <w:jc w:val="both"/>
        <w:rPr>
          <w:rFonts w:asciiTheme="minorHAnsi" w:hAnsiTheme="minorHAnsi" w:cstheme="minorHAnsi"/>
        </w:rPr>
      </w:pPr>
      <w:r>
        <w:rPr>
          <w:rFonts w:asciiTheme="minorHAnsi" w:hAnsiTheme="minorHAnsi" w:cstheme="minorHAnsi"/>
        </w:rPr>
        <w:t>Benim ise uzayan dönemlerde davalı-kiracıyı tahliye etmek üzere</w:t>
      </w:r>
      <w:r w:rsidR="00056C76">
        <w:rPr>
          <w:rFonts w:asciiTheme="minorHAnsi" w:hAnsiTheme="minorHAnsi" w:cstheme="minorHAnsi"/>
        </w:rPr>
        <w:t>, noter marifetiyle yapılan ihtarnameler ve</w:t>
      </w:r>
      <w:r>
        <w:rPr>
          <w:rFonts w:asciiTheme="minorHAnsi" w:hAnsiTheme="minorHAnsi" w:cstheme="minorHAnsi"/>
        </w:rPr>
        <w:t xml:space="preserve"> açtığım </w:t>
      </w:r>
      <w:r w:rsidR="00056C76">
        <w:rPr>
          <w:rFonts w:asciiTheme="minorHAnsi" w:hAnsiTheme="minorHAnsi" w:cstheme="minorHAnsi"/>
        </w:rPr>
        <w:t xml:space="preserve">tahliye </w:t>
      </w:r>
      <w:r>
        <w:rPr>
          <w:rFonts w:asciiTheme="minorHAnsi" w:hAnsiTheme="minorHAnsi" w:cstheme="minorHAnsi"/>
        </w:rPr>
        <w:t>davalar</w:t>
      </w:r>
      <w:r w:rsidR="00056C76">
        <w:rPr>
          <w:rFonts w:asciiTheme="minorHAnsi" w:hAnsiTheme="minorHAnsi" w:cstheme="minorHAnsi"/>
        </w:rPr>
        <w:t>ı</w:t>
      </w:r>
      <w:r>
        <w:rPr>
          <w:rFonts w:asciiTheme="minorHAnsi" w:hAnsiTheme="minorHAnsi" w:cstheme="minorHAnsi"/>
        </w:rPr>
        <w:t xml:space="preserve"> vardır.</w:t>
      </w:r>
    </w:p>
    <w:p w14:paraId="77F9512D" w14:textId="2FAF703A"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2014-2015 kira yılı için, sözleşme de 13000 TL olan kira bedelini, yıllık tüfe oranında artış yaparak 15,000 TL olarak 09/09/2014 tarihinde banka havalesi ile peşin ödemiştir.</w:t>
      </w:r>
    </w:p>
    <w:p w14:paraId="32AC1AEB" w14:textId="6656F152"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2015-2016 kira yılı için kira bedelini, yine yıllık tüfe oranında artış yaparak 20,000 TL olarak 15/07/2015 tarihinde banka havalesi ile peşin ödemiştir.</w:t>
      </w:r>
    </w:p>
    <w:p w14:paraId="0F916EAF" w14:textId="43DD77DA"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 xml:space="preserve">Davalı-kiracı, </w:t>
      </w:r>
      <w:r w:rsidRPr="003F43B9">
        <w:rPr>
          <w:rFonts w:asciiTheme="minorHAnsi" w:hAnsiTheme="minorHAnsi" w:cstheme="minorHAnsi"/>
          <w:b/>
          <w:bCs/>
        </w:rPr>
        <w:t>15/07/2015 tarihinden sonra tarafıma herhangi bir</w:t>
      </w:r>
      <w:r w:rsidRPr="003F43B9">
        <w:rPr>
          <w:rFonts w:asciiTheme="minorHAnsi" w:hAnsiTheme="minorHAnsi" w:cstheme="minorHAnsi"/>
        </w:rPr>
        <w:t xml:space="preserve"> </w:t>
      </w:r>
      <w:r w:rsidRPr="003F43B9">
        <w:rPr>
          <w:rFonts w:asciiTheme="minorHAnsi" w:hAnsiTheme="minorHAnsi" w:cstheme="minorHAnsi"/>
          <w:b/>
          <w:bCs/>
        </w:rPr>
        <w:t>ödeme yapmamıştır</w:t>
      </w:r>
      <w:r w:rsidRPr="003F43B9">
        <w:rPr>
          <w:rFonts w:asciiTheme="minorHAnsi" w:hAnsiTheme="minorHAnsi" w:cstheme="minorHAnsi"/>
        </w:rPr>
        <w:t>.</w:t>
      </w:r>
    </w:p>
    <w:p w14:paraId="594FE3B9" w14:textId="77777777" w:rsidR="00B55A52" w:rsidRPr="003F43B9" w:rsidRDefault="00B55A52" w:rsidP="009934F0">
      <w:pPr>
        <w:pStyle w:val="Standard"/>
        <w:ind w:left="426" w:firstLine="708"/>
        <w:jc w:val="both"/>
        <w:rPr>
          <w:rFonts w:asciiTheme="minorHAnsi" w:hAnsiTheme="minorHAnsi" w:cstheme="minorHAnsi"/>
          <w:b/>
          <w:bCs/>
        </w:rPr>
      </w:pPr>
    </w:p>
    <w:p w14:paraId="68E01A3A" w14:textId="3A35AD73" w:rsidR="00B55A52" w:rsidRPr="003F43B9" w:rsidRDefault="00E0575A" w:rsidP="009934F0">
      <w:pPr>
        <w:pStyle w:val="Standard"/>
        <w:ind w:left="426" w:firstLine="708"/>
        <w:jc w:val="both"/>
        <w:rPr>
          <w:rFonts w:asciiTheme="minorHAnsi" w:hAnsiTheme="minorHAnsi" w:cstheme="minorHAnsi"/>
          <w:b/>
          <w:bCs/>
        </w:rPr>
      </w:pPr>
      <w:r w:rsidRPr="003F43B9">
        <w:rPr>
          <w:rFonts w:asciiTheme="minorHAnsi" w:hAnsiTheme="minorHAnsi" w:cstheme="minorHAnsi"/>
        </w:rPr>
        <w:t xml:space="preserve">Davalı-kiracının mecuru tahliye etmesi için, </w:t>
      </w:r>
      <w:r w:rsidRPr="003F43B9">
        <w:rPr>
          <w:rFonts w:asciiTheme="minorHAnsi" w:hAnsiTheme="minorHAnsi" w:cstheme="minorHAnsi"/>
          <w:b/>
          <w:bCs/>
        </w:rPr>
        <w:t>06-08-2015</w:t>
      </w:r>
      <w:r w:rsidRPr="003F43B9">
        <w:rPr>
          <w:rFonts w:asciiTheme="minorHAnsi" w:hAnsiTheme="minorHAnsi" w:cstheme="minorHAnsi"/>
        </w:rPr>
        <w:t xml:space="preserve"> tarihinde Tokat Sulh Hukuk Mahkemesinde 2015/1016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açtığımız </w:t>
      </w:r>
      <w:r w:rsidRPr="003F43B9">
        <w:rPr>
          <w:rFonts w:asciiTheme="minorHAnsi" w:hAnsiTheme="minorHAnsi" w:cstheme="minorHAnsi"/>
          <w:b/>
          <w:bCs/>
        </w:rPr>
        <w:t>“kiralananın tahliyesi”</w:t>
      </w:r>
      <w:r w:rsidRPr="003F43B9">
        <w:rPr>
          <w:rFonts w:asciiTheme="minorHAnsi" w:hAnsiTheme="minorHAnsi" w:cstheme="minorHAnsi"/>
        </w:rPr>
        <w:t xml:space="preserve"> davasında, 28/04/2016 tarihinde 2016/749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“tahliye” kararı verilmiş; davalı-kiracının, </w:t>
      </w:r>
      <w:r w:rsidRPr="003F43B9">
        <w:rPr>
          <w:rFonts w:asciiTheme="minorHAnsi" w:hAnsiTheme="minorHAnsi" w:cstheme="minorHAnsi"/>
          <w:b/>
          <w:bCs/>
        </w:rPr>
        <w:t>17/05/2016</w:t>
      </w:r>
      <w:r w:rsidRPr="003F43B9">
        <w:rPr>
          <w:rFonts w:asciiTheme="minorHAnsi" w:hAnsiTheme="minorHAnsi" w:cstheme="minorHAnsi"/>
        </w:rPr>
        <w:t xml:space="preserve"> tarihinde 2017/6422 Esas No ile Yargıtay 3. Hukuk Dairesine “Tahliyenin iptali” istemi ile başvurusu sonucu 12/12/2017 tarihli 2017/15565 Karar </w:t>
      </w:r>
      <w:proofErr w:type="spellStart"/>
      <w:r w:rsidRPr="003F43B9">
        <w:rPr>
          <w:rFonts w:asciiTheme="minorHAnsi" w:hAnsiTheme="minorHAnsi" w:cstheme="minorHAnsi"/>
        </w:rPr>
        <w:t>nolu</w:t>
      </w:r>
      <w:proofErr w:type="spellEnd"/>
      <w:r w:rsidRPr="003F43B9">
        <w:rPr>
          <w:rFonts w:asciiTheme="minorHAnsi" w:hAnsiTheme="minorHAnsi" w:cstheme="minorHAnsi"/>
        </w:rPr>
        <w:t xml:space="preserve"> ilam ile “tahliye” reddedilmiş, Tokat Sulh Hukuk Mahkemesi-2017/2115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ve 2018/841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Yargıtay 3. Hukuk Dairesinden gelen usulden bozma kararı ile</w:t>
      </w:r>
      <w:r w:rsidRPr="003F43B9">
        <w:rPr>
          <w:rFonts w:asciiTheme="minorHAnsi" w:hAnsiTheme="minorHAnsi" w:cstheme="minorHAnsi"/>
          <w:b/>
          <w:bCs/>
        </w:rPr>
        <w:t xml:space="preserve"> 05-06-2018 tarihinde “tahliye” kararı reddedilmiştir</w:t>
      </w:r>
      <w:r w:rsidRPr="003F43B9">
        <w:rPr>
          <w:rFonts w:asciiTheme="minorHAnsi" w:hAnsiTheme="minorHAnsi" w:cstheme="minorHAnsi"/>
        </w:rPr>
        <w:t>.</w:t>
      </w:r>
    </w:p>
    <w:p w14:paraId="6A4F516F" w14:textId="77777777" w:rsidR="009934F0" w:rsidRPr="003F43B9" w:rsidRDefault="009934F0" w:rsidP="009934F0">
      <w:pPr>
        <w:pStyle w:val="Standard"/>
        <w:ind w:left="426" w:firstLine="708"/>
        <w:jc w:val="both"/>
        <w:rPr>
          <w:rFonts w:asciiTheme="minorHAnsi" w:hAnsiTheme="minorHAnsi" w:cstheme="minorHAnsi"/>
        </w:rPr>
      </w:pPr>
    </w:p>
    <w:p w14:paraId="785B2418" w14:textId="77FE2E9B" w:rsidR="00B55A52" w:rsidRPr="003F43B9" w:rsidRDefault="00E0575A" w:rsidP="009934F0">
      <w:pPr>
        <w:pStyle w:val="Standard"/>
        <w:ind w:left="426" w:firstLine="708"/>
        <w:jc w:val="both"/>
        <w:rPr>
          <w:rFonts w:asciiTheme="minorHAnsi" w:hAnsiTheme="minorHAnsi" w:cstheme="minorHAnsi"/>
          <w:b/>
          <w:bCs/>
        </w:rPr>
      </w:pPr>
      <w:r w:rsidRPr="003F43B9">
        <w:rPr>
          <w:rFonts w:asciiTheme="minorHAnsi" w:hAnsiTheme="minorHAnsi" w:cstheme="minorHAnsi"/>
        </w:rPr>
        <w:t xml:space="preserve">Davalı-kiracının 2018 yılına kadar süren tüm bu davalar sürecinde kiralananın </w:t>
      </w:r>
      <w:r w:rsidRPr="003F43B9">
        <w:rPr>
          <w:rFonts w:asciiTheme="minorHAnsi" w:hAnsiTheme="minorHAnsi" w:cstheme="minorHAnsi"/>
          <w:b/>
          <w:bCs/>
        </w:rPr>
        <w:t>tahliyesinin gerçekleşmemesi için</w:t>
      </w:r>
      <w:r w:rsidRPr="003F43B9">
        <w:rPr>
          <w:rFonts w:asciiTheme="minorHAnsi" w:hAnsiTheme="minorHAnsi" w:cstheme="minorHAnsi"/>
        </w:rPr>
        <w:t xml:space="preserve"> yaptığı itirazlar, harcadığı çaba duruşma tutanaklarında ve davalı-kiracının hemen her duruşmada verdiği beyan dilekçelerinde açıkça görülmektedir. Ama davalı-kiracı tahliyenin reddi için gösterdiği bu çabayı </w:t>
      </w:r>
      <w:r w:rsidR="001170DA" w:rsidRPr="003F43B9">
        <w:rPr>
          <w:rFonts w:asciiTheme="minorHAnsi" w:hAnsiTheme="minorHAnsi" w:cstheme="minorHAnsi"/>
        </w:rPr>
        <w:t xml:space="preserve">tahliye davasının sürdüğü dönemde dahi </w:t>
      </w:r>
      <w:r w:rsidRPr="003F43B9">
        <w:rPr>
          <w:rFonts w:asciiTheme="minorHAnsi" w:hAnsiTheme="minorHAnsi" w:cstheme="minorHAnsi"/>
        </w:rPr>
        <w:t xml:space="preserve">kira bedellerini ödeme </w:t>
      </w:r>
      <w:r w:rsidR="00036FB2" w:rsidRPr="003F43B9">
        <w:rPr>
          <w:rFonts w:asciiTheme="minorHAnsi" w:hAnsiTheme="minorHAnsi" w:cstheme="minorHAnsi"/>
        </w:rPr>
        <w:t>ve mecurun tahliyesi konusunda</w:t>
      </w:r>
      <w:r w:rsidRPr="003F43B9">
        <w:rPr>
          <w:rFonts w:asciiTheme="minorHAnsi" w:hAnsiTheme="minorHAnsi" w:cstheme="minorHAnsi"/>
        </w:rPr>
        <w:t xml:space="preserve"> göstermemiş</w:t>
      </w:r>
      <w:r w:rsidR="00C760C1" w:rsidRPr="003F43B9">
        <w:rPr>
          <w:rFonts w:asciiTheme="minorHAnsi" w:hAnsiTheme="minorHAnsi" w:cstheme="minorHAnsi"/>
        </w:rPr>
        <w:t>,</w:t>
      </w:r>
      <w:r w:rsidR="001170DA" w:rsidRPr="003F43B9">
        <w:rPr>
          <w:rFonts w:asciiTheme="minorHAnsi" w:hAnsiTheme="minorHAnsi" w:cstheme="minorHAnsi"/>
        </w:rPr>
        <w:t xml:space="preserve"> </w:t>
      </w:r>
      <w:r w:rsidR="00C760C1" w:rsidRPr="003F43B9">
        <w:rPr>
          <w:rFonts w:asciiTheme="minorHAnsi" w:hAnsiTheme="minorHAnsi" w:cstheme="minorHAnsi"/>
        </w:rPr>
        <w:t>mecuru</w:t>
      </w:r>
      <w:r w:rsidR="001170DA" w:rsidRPr="003F43B9">
        <w:rPr>
          <w:rFonts w:asciiTheme="minorHAnsi" w:hAnsiTheme="minorHAnsi" w:cstheme="minorHAnsi"/>
        </w:rPr>
        <w:t xml:space="preserve"> tarafıma teslim etmediği gibi </w:t>
      </w:r>
      <w:r w:rsidR="00C760C1" w:rsidRPr="003F43B9">
        <w:rPr>
          <w:rFonts w:asciiTheme="minorHAnsi" w:hAnsiTheme="minorHAnsi" w:cstheme="minorHAnsi"/>
        </w:rPr>
        <w:t>tahliye edeceğini herhangi bir bildirimle</w:t>
      </w:r>
      <w:r w:rsidR="001170DA" w:rsidRPr="003F43B9">
        <w:rPr>
          <w:rFonts w:asciiTheme="minorHAnsi" w:hAnsiTheme="minorHAnsi" w:cstheme="minorHAnsi"/>
        </w:rPr>
        <w:t xml:space="preserve"> de</w:t>
      </w:r>
      <w:r w:rsidR="00C760C1" w:rsidRPr="003F43B9">
        <w:rPr>
          <w:rFonts w:asciiTheme="minorHAnsi" w:hAnsiTheme="minorHAnsi" w:cstheme="minorHAnsi"/>
        </w:rPr>
        <w:t xml:space="preserve"> tarafıma bildirmemiş</w:t>
      </w:r>
      <w:r w:rsidR="001170DA" w:rsidRPr="003F43B9">
        <w:rPr>
          <w:rFonts w:asciiTheme="minorHAnsi" w:hAnsiTheme="minorHAnsi" w:cstheme="minorHAnsi"/>
        </w:rPr>
        <w:t>tir.</w:t>
      </w:r>
    </w:p>
    <w:p w14:paraId="5B84A4AD" w14:textId="77777777" w:rsidR="00B55A52" w:rsidRPr="003F43B9" w:rsidRDefault="00B55A52" w:rsidP="009934F0">
      <w:pPr>
        <w:pStyle w:val="Standard"/>
        <w:ind w:left="426" w:firstLine="708"/>
        <w:jc w:val="both"/>
        <w:rPr>
          <w:rFonts w:asciiTheme="minorHAnsi" w:hAnsiTheme="minorHAnsi" w:cstheme="minorHAnsi"/>
          <w:b/>
          <w:bCs/>
        </w:rPr>
      </w:pPr>
    </w:p>
    <w:p w14:paraId="0AAE79B6" w14:textId="70475F5D"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 xml:space="preserve">19/06/2022 tarihinde, 2017-2022 dönemine ait kira bedellerinin tahsili için Tokat İcra Dairesinde 2022/7795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w:t>
      </w:r>
      <w:r w:rsidR="00056C76">
        <w:rPr>
          <w:rFonts w:asciiTheme="minorHAnsi" w:hAnsiTheme="minorHAnsi" w:cstheme="minorHAnsi"/>
        </w:rPr>
        <w:t>vekilimce</w:t>
      </w:r>
      <w:r w:rsidRPr="003F43B9">
        <w:rPr>
          <w:rFonts w:asciiTheme="minorHAnsi" w:hAnsiTheme="minorHAnsi" w:cstheme="minorHAnsi"/>
        </w:rPr>
        <w:t xml:space="preserve"> “Tahliye ve Haciz talepli takip” başlatılmıştır. Davalı-kiracının </w:t>
      </w:r>
      <w:r w:rsidR="00036FB2" w:rsidRPr="003F43B9">
        <w:rPr>
          <w:rFonts w:asciiTheme="minorHAnsi" w:hAnsiTheme="minorHAnsi" w:cstheme="minorHAnsi"/>
        </w:rPr>
        <w:t>“Asıl alacağa, icra takibine, ödeme emrine, faize ve borcun diğer ferilerine”</w:t>
      </w:r>
      <w:r w:rsidRPr="003F43B9">
        <w:rPr>
          <w:rFonts w:asciiTheme="minorHAnsi" w:hAnsiTheme="minorHAnsi" w:cstheme="minorHAnsi"/>
        </w:rPr>
        <w:t xml:space="preserve"> itiraz</w:t>
      </w:r>
      <w:r w:rsidR="00036FB2" w:rsidRPr="003F43B9">
        <w:rPr>
          <w:rFonts w:asciiTheme="minorHAnsi" w:hAnsiTheme="minorHAnsi" w:cstheme="minorHAnsi"/>
        </w:rPr>
        <w:t>ı ile</w:t>
      </w:r>
      <w:r w:rsidRPr="003F43B9">
        <w:rPr>
          <w:rFonts w:asciiTheme="minorHAnsi" w:hAnsiTheme="minorHAnsi" w:cstheme="minorHAnsi"/>
        </w:rPr>
        <w:t xml:space="preserve"> takip durdurulmuş</w:t>
      </w:r>
      <w:r w:rsidR="00036FB2" w:rsidRPr="003F43B9">
        <w:rPr>
          <w:rFonts w:asciiTheme="minorHAnsi" w:hAnsiTheme="minorHAnsi" w:cstheme="minorHAnsi"/>
        </w:rPr>
        <w:t>,</w:t>
      </w:r>
      <w:r w:rsidRPr="003F43B9">
        <w:rPr>
          <w:rFonts w:asciiTheme="minorHAnsi" w:hAnsiTheme="minorHAnsi" w:cstheme="minorHAnsi"/>
        </w:rPr>
        <w:t xml:space="preserve"> </w:t>
      </w:r>
      <w:r w:rsidR="00A50B69" w:rsidRPr="003F43B9">
        <w:rPr>
          <w:rFonts w:asciiTheme="minorHAnsi" w:hAnsiTheme="minorHAnsi" w:cstheme="minorHAnsi"/>
        </w:rPr>
        <w:t>ama</w:t>
      </w:r>
      <w:r w:rsidRPr="003F43B9">
        <w:rPr>
          <w:rFonts w:asciiTheme="minorHAnsi" w:hAnsiTheme="minorHAnsi" w:cstheme="minorHAnsi"/>
        </w:rPr>
        <w:t xml:space="preserve"> </w:t>
      </w:r>
      <w:r w:rsidR="00645734" w:rsidRPr="003F43B9">
        <w:rPr>
          <w:rFonts w:asciiTheme="minorHAnsi" w:hAnsiTheme="minorHAnsi" w:cstheme="minorHAnsi"/>
        </w:rPr>
        <w:t xml:space="preserve">noter marifetiyle hazırlanmış </w:t>
      </w:r>
      <w:r w:rsidRPr="003F43B9">
        <w:rPr>
          <w:rFonts w:asciiTheme="minorHAnsi" w:eastAsia="Times New Roman" w:hAnsiTheme="minorHAnsi" w:cstheme="minorHAnsi"/>
          <w:color w:val="auto"/>
          <w:kern w:val="0"/>
          <w:lang w:eastAsia="tr-TR" w:bidi="ar-SA"/>
        </w:rPr>
        <w:t>kira sözleşmesinin varlığı ve içeriği bakımından bir itiraz</w:t>
      </w:r>
      <w:r w:rsidR="00A50B69" w:rsidRPr="003F43B9">
        <w:rPr>
          <w:rFonts w:asciiTheme="minorHAnsi" w:eastAsia="Times New Roman" w:hAnsiTheme="minorHAnsi" w:cstheme="minorHAnsi"/>
          <w:color w:val="auto"/>
          <w:kern w:val="0"/>
          <w:lang w:eastAsia="tr-TR" w:bidi="ar-SA"/>
        </w:rPr>
        <w:t>ı ol</w:t>
      </w:r>
      <w:r w:rsidR="00645734" w:rsidRPr="003F43B9">
        <w:rPr>
          <w:rFonts w:asciiTheme="minorHAnsi" w:eastAsia="Times New Roman" w:hAnsiTheme="minorHAnsi" w:cstheme="minorHAnsi"/>
          <w:color w:val="auto"/>
          <w:kern w:val="0"/>
          <w:lang w:eastAsia="tr-TR" w:bidi="ar-SA"/>
        </w:rPr>
        <w:t>a</w:t>
      </w:r>
      <w:r w:rsidR="00A50B69" w:rsidRPr="003F43B9">
        <w:rPr>
          <w:rFonts w:asciiTheme="minorHAnsi" w:eastAsia="Times New Roman" w:hAnsiTheme="minorHAnsi" w:cstheme="minorHAnsi"/>
          <w:color w:val="auto"/>
          <w:kern w:val="0"/>
          <w:lang w:eastAsia="tr-TR" w:bidi="ar-SA"/>
        </w:rPr>
        <w:t>mam</w:t>
      </w:r>
      <w:r w:rsidRPr="003F43B9">
        <w:rPr>
          <w:rFonts w:asciiTheme="minorHAnsi" w:eastAsia="Times New Roman" w:hAnsiTheme="minorHAnsi" w:cstheme="minorHAnsi"/>
          <w:color w:val="auto"/>
          <w:kern w:val="0"/>
          <w:lang w:eastAsia="tr-TR" w:bidi="ar-SA"/>
        </w:rPr>
        <w:t>ıştır.</w:t>
      </w:r>
    </w:p>
    <w:p w14:paraId="627FEE11" w14:textId="77777777" w:rsidR="00B55A52" w:rsidRPr="003F43B9" w:rsidRDefault="00B55A52" w:rsidP="009934F0">
      <w:pPr>
        <w:pStyle w:val="Standard"/>
        <w:ind w:left="426"/>
        <w:jc w:val="both"/>
        <w:rPr>
          <w:rFonts w:asciiTheme="minorHAnsi" w:hAnsiTheme="minorHAnsi" w:cstheme="minorHAnsi"/>
        </w:rPr>
      </w:pPr>
    </w:p>
    <w:p w14:paraId="60DCEFCB" w14:textId="070BCBA4"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 xml:space="preserve">03/08/2022 tarihinde 2022/219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“İtirazın kaldırılması” için İcra Hukuk Mahkemesine </w:t>
      </w:r>
      <w:r w:rsidR="00056C76">
        <w:rPr>
          <w:rFonts w:asciiTheme="minorHAnsi" w:hAnsiTheme="minorHAnsi" w:cstheme="minorHAnsi"/>
        </w:rPr>
        <w:t>vekilimce yapılan</w:t>
      </w:r>
      <w:r w:rsidRPr="003F43B9">
        <w:rPr>
          <w:rFonts w:asciiTheme="minorHAnsi" w:hAnsiTheme="minorHAnsi" w:cstheme="minorHAnsi"/>
        </w:rPr>
        <w:t xml:space="preserve"> başvuru, takip talebinde </w:t>
      </w:r>
      <w:r w:rsidR="00A50B69" w:rsidRPr="003F43B9">
        <w:rPr>
          <w:rFonts w:asciiTheme="minorHAnsi" w:hAnsiTheme="minorHAnsi" w:cstheme="minorHAnsi"/>
        </w:rPr>
        <w:t xml:space="preserve">sehven </w:t>
      </w:r>
      <w:r w:rsidRPr="003F43B9">
        <w:rPr>
          <w:rFonts w:asciiTheme="minorHAnsi" w:hAnsiTheme="minorHAnsi" w:cstheme="minorHAnsi"/>
        </w:rPr>
        <w:t>“Tahliye” ‘</w:t>
      </w:r>
      <w:proofErr w:type="spellStart"/>
      <w:r w:rsidRPr="003F43B9">
        <w:rPr>
          <w:rFonts w:asciiTheme="minorHAnsi" w:hAnsiTheme="minorHAnsi" w:cstheme="minorHAnsi"/>
        </w:rPr>
        <w:t>nin</w:t>
      </w:r>
      <w:proofErr w:type="spellEnd"/>
      <w:r w:rsidRPr="003F43B9">
        <w:rPr>
          <w:rFonts w:asciiTheme="minorHAnsi" w:hAnsiTheme="minorHAnsi" w:cstheme="minorHAnsi"/>
        </w:rPr>
        <w:t xml:space="preserve"> talep edilmemesi nedeniyle 2022/402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reddedilmiş, 06/06/2023 tarihinde 2023/933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Samsun Bölge Adliye Mahkemesi 4. </w:t>
      </w:r>
      <w:r w:rsidRPr="003F43B9">
        <w:rPr>
          <w:rFonts w:asciiTheme="minorHAnsi" w:hAnsiTheme="minorHAnsi" w:cstheme="minorHAnsi"/>
        </w:rPr>
        <w:lastRenderedPageBreak/>
        <w:t xml:space="preserve">Hukuk Dairesine </w:t>
      </w:r>
      <w:r w:rsidR="00056C76">
        <w:rPr>
          <w:rFonts w:asciiTheme="minorHAnsi" w:hAnsiTheme="minorHAnsi" w:cstheme="minorHAnsi"/>
        </w:rPr>
        <w:t xml:space="preserve">vekilimce </w:t>
      </w:r>
      <w:r w:rsidRPr="003F43B9">
        <w:rPr>
          <w:rFonts w:asciiTheme="minorHAnsi" w:hAnsiTheme="minorHAnsi" w:cstheme="minorHAnsi"/>
        </w:rPr>
        <w:t>yap</w:t>
      </w:r>
      <w:r w:rsidR="00056C76">
        <w:rPr>
          <w:rFonts w:asciiTheme="minorHAnsi" w:hAnsiTheme="minorHAnsi" w:cstheme="minorHAnsi"/>
        </w:rPr>
        <w:t>ılan</w:t>
      </w:r>
      <w:r w:rsidRPr="003F43B9">
        <w:rPr>
          <w:rFonts w:asciiTheme="minorHAnsi" w:hAnsiTheme="minorHAnsi" w:cstheme="minorHAnsi"/>
        </w:rPr>
        <w:t xml:space="preserve"> istinaf başvurusu, 2023/1627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w:t>
      </w:r>
      <w:r w:rsidRPr="003F43B9">
        <w:rPr>
          <w:rFonts w:asciiTheme="minorHAnsi" w:hAnsiTheme="minorHAnsi" w:cstheme="minorHAnsi"/>
          <w:b/>
          <w:bCs/>
        </w:rPr>
        <w:t xml:space="preserve">"itirazın kaldırılması" talebinin "tahliye" den bağımsız </w:t>
      </w:r>
      <w:r w:rsidRPr="003F43B9">
        <w:rPr>
          <w:rFonts w:asciiTheme="minorHAnsi" w:hAnsiTheme="minorHAnsi" w:cstheme="minorHAnsi"/>
        </w:rPr>
        <w:t>olduğu gerekçesiyle davanın tekrar görülmesine karar verilmesiyle sonuçlanmıştır.</w:t>
      </w:r>
    </w:p>
    <w:p w14:paraId="11CE4042" w14:textId="4FF49095" w:rsidR="0077630F" w:rsidRPr="003F43B9" w:rsidRDefault="0077630F" w:rsidP="009934F0">
      <w:pPr>
        <w:pStyle w:val="Standard"/>
        <w:ind w:left="426"/>
        <w:jc w:val="both"/>
        <w:rPr>
          <w:rFonts w:asciiTheme="minorHAnsi" w:hAnsiTheme="minorHAnsi" w:cstheme="minorHAnsi"/>
        </w:rPr>
      </w:pPr>
    </w:p>
    <w:p w14:paraId="452D93FF" w14:textId="77777777" w:rsidR="0077630F" w:rsidRPr="003F43B9" w:rsidRDefault="0077630F" w:rsidP="009934F0">
      <w:pPr>
        <w:pStyle w:val="Standard"/>
        <w:ind w:left="426"/>
        <w:jc w:val="both"/>
        <w:rPr>
          <w:rFonts w:asciiTheme="minorHAnsi" w:hAnsiTheme="minorHAnsi" w:cstheme="minorHAnsi"/>
          <w:b/>
          <w:bCs/>
          <w:u w:val="single"/>
        </w:rPr>
      </w:pPr>
      <w:r w:rsidRPr="003F43B9">
        <w:rPr>
          <w:rFonts w:asciiTheme="minorHAnsi" w:hAnsiTheme="minorHAnsi" w:cstheme="minorHAnsi"/>
          <w:b/>
          <w:bCs/>
          <w:u w:val="single"/>
        </w:rPr>
        <w:t>MECUR DAVALI-KİRACI TARAFINDAN TAHLİYE EDİLMEMİŞTİR</w:t>
      </w:r>
    </w:p>
    <w:p w14:paraId="16E834FC" w14:textId="7E260EC2"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r>
    </w:p>
    <w:p w14:paraId="151113ED" w14:textId="384BF8CF" w:rsidR="00101E84" w:rsidRPr="003F43B9" w:rsidRDefault="00101E84" w:rsidP="00056C76">
      <w:pPr>
        <w:pStyle w:val="Standard"/>
        <w:ind w:left="426" w:firstLine="282"/>
        <w:jc w:val="both"/>
        <w:rPr>
          <w:rFonts w:asciiTheme="minorHAnsi" w:hAnsiTheme="minorHAnsi" w:cstheme="minorHAnsi"/>
        </w:rPr>
      </w:pPr>
      <w:r w:rsidRPr="003F43B9">
        <w:rPr>
          <w:rFonts w:asciiTheme="minorHAnsi" w:hAnsiTheme="minorHAnsi" w:cstheme="minorHAnsi"/>
        </w:rPr>
        <w:t>Davalı 25/10/2023 tarihinde verdiği beyan dilekçesinin 4. bendinde;</w:t>
      </w:r>
    </w:p>
    <w:p w14:paraId="6612CB23" w14:textId="44F1D2CF" w:rsidR="00101E84" w:rsidRPr="003F43B9" w:rsidRDefault="00101E84" w:rsidP="009C616D">
      <w:pPr>
        <w:widowControl/>
        <w:suppressAutoHyphens w:val="0"/>
        <w:spacing w:before="100" w:beforeAutospacing="1" w:after="100" w:afterAutospacing="1"/>
        <w:ind w:left="708"/>
        <w:jc w:val="both"/>
        <w:textAlignment w:val="auto"/>
        <w:rPr>
          <w:rFonts w:asciiTheme="minorHAnsi" w:eastAsia="Times New Roman" w:hAnsiTheme="minorHAnsi" w:cstheme="minorHAnsi"/>
          <w:color w:val="auto"/>
          <w:kern w:val="0"/>
          <w:lang w:eastAsia="tr-TR" w:bidi="ar-SA"/>
        </w:rPr>
      </w:pPr>
      <w:r w:rsidRPr="003F43B9">
        <w:rPr>
          <w:rFonts w:asciiTheme="minorHAnsi" w:eastAsia="Times New Roman" w:hAnsiTheme="minorHAnsi" w:cstheme="minorHAnsi"/>
          <w:color w:val="auto"/>
          <w:kern w:val="0"/>
          <w:lang w:eastAsia="tr-TR" w:bidi="ar-SA"/>
        </w:rPr>
        <w:t xml:space="preserve">“Davacı taraf 06.08.2015 tarihinde Tokat Sulh Hukuk Mahkemesinde 2015/1016 E. sayılı dosyasında kiralananın tahliyesi davası açmış, mahkeme 2015/1016 E. 2016/749 K. sayılı kararında taşınmazın tahliyesine karar vermiştir. </w:t>
      </w:r>
      <w:r w:rsidRPr="003F43B9">
        <w:rPr>
          <w:rFonts w:asciiTheme="minorHAnsi" w:eastAsia="Times New Roman" w:hAnsiTheme="minorHAnsi" w:cstheme="minorHAnsi"/>
          <w:b/>
          <w:bCs/>
          <w:color w:val="auto"/>
          <w:kern w:val="0"/>
          <w:lang w:eastAsia="tr-TR" w:bidi="ar-SA"/>
        </w:rPr>
        <w:t>Müvekkil şirket verilen tahliye kararının ardından taşınmazı tahliye etmiştir.</w:t>
      </w:r>
      <w:r w:rsidRPr="003F43B9">
        <w:rPr>
          <w:rFonts w:asciiTheme="minorHAnsi" w:eastAsia="Times New Roman" w:hAnsiTheme="minorHAnsi" w:cstheme="minorHAnsi"/>
          <w:color w:val="auto"/>
          <w:kern w:val="0"/>
          <w:lang w:eastAsia="tr-TR" w:bidi="ar-SA"/>
        </w:rPr>
        <w:t xml:space="preserve"> Müvekkil şirket tarafından işbu tahliye kararı temyize götürülmüş ve Yargıtay 3. Hukuk Dairesi Başkanlığı09.11.2017 tarihli 2017/6422 E. 2017/15565 K. sayılı kararında Yargıtay ilk derece mahkemesi kararının bozulmasını hükmetmiştir. “</w:t>
      </w:r>
    </w:p>
    <w:p w14:paraId="307DAEF0" w14:textId="1B8619E0" w:rsidR="00101E84" w:rsidRPr="003F43B9" w:rsidRDefault="00101E84" w:rsidP="009934F0">
      <w:pPr>
        <w:pStyle w:val="Standard"/>
        <w:ind w:left="426"/>
        <w:jc w:val="both"/>
        <w:rPr>
          <w:rFonts w:asciiTheme="minorHAnsi" w:hAnsiTheme="minorHAnsi" w:cstheme="minorHAnsi"/>
        </w:rPr>
      </w:pPr>
      <w:proofErr w:type="gramStart"/>
      <w:r w:rsidRPr="003F43B9">
        <w:rPr>
          <w:rFonts w:asciiTheme="minorHAnsi" w:hAnsiTheme="minorHAnsi" w:cstheme="minorHAnsi"/>
        </w:rPr>
        <w:t>diye</w:t>
      </w:r>
      <w:proofErr w:type="gramEnd"/>
      <w:r w:rsidRPr="003F43B9">
        <w:rPr>
          <w:rFonts w:asciiTheme="minorHAnsi" w:hAnsiTheme="minorHAnsi" w:cstheme="minorHAnsi"/>
        </w:rPr>
        <w:t xml:space="preserve"> 2016 yılında mecuru tahliye ettiğini belirtmektedir. Davalı mahkeme kararına uyarak tahliye ettiği </w:t>
      </w:r>
      <w:r w:rsidR="00056C76">
        <w:rPr>
          <w:rFonts w:asciiTheme="minorHAnsi" w:hAnsiTheme="minorHAnsi" w:cstheme="minorHAnsi"/>
        </w:rPr>
        <w:t xml:space="preserve">(!) </w:t>
      </w:r>
      <w:r w:rsidRPr="003F43B9">
        <w:rPr>
          <w:rFonts w:asciiTheme="minorHAnsi" w:hAnsiTheme="minorHAnsi" w:cstheme="minorHAnsi"/>
        </w:rPr>
        <w:t xml:space="preserve">bir mecurun tahliye kararını neden iptal ettirmek için tekrar temyize götürmüştür acaba? </w:t>
      </w:r>
    </w:p>
    <w:p w14:paraId="6CE8D8D1" w14:textId="77777777" w:rsidR="009C616D" w:rsidRPr="003F43B9" w:rsidRDefault="00101E84" w:rsidP="009934F0">
      <w:pPr>
        <w:pStyle w:val="Standard"/>
        <w:ind w:left="426"/>
        <w:jc w:val="both"/>
        <w:rPr>
          <w:rFonts w:asciiTheme="minorHAnsi" w:hAnsiTheme="minorHAnsi" w:cstheme="minorHAnsi"/>
        </w:rPr>
      </w:pPr>
      <w:r w:rsidRPr="003F43B9">
        <w:rPr>
          <w:rFonts w:asciiTheme="minorHAnsi" w:hAnsiTheme="minorHAnsi" w:cstheme="minorHAnsi"/>
        </w:rPr>
        <w:tab/>
      </w:r>
    </w:p>
    <w:p w14:paraId="7BF47C4B" w14:textId="0BA5A648" w:rsidR="00101E84" w:rsidRPr="003F43B9" w:rsidRDefault="00101E84" w:rsidP="009C616D">
      <w:pPr>
        <w:pStyle w:val="Standard"/>
        <w:ind w:left="426" w:firstLine="282"/>
        <w:jc w:val="both"/>
        <w:rPr>
          <w:rFonts w:asciiTheme="minorHAnsi" w:hAnsiTheme="minorHAnsi" w:cstheme="minorHAnsi"/>
        </w:rPr>
      </w:pPr>
      <w:r w:rsidRPr="003F43B9">
        <w:rPr>
          <w:rFonts w:asciiTheme="minorHAnsi" w:hAnsiTheme="minorHAnsi" w:cstheme="minorHAnsi"/>
        </w:rPr>
        <w:t>Aynı dilekçenin 7. Bendinde ise;</w:t>
      </w:r>
    </w:p>
    <w:p w14:paraId="3D21995D" w14:textId="4D0554CF" w:rsidR="00101E84" w:rsidRPr="003F43B9" w:rsidRDefault="00101E84" w:rsidP="009934F0">
      <w:pPr>
        <w:pStyle w:val="Standard"/>
        <w:ind w:left="426"/>
        <w:jc w:val="both"/>
        <w:rPr>
          <w:rFonts w:asciiTheme="minorHAnsi" w:hAnsiTheme="minorHAnsi" w:cstheme="minorHAnsi"/>
        </w:rPr>
      </w:pPr>
    </w:p>
    <w:p w14:paraId="609362BD" w14:textId="5939FCB6" w:rsidR="00101E84" w:rsidRPr="003F43B9" w:rsidRDefault="00101E84" w:rsidP="009C616D">
      <w:pPr>
        <w:pStyle w:val="Standard"/>
        <w:ind w:left="708"/>
        <w:jc w:val="both"/>
        <w:rPr>
          <w:rFonts w:asciiTheme="minorHAnsi" w:hAnsiTheme="minorHAnsi" w:cstheme="minorHAnsi"/>
        </w:rPr>
      </w:pPr>
      <w:r w:rsidRPr="003F43B9">
        <w:rPr>
          <w:rFonts w:asciiTheme="minorHAnsi" w:hAnsiTheme="minorHAnsi" w:cstheme="minorHAnsi"/>
        </w:rPr>
        <w:t>“</w:t>
      </w:r>
      <w:proofErr w:type="gramStart"/>
      <w:r w:rsidRPr="003F43B9">
        <w:rPr>
          <w:rFonts w:asciiTheme="minorHAnsi" w:hAnsiTheme="minorHAnsi" w:cstheme="minorHAnsi"/>
        </w:rPr>
        <w:t>mezkur</w:t>
      </w:r>
      <w:proofErr w:type="gramEnd"/>
      <w:r w:rsidRPr="003F43B9">
        <w:rPr>
          <w:rFonts w:asciiTheme="minorHAnsi" w:hAnsiTheme="minorHAnsi" w:cstheme="minorHAnsi"/>
        </w:rPr>
        <w:t xml:space="preserve"> taşınmazın müvekkil tarafından 2017 yılında tahliye edilerek davacıya teslim edildiği izahtan varestedir.”</w:t>
      </w:r>
    </w:p>
    <w:p w14:paraId="20A0B0C1" w14:textId="77777777" w:rsidR="00101E84" w:rsidRPr="003F43B9" w:rsidRDefault="00101E84" w:rsidP="009C616D">
      <w:pPr>
        <w:pStyle w:val="Standard"/>
        <w:ind w:left="1416"/>
        <w:jc w:val="both"/>
        <w:rPr>
          <w:rFonts w:asciiTheme="minorHAnsi" w:hAnsiTheme="minorHAnsi" w:cstheme="minorHAnsi"/>
        </w:rPr>
      </w:pPr>
    </w:p>
    <w:p w14:paraId="2AB576EB" w14:textId="6F69514C" w:rsidR="00101E84" w:rsidRPr="003F43B9" w:rsidRDefault="00101E84" w:rsidP="009C616D">
      <w:pPr>
        <w:pStyle w:val="Standard"/>
        <w:ind w:left="426"/>
        <w:jc w:val="both"/>
        <w:rPr>
          <w:rFonts w:asciiTheme="minorHAnsi" w:hAnsiTheme="minorHAnsi" w:cstheme="minorHAnsi"/>
        </w:rPr>
      </w:pPr>
      <w:proofErr w:type="gramStart"/>
      <w:r w:rsidRPr="003F43B9">
        <w:rPr>
          <w:rFonts w:asciiTheme="minorHAnsi" w:hAnsiTheme="minorHAnsi" w:cstheme="minorHAnsi"/>
        </w:rPr>
        <w:t>diyerek</w:t>
      </w:r>
      <w:proofErr w:type="gramEnd"/>
      <w:r w:rsidRPr="003F43B9">
        <w:rPr>
          <w:rFonts w:asciiTheme="minorHAnsi" w:hAnsiTheme="minorHAnsi" w:cstheme="minorHAnsi"/>
        </w:rPr>
        <w:t xml:space="preserve"> </w:t>
      </w:r>
      <w:r w:rsidRPr="00056C76">
        <w:rPr>
          <w:rFonts w:asciiTheme="minorHAnsi" w:hAnsiTheme="minorHAnsi" w:cstheme="minorHAnsi"/>
          <w:b/>
          <w:bCs/>
        </w:rPr>
        <w:t>aynı dilekçede dahi  çelişkili tarihlerde mecuru tahliye ettiğinden (!) bahsetmektedir.</w:t>
      </w:r>
      <w:r w:rsidRPr="003F43B9">
        <w:rPr>
          <w:rFonts w:asciiTheme="minorHAnsi" w:hAnsiTheme="minorHAnsi" w:cstheme="minorHAnsi"/>
        </w:rPr>
        <w:t xml:space="preserve"> Davalı ilk önce kendisi hangi tarihte tahliye ettiğine</w:t>
      </w:r>
      <w:r w:rsidR="00056C76">
        <w:rPr>
          <w:rFonts w:asciiTheme="minorHAnsi" w:hAnsiTheme="minorHAnsi" w:cstheme="minorHAnsi"/>
        </w:rPr>
        <w:t xml:space="preserve"> (!)</w:t>
      </w:r>
      <w:r w:rsidRPr="003F43B9">
        <w:rPr>
          <w:rFonts w:asciiTheme="minorHAnsi" w:hAnsiTheme="minorHAnsi" w:cstheme="minorHAnsi"/>
        </w:rPr>
        <w:t xml:space="preserve"> karar vermelidir.</w:t>
      </w:r>
    </w:p>
    <w:p w14:paraId="64BD79B6" w14:textId="77777777" w:rsidR="00101E84" w:rsidRPr="003F43B9" w:rsidRDefault="00101E84" w:rsidP="009934F0">
      <w:pPr>
        <w:pStyle w:val="Standard"/>
        <w:ind w:left="426"/>
        <w:jc w:val="both"/>
        <w:rPr>
          <w:rFonts w:asciiTheme="minorHAnsi" w:hAnsiTheme="minorHAnsi" w:cstheme="minorHAnsi"/>
        </w:rPr>
      </w:pPr>
    </w:p>
    <w:p w14:paraId="356A47F4" w14:textId="77777777" w:rsidR="00101E84" w:rsidRPr="003F43B9" w:rsidRDefault="00101E84" w:rsidP="009934F0">
      <w:pPr>
        <w:pStyle w:val="Standard"/>
        <w:ind w:left="426"/>
        <w:jc w:val="both"/>
        <w:rPr>
          <w:rFonts w:asciiTheme="minorHAnsi" w:hAnsiTheme="minorHAnsi" w:cstheme="minorHAnsi"/>
        </w:rPr>
      </w:pPr>
    </w:p>
    <w:p w14:paraId="345F5D36" w14:textId="77777777" w:rsidR="00B55A52" w:rsidRPr="003F43B9" w:rsidRDefault="00E0575A" w:rsidP="009934F0">
      <w:pPr>
        <w:pStyle w:val="Standard"/>
        <w:numPr>
          <w:ilvl w:val="0"/>
          <w:numId w:val="3"/>
        </w:numPr>
        <w:ind w:left="426"/>
        <w:jc w:val="both"/>
        <w:rPr>
          <w:rFonts w:asciiTheme="minorHAnsi" w:hAnsiTheme="minorHAnsi" w:cstheme="minorHAnsi"/>
        </w:rPr>
      </w:pPr>
      <w:r w:rsidRPr="003F43B9">
        <w:rPr>
          <w:rFonts w:asciiTheme="minorHAnsi" w:hAnsiTheme="minorHAnsi" w:cstheme="minorHAnsi"/>
        </w:rPr>
        <w:t xml:space="preserve">2016/749 karar </w:t>
      </w:r>
      <w:proofErr w:type="spellStart"/>
      <w:r w:rsidRPr="003F43B9">
        <w:rPr>
          <w:rFonts w:asciiTheme="minorHAnsi" w:hAnsiTheme="minorHAnsi" w:cstheme="minorHAnsi"/>
        </w:rPr>
        <w:t>nolu</w:t>
      </w:r>
      <w:proofErr w:type="spellEnd"/>
      <w:r w:rsidRPr="003F43B9">
        <w:rPr>
          <w:rFonts w:asciiTheme="minorHAnsi" w:hAnsiTheme="minorHAnsi" w:cstheme="minorHAnsi"/>
          <w:b/>
          <w:bCs/>
        </w:rPr>
        <w:t xml:space="preserve"> “Tahliye” </w:t>
      </w:r>
      <w:proofErr w:type="spellStart"/>
      <w:r w:rsidRPr="003F43B9">
        <w:rPr>
          <w:rFonts w:asciiTheme="minorHAnsi" w:hAnsiTheme="minorHAnsi" w:cstheme="minorHAnsi"/>
          <w:b/>
          <w:bCs/>
        </w:rPr>
        <w:t>kararırın</w:t>
      </w:r>
      <w:proofErr w:type="spellEnd"/>
      <w:r w:rsidRPr="003F43B9">
        <w:rPr>
          <w:rFonts w:asciiTheme="minorHAnsi" w:hAnsiTheme="minorHAnsi" w:cstheme="minorHAnsi"/>
          <w:b/>
          <w:bCs/>
        </w:rPr>
        <w:t xml:space="preserve"> tarihi </w:t>
      </w:r>
      <w:r w:rsidRPr="003F43B9">
        <w:rPr>
          <w:rFonts w:asciiTheme="minorHAnsi" w:hAnsiTheme="minorHAnsi" w:cstheme="minorHAnsi"/>
          <w:b/>
          <w:bCs/>
          <w:u w:val="single"/>
        </w:rPr>
        <w:t xml:space="preserve">28/04/2016 </w:t>
      </w:r>
      <w:r w:rsidRPr="003F43B9">
        <w:rPr>
          <w:rFonts w:asciiTheme="minorHAnsi" w:hAnsiTheme="minorHAnsi" w:cstheme="minorHAnsi"/>
          <w:b/>
          <w:bCs/>
        </w:rPr>
        <w:t>‘</w:t>
      </w:r>
      <w:proofErr w:type="spellStart"/>
      <w:r w:rsidRPr="003F43B9">
        <w:rPr>
          <w:rFonts w:asciiTheme="minorHAnsi" w:hAnsiTheme="minorHAnsi" w:cstheme="minorHAnsi"/>
          <w:b/>
          <w:bCs/>
        </w:rPr>
        <w:t>dır</w:t>
      </w:r>
      <w:proofErr w:type="spellEnd"/>
      <w:r w:rsidRPr="003F43B9">
        <w:rPr>
          <w:rFonts w:asciiTheme="minorHAnsi" w:hAnsiTheme="minorHAnsi" w:cstheme="minorHAnsi"/>
          <w:b/>
          <w:bCs/>
        </w:rPr>
        <w:t xml:space="preserve"> </w:t>
      </w:r>
      <w:r w:rsidRPr="003F43B9">
        <w:rPr>
          <w:rFonts w:asciiTheme="minorHAnsi" w:hAnsiTheme="minorHAnsi" w:cstheme="minorHAnsi"/>
        </w:rPr>
        <w:t>ve davalı-kiracı, bu karara uyarak mecuru tahliye ettiğini beyan etmektedir. BU BEYAN GERÇEK DIŞIDIR.</w:t>
      </w:r>
    </w:p>
    <w:p w14:paraId="4987A361" w14:textId="06075418" w:rsidR="00B55A52" w:rsidRPr="003F43B9" w:rsidRDefault="00E0575A" w:rsidP="009934F0">
      <w:pPr>
        <w:pStyle w:val="Standard"/>
        <w:numPr>
          <w:ilvl w:val="0"/>
          <w:numId w:val="3"/>
        </w:numPr>
        <w:ind w:left="426"/>
        <w:jc w:val="both"/>
        <w:rPr>
          <w:rFonts w:asciiTheme="minorHAnsi" w:hAnsiTheme="minorHAnsi" w:cstheme="minorHAnsi"/>
        </w:rPr>
      </w:pPr>
      <w:r w:rsidRPr="003F43B9">
        <w:rPr>
          <w:rFonts w:asciiTheme="minorHAnsi" w:hAnsiTheme="minorHAnsi" w:cstheme="minorHAnsi"/>
        </w:rPr>
        <w:t xml:space="preserve">Çünkü davalı-kiracı beyan ettiği gibi Tokat Sulh Hukuk Mahkemesinin “tahliye” kararına uymadığı gibi, </w:t>
      </w:r>
      <w:r w:rsidRPr="003F43B9">
        <w:rPr>
          <w:rFonts w:asciiTheme="minorHAnsi" w:hAnsiTheme="minorHAnsi" w:cstheme="minorHAnsi"/>
          <w:b/>
          <w:bCs/>
        </w:rPr>
        <w:t>tahliye karar tarihinden 19 gün sonra</w:t>
      </w:r>
      <w:r w:rsidRPr="003F43B9">
        <w:rPr>
          <w:rFonts w:asciiTheme="minorHAnsi" w:hAnsiTheme="minorHAnsi" w:cstheme="minorHAnsi"/>
          <w:b/>
          <w:bCs/>
          <w:u w:val="single"/>
        </w:rPr>
        <w:t xml:space="preserve"> 17/05/2016</w:t>
      </w:r>
      <w:r w:rsidRPr="003F43B9">
        <w:rPr>
          <w:rFonts w:asciiTheme="minorHAnsi" w:hAnsiTheme="minorHAnsi" w:cstheme="minorHAnsi"/>
          <w:b/>
          <w:bCs/>
        </w:rPr>
        <w:t xml:space="preserve"> tarihinde 2017/6422 Esas No ile Yargıtay 3. Hukuk Dairesine “Tahliyenin iptali” istemi ile başvuru yapmış</w:t>
      </w:r>
      <w:r w:rsidR="00C760C1" w:rsidRPr="003F43B9">
        <w:rPr>
          <w:rFonts w:asciiTheme="minorHAnsi" w:hAnsiTheme="minorHAnsi" w:cstheme="minorHAnsi"/>
          <w:b/>
          <w:bCs/>
        </w:rPr>
        <w:t xml:space="preserve"> ve tahliye</w:t>
      </w:r>
      <w:r w:rsidR="001170DA" w:rsidRPr="003F43B9">
        <w:rPr>
          <w:rFonts w:asciiTheme="minorHAnsi" w:hAnsiTheme="minorHAnsi" w:cstheme="minorHAnsi"/>
          <w:b/>
          <w:bCs/>
        </w:rPr>
        <w:t xml:space="preserve"> kararı 2018</w:t>
      </w:r>
      <w:r w:rsidR="00C760C1" w:rsidRPr="003F43B9">
        <w:rPr>
          <w:rFonts w:asciiTheme="minorHAnsi" w:hAnsiTheme="minorHAnsi" w:cstheme="minorHAnsi"/>
          <w:b/>
          <w:bCs/>
        </w:rPr>
        <w:t xml:space="preserve"> </w:t>
      </w:r>
      <w:r w:rsidR="001170DA" w:rsidRPr="003F43B9">
        <w:rPr>
          <w:rFonts w:asciiTheme="minorHAnsi" w:hAnsiTheme="minorHAnsi" w:cstheme="minorHAnsi"/>
          <w:b/>
          <w:bCs/>
        </w:rPr>
        <w:t xml:space="preserve">yılında </w:t>
      </w:r>
      <w:r w:rsidR="00C760C1" w:rsidRPr="003F43B9">
        <w:rPr>
          <w:rFonts w:asciiTheme="minorHAnsi" w:hAnsiTheme="minorHAnsi" w:cstheme="minorHAnsi"/>
          <w:b/>
          <w:bCs/>
        </w:rPr>
        <w:t>iptal edilmiştir.</w:t>
      </w:r>
      <w:r w:rsidRPr="003F43B9">
        <w:rPr>
          <w:rFonts w:asciiTheme="minorHAnsi" w:hAnsiTheme="minorHAnsi" w:cstheme="minorHAnsi"/>
          <w:b/>
          <w:bCs/>
        </w:rPr>
        <w:t xml:space="preserve"> </w:t>
      </w:r>
    </w:p>
    <w:p w14:paraId="73939401" w14:textId="706B7232" w:rsidR="00B55A52" w:rsidRPr="003F43B9" w:rsidRDefault="0077630F" w:rsidP="009934F0">
      <w:pPr>
        <w:pStyle w:val="Standard"/>
        <w:ind w:left="426"/>
        <w:jc w:val="both"/>
        <w:rPr>
          <w:rFonts w:asciiTheme="minorHAnsi" w:hAnsiTheme="minorHAnsi" w:cstheme="minorHAnsi"/>
          <w:u w:val="single"/>
        </w:rPr>
      </w:pPr>
      <w:r w:rsidRPr="003F43B9">
        <w:rPr>
          <w:rFonts w:asciiTheme="minorHAnsi" w:hAnsiTheme="minorHAnsi" w:cstheme="minorHAnsi"/>
          <w:u w:val="single"/>
        </w:rPr>
        <w:t>M</w:t>
      </w:r>
      <w:r w:rsidR="00C760C1" w:rsidRPr="003F43B9">
        <w:rPr>
          <w:rFonts w:asciiTheme="minorHAnsi" w:hAnsiTheme="minorHAnsi" w:cstheme="minorHAnsi"/>
          <w:u w:val="single"/>
        </w:rPr>
        <w:t>ecuru tahliye ettiğini iddia e</w:t>
      </w:r>
      <w:r w:rsidR="00645734" w:rsidRPr="003F43B9">
        <w:rPr>
          <w:rFonts w:asciiTheme="minorHAnsi" w:hAnsiTheme="minorHAnsi" w:cstheme="minorHAnsi"/>
          <w:u w:val="single"/>
        </w:rPr>
        <w:t>ttiği tarihten sonraki bir tarihte tahliyen</w:t>
      </w:r>
      <w:r w:rsidR="00D52398" w:rsidRPr="003F43B9">
        <w:rPr>
          <w:rFonts w:asciiTheme="minorHAnsi" w:hAnsiTheme="minorHAnsi" w:cstheme="minorHAnsi"/>
          <w:u w:val="single"/>
        </w:rPr>
        <w:t>in reddi için temyize başvuran</w:t>
      </w:r>
      <w:r w:rsidR="00C760C1" w:rsidRPr="003F43B9">
        <w:rPr>
          <w:rFonts w:asciiTheme="minorHAnsi" w:hAnsiTheme="minorHAnsi" w:cstheme="minorHAnsi"/>
          <w:u w:val="single"/>
        </w:rPr>
        <w:t xml:space="preserve"> davalı-kiracı</w:t>
      </w:r>
      <w:r w:rsidR="00D52398" w:rsidRPr="003F43B9">
        <w:rPr>
          <w:rFonts w:asciiTheme="minorHAnsi" w:hAnsiTheme="minorHAnsi" w:cstheme="minorHAnsi"/>
          <w:u w:val="single"/>
        </w:rPr>
        <w:t>nın</w:t>
      </w:r>
      <w:r w:rsidR="001170DA" w:rsidRPr="003F43B9">
        <w:rPr>
          <w:rFonts w:asciiTheme="minorHAnsi" w:hAnsiTheme="minorHAnsi" w:cstheme="minorHAnsi"/>
          <w:u w:val="single"/>
        </w:rPr>
        <w:t xml:space="preserve"> aynı tarihte</w:t>
      </w:r>
      <w:r w:rsidR="00D52398" w:rsidRPr="003F43B9">
        <w:rPr>
          <w:rFonts w:asciiTheme="minorHAnsi" w:hAnsiTheme="minorHAnsi" w:cstheme="minorHAnsi"/>
          <w:u w:val="single"/>
        </w:rPr>
        <w:t xml:space="preserve"> mecuru tahliye ettiğin</w:t>
      </w:r>
      <w:r w:rsidR="001170DA" w:rsidRPr="003F43B9">
        <w:rPr>
          <w:rFonts w:asciiTheme="minorHAnsi" w:hAnsiTheme="minorHAnsi" w:cstheme="minorHAnsi"/>
          <w:u w:val="single"/>
        </w:rPr>
        <w:t>i iddia et</w:t>
      </w:r>
      <w:r w:rsidR="00D52398" w:rsidRPr="003F43B9">
        <w:rPr>
          <w:rFonts w:asciiTheme="minorHAnsi" w:hAnsiTheme="minorHAnsi" w:cstheme="minorHAnsi"/>
          <w:u w:val="single"/>
        </w:rPr>
        <w:t>mesi açıkça</w:t>
      </w:r>
      <w:r w:rsidR="00E0575A" w:rsidRPr="003F43B9">
        <w:rPr>
          <w:rFonts w:asciiTheme="minorHAnsi" w:hAnsiTheme="minorHAnsi" w:cstheme="minorHAnsi"/>
          <w:u w:val="single"/>
        </w:rPr>
        <w:t xml:space="preserve"> KÖTÜ NİYETLİ</w:t>
      </w:r>
      <w:r w:rsidR="00D52398" w:rsidRPr="003F43B9">
        <w:rPr>
          <w:rFonts w:asciiTheme="minorHAnsi" w:hAnsiTheme="minorHAnsi" w:cstheme="minorHAnsi"/>
          <w:u w:val="single"/>
        </w:rPr>
        <w:t xml:space="preserve"> olduğunu göstermektedir.</w:t>
      </w:r>
    </w:p>
    <w:p w14:paraId="38D8B54C" w14:textId="77777777" w:rsidR="00A50B69" w:rsidRPr="003F43B9" w:rsidRDefault="00A50B69" w:rsidP="009934F0">
      <w:pPr>
        <w:pStyle w:val="Standard"/>
        <w:ind w:left="426" w:firstLine="708"/>
        <w:jc w:val="both"/>
        <w:rPr>
          <w:rFonts w:asciiTheme="minorHAnsi" w:eastAsia="Times New Roman" w:hAnsiTheme="minorHAnsi" w:cstheme="minorHAnsi"/>
          <w:color w:val="auto"/>
          <w:kern w:val="0"/>
          <w:lang w:eastAsia="tr-TR" w:bidi="ar-SA"/>
        </w:rPr>
      </w:pPr>
    </w:p>
    <w:p w14:paraId="66A02E19" w14:textId="7E4F0751" w:rsidR="0077630F" w:rsidRPr="003F43B9" w:rsidRDefault="0077630F" w:rsidP="00AD6BFE">
      <w:pPr>
        <w:pStyle w:val="Standard"/>
        <w:ind w:left="426" w:firstLine="282"/>
        <w:jc w:val="both"/>
        <w:rPr>
          <w:rFonts w:asciiTheme="minorHAnsi" w:hAnsiTheme="minorHAnsi" w:cstheme="minorHAnsi"/>
        </w:rPr>
      </w:pPr>
      <w:r w:rsidRPr="003F43B9">
        <w:rPr>
          <w:rFonts w:asciiTheme="minorHAnsi" w:eastAsia="Times New Roman" w:hAnsiTheme="minorHAnsi" w:cstheme="minorHAnsi"/>
          <w:color w:val="auto"/>
          <w:kern w:val="0"/>
          <w:lang w:eastAsia="tr-TR" w:bidi="ar-SA"/>
        </w:rPr>
        <w:t xml:space="preserve">Yargıtay Hukuk Genel Kurulunun 18.01.2022 tarih, 2018/708 Esas </w:t>
      </w:r>
      <w:proofErr w:type="spellStart"/>
      <w:proofErr w:type="gramStart"/>
      <w:r w:rsidRPr="003F43B9">
        <w:rPr>
          <w:rFonts w:asciiTheme="minorHAnsi" w:eastAsia="Times New Roman" w:hAnsiTheme="minorHAnsi" w:cstheme="minorHAnsi"/>
          <w:color w:val="auto"/>
          <w:kern w:val="0"/>
          <w:lang w:eastAsia="tr-TR" w:bidi="ar-SA"/>
        </w:rPr>
        <w:t>no</w:t>
      </w:r>
      <w:proofErr w:type="spellEnd"/>
      <w:r w:rsidRPr="003F43B9">
        <w:rPr>
          <w:rFonts w:asciiTheme="minorHAnsi" w:eastAsia="Times New Roman" w:hAnsiTheme="minorHAnsi" w:cstheme="minorHAnsi"/>
          <w:color w:val="auto"/>
          <w:kern w:val="0"/>
          <w:lang w:eastAsia="tr-TR" w:bidi="ar-SA"/>
        </w:rPr>
        <w:t>,  2022</w:t>
      </w:r>
      <w:proofErr w:type="gramEnd"/>
      <w:r w:rsidRPr="003F43B9">
        <w:rPr>
          <w:rFonts w:asciiTheme="minorHAnsi" w:eastAsia="Times New Roman" w:hAnsiTheme="minorHAnsi" w:cstheme="minorHAnsi"/>
          <w:color w:val="auto"/>
          <w:kern w:val="0"/>
          <w:lang w:eastAsia="tr-TR" w:bidi="ar-SA"/>
        </w:rPr>
        <w:t xml:space="preserve">/11 Karar </w:t>
      </w:r>
      <w:proofErr w:type="spellStart"/>
      <w:r w:rsidRPr="003F43B9">
        <w:rPr>
          <w:rFonts w:asciiTheme="minorHAnsi" w:eastAsia="Times New Roman" w:hAnsiTheme="minorHAnsi" w:cstheme="minorHAnsi"/>
          <w:color w:val="auto"/>
          <w:kern w:val="0"/>
          <w:lang w:eastAsia="tr-TR" w:bidi="ar-SA"/>
        </w:rPr>
        <w:t>nolu</w:t>
      </w:r>
      <w:proofErr w:type="spellEnd"/>
      <w:r w:rsidRPr="003F43B9">
        <w:rPr>
          <w:rFonts w:asciiTheme="minorHAnsi" w:eastAsia="Times New Roman" w:hAnsiTheme="minorHAnsi" w:cstheme="minorHAnsi"/>
          <w:color w:val="auto"/>
          <w:kern w:val="0"/>
          <w:lang w:eastAsia="tr-TR" w:bidi="ar-SA"/>
        </w:rPr>
        <w:t xml:space="preserve"> kararında özetle;   </w:t>
      </w:r>
    </w:p>
    <w:p w14:paraId="2A1563E7" w14:textId="38D068FC" w:rsidR="0077630F" w:rsidRPr="003F43B9" w:rsidRDefault="0077630F" w:rsidP="00AD6BFE">
      <w:pPr>
        <w:widowControl/>
        <w:suppressAutoHyphens w:val="0"/>
        <w:ind w:left="708"/>
        <w:jc w:val="both"/>
        <w:textAlignment w:val="auto"/>
        <w:rPr>
          <w:rFonts w:asciiTheme="minorHAnsi" w:eastAsia="Times New Roman" w:hAnsiTheme="minorHAnsi" w:cstheme="minorHAnsi"/>
          <w:color w:val="auto"/>
          <w:kern w:val="0"/>
          <w:lang w:eastAsia="tr-TR" w:bidi="ar-SA"/>
        </w:rPr>
      </w:pPr>
      <w:r w:rsidRPr="003F43B9">
        <w:rPr>
          <w:rFonts w:asciiTheme="minorHAnsi" w:eastAsia="Times New Roman" w:hAnsiTheme="minorHAnsi" w:cstheme="minorHAnsi"/>
          <w:color w:val="auto"/>
          <w:kern w:val="0"/>
          <w:lang w:eastAsia="tr-TR" w:bidi="ar-SA"/>
        </w:rPr>
        <w:t> </w:t>
      </w:r>
      <w:r w:rsidRPr="003F43B9">
        <w:rPr>
          <w:rFonts w:asciiTheme="minorHAnsi" w:eastAsia="Times New Roman" w:hAnsiTheme="minorHAnsi" w:cstheme="minorHAnsi"/>
          <w:color w:val="auto"/>
          <w:kern w:val="0"/>
          <w:lang w:eastAsia="tr-TR" w:bidi="ar-SA"/>
        </w:rPr>
        <w:tab/>
      </w:r>
      <w:r w:rsidRPr="003F43B9">
        <w:rPr>
          <w:rFonts w:asciiTheme="minorHAnsi" w:eastAsia="Times New Roman" w:hAnsiTheme="minorHAnsi" w:cstheme="minorHAnsi"/>
          <w:i/>
          <w:iCs/>
          <w:color w:val="auto"/>
          <w:kern w:val="0"/>
          <w:lang w:eastAsia="tr-TR" w:bidi="ar-SA"/>
        </w:rPr>
        <w:t>“Dava, kira</w:t>
      </w:r>
      <w:r w:rsidR="00056C76">
        <w:rPr>
          <w:rFonts w:asciiTheme="minorHAnsi" w:eastAsia="Times New Roman" w:hAnsiTheme="minorHAnsi" w:cstheme="minorHAnsi"/>
          <w:i/>
          <w:iCs/>
          <w:color w:val="auto"/>
          <w:kern w:val="0"/>
          <w:lang w:eastAsia="tr-TR" w:bidi="ar-SA"/>
        </w:rPr>
        <w:t xml:space="preserve"> </w:t>
      </w:r>
      <w:r w:rsidRPr="003F43B9">
        <w:rPr>
          <w:rFonts w:asciiTheme="minorHAnsi" w:eastAsia="Times New Roman" w:hAnsiTheme="minorHAnsi" w:cstheme="minorHAnsi"/>
          <w:i/>
          <w:iCs/>
          <w:color w:val="auto"/>
          <w:kern w:val="0"/>
          <w:lang w:eastAsia="tr-TR" w:bidi="ar-SA"/>
        </w:rPr>
        <w:t xml:space="preserve">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Borçlu itirazında takibe dayanak kira sözleşmesindeki imzasını açık ve kesin olarak reddetmediğinden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 maddesinin 2. fıkrası uyarınca kira sözleşmesinin varlığı ve içeriği, sözleşmenin hususi şartlarına göre belirlenen kira alacağı takip hukuku bakımından kesinleşmiştir. Kiralananın tahliye edildiğinin ve anahtarın da kiralayana teslim edildiğinin borçlu tarafından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belgelerle ispatlanması zorunludur. Kiralananın anahtarının teslim edildiği yönünde borçlunun iddiası bulunmayıp, anahtar teslimi açıklaması taşımayan ve alacaklıya tebliğ edildiği ispatlanamayan tahliye ihbarnamesi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belgelerden kabul edilemez. Tahliye ihbarnamesi tebliğinin sözleşme koşullarına göre yapıldığı iddiası ise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 uyarınca </w:t>
      </w:r>
      <w:r w:rsidRPr="003F43B9">
        <w:rPr>
          <w:rFonts w:asciiTheme="minorHAnsi" w:eastAsia="Times New Roman" w:hAnsiTheme="minorHAnsi" w:cstheme="minorHAnsi"/>
          <w:i/>
          <w:iCs/>
          <w:color w:val="auto"/>
          <w:kern w:val="0"/>
          <w:lang w:eastAsia="tr-TR" w:bidi="ar-SA"/>
        </w:rPr>
        <w:lastRenderedPageBreak/>
        <w:t xml:space="preserve">sınırlı inceleme yapan icra mahkemesinde dinlenmez. O hâlde anahtarın teslim edildiği borçlu tarafından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belgelerle ispatlanamadığından alacaklı tarafından bildirilen tarihin tahliye tarihi olarak kabul edilmesi gerekir.” denilmektedir.</w:t>
      </w:r>
    </w:p>
    <w:p w14:paraId="11A66133" w14:textId="77777777" w:rsidR="0077630F" w:rsidRPr="003F43B9" w:rsidRDefault="0077630F" w:rsidP="009934F0">
      <w:pPr>
        <w:pStyle w:val="Textbody"/>
        <w:spacing w:after="0"/>
        <w:ind w:left="426"/>
        <w:jc w:val="both"/>
        <w:rPr>
          <w:rFonts w:asciiTheme="minorHAnsi" w:hAnsiTheme="minorHAnsi" w:cstheme="minorHAnsi"/>
          <w:b/>
          <w:bCs/>
        </w:rPr>
      </w:pPr>
    </w:p>
    <w:p w14:paraId="36EB918F" w14:textId="15525532" w:rsidR="0077630F" w:rsidRPr="003F43B9" w:rsidRDefault="0077630F" w:rsidP="009934F0">
      <w:pPr>
        <w:pStyle w:val="Textbody"/>
        <w:spacing w:after="0"/>
        <w:ind w:left="426"/>
        <w:jc w:val="both"/>
        <w:rPr>
          <w:rFonts w:asciiTheme="minorHAnsi" w:hAnsiTheme="minorHAnsi" w:cstheme="minorHAnsi"/>
          <w:b/>
          <w:bCs/>
          <w:u w:val="single"/>
        </w:rPr>
      </w:pPr>
      <w:r w:rsidRPr="003F43B9">
        <w:rPr>
          <w:rFonts w:asciiTheme="minorHAnsi" w:hAnsiTheme="minorHAnsi" w:cstheme="minorHAnsi"/>
          <w:b/>
          <w:bCs/>
          <w:u w:val="single"/>
        </w:rPr>
        <w:t xml:space="preserve">MECUR </w:t>
      </w:r>
      <w:r w:rsidR="009C616D" w:rsidRPr="003F43B9">
        <w:rPr>
          <w:rFonts w:asciiTheme="minorHAnsi" w:hAnsiTheme="minorHAnsi" w:cstheme="minorHAnsi"/>
          <w:b/>
          <w:bCs/>
          <w:u w:val="single"/>
        </w:rPr>
        <w:t>HALEN DAVALI-KİRACININ ZİLYETLİĞİNDEDİR</w:t>
      </w:r>
      <w:r w:rsidR="00C50B78" w:rsidRPr="003F43B9">
        <w:rPr>
          <w:rFonts w:asciiTheme="minorHAnsi" w:hAnsiTheme="minorHAnsi" w:cstheme="minorHAnsi"/>
          <w:b/>
          <w:bCs/>
          <w:u w:val="single"/>
        </w:rPr>
        <w:t>.</w:t>
      </w:r>
    </w:p>
    <w:p w14:paraId="063BDEFD" w14:textId="292746F3" w:rsidR="0077630F" w:rsidRPr="003F43B9" w:rsidRDefault="0077630F" w:rsidP="009934F0">
      <w:pPr>
        <w:pStyle w:val="Standard"/>
        <w:ind w:left="426" w:firstLine="282"/>
        <w:jc w:val="both"/>
        <w:rPr>
          <w:rFonts w:asciiTheme="minorHAnsi" w:hAnsiTheme="minorHAnsi" w:cstheme="minorHAnsi"/>
        </w:rPr>
      </w:pPr>
      <w:r w:rsidRPr="003F43B9">
        <w:rPr>
          <w:rFonts w:asciiTheme="minorHAnsi" w:hAnsiTheme="minorHAnsi" w:cstheme="minorHAnsi"/>
        </w:rPr>
        <w:t>Davalı-kiracının mecurun kullanım döneminin belirlenmesine yönelik talebi, mecuru kullanmadığı, mecuru tahliye ve teslim ettiği iddiaları geçerli talep ve iddialar değildir. Mecuru tahliye ve teslim ettiğini gösteren yazılı belge olmamasına ve tahliyeyi her durumda reddetmesine rağmen tahliye ve teslimin gerçekleştiğini belirtmesi gerçekten uzak bir hayaldir.</w:t>
      </w:r>
    </w:p>
    <w:p w14:paraId="5126FE2A" w14:textId="77777777" w:rsidR="009934F0" w:rsidRPr="003F43B9" w:rsidRDefault="0077630F" w:rsidP="009934F0">
      <w:pPr>
        <w:pStyle w:val="Textbody"/>
        <w:spacing w:after="0"/>
        <w:ind w:left="426"/>
        <w:jc w:val="both"/>
        <w:rPr>
          <w:rFonts w:asciiTheme="minorHAnsi" w:hAnsiTheme="minorHAnsi" w:cstheme="minorHAnsi"/>
          <w:b/>
          <w:bCs/>
        </w:rPr>
      </w:pPr>
      <w:r w:rsidRPr="003F43B9">
        <w:rPr>
          <w:rFonts w:asciiTheme="minorHAnsi" w:hAnsiTheme="minorHAnsi" w:cstheme="minorHAnsi"/>
          <w:b/>
          <w:bCs/>
        </w:rPr>
        <w:tab/>
      </w:r>
    </w:p>
    <w:p w14:paraId="41E640B0" w14:textId="5B88C524" w:rsidR="0077630F" w:rsidRPr="003F43B9" w:rsidRDefault="0077630F" w:rsidP="009934F0">
      <w:pPr>
        <w:pStyle w:val="Textbody"/>
        <w:spacing w:after="0"/>
        <w:ind w:left="426" w:firstLine="282"/>
        <w:jc w:val="both"/>
        <w:rPr>
          <w:rFonts w:asciiTheme="minorHAnsi" w:hAnsiTheme="minorHAnsi" w:cstheme="minorHAnsi"/>
          <w:b/>
          <w:bCs/>
        </w:rPr>
      </w:pPr>
      <w:r w:rsidRPr="003F43B9">
        <w:rPr>
          <w:rFonts w:asciiTheme="minorHAnsi" w:hAnsiTheme="minorHAnsi" w:cstheme="minorHAnsi"/>
        </w:rPr>
        <w:t xml:space="preserve">Davalı-kiracı, yasal tahliye sürecinde tahliyeye açık bir şekilde engel olmuş ve ne resmi fesih bildirimiyle ne de herhangi bir şekilde mecuru tarafımıza teslim etmemiştir. </w:t>
      </w:r>
      <w:r w:rsidR="00A50B69" w:rsidRPr="003F43B9">
        <w:rPr>
          <w:rFonts w:asciiTheme="minorHAnsi" w:hAnsiTheme="minorHAnsi" w:cstheme="minorHAnsi"/>
          <w:b/>
          <w:bCs/>
        </w:rPr>
        <w:t xml:space="preserve">Mecur </w:t>
      </w:r>
      <w:r w:rsidR="00D52398" w:rsidRPr="003F43B9">
        <w:rPr>
          <w:rFonts w:asciiTheme="minorHAnsi" w:hAnsiTheme="minorHAnsi" w:cstheme="minorHAnsi"/>
          <w:b/>
          <w:bCs/>
        </w:rPr>
        <w:t>hala tarafımıza yapılmış bir fesih bildirimi olmadığından</w:t>
      </w:r>
      <w:r w:rsidR="001170DA" w:rsidRPr="003F43B9">
        <w:rPr>
          <w:rFonts w:asciiTheme="minorHAnsi" w:hAnsiTheme="minorHAnsi" w:cstheme="minorHAnsi"/>
          <w:b/>
          <w:bCs/>
        </w:rPr>
        <w:t>; hukuki yolla talep ettiğimiz tahliyenin Yargıtay tarafından reddedilmesi</w:t>
      </w:r>
      <w:r w:rsidR="00D52398" w:rsidRPr="003F43B9">
        <w:rPr>
          <w:rFonts w:asciiTheme="minorHAnsi" w:hAnsiTheme="minorHAnsi" w:cstheme="minorHAnsi"/>
          <w:b/>
          <w:bCs/>
        </w:rPr>
        <w:t xml:space="preserve"> ve </w:t>
      </w:r>
      <w:r w:rsidR="001170DA" w:rsidRPr="003F43B9">
        <w:rPr>
          <w:rFonts w:asciiTheme="minorHAnsi" w:hAnsiTheme="minorHAnsi" w:cstheme="minorHAnsi"/>
          <w:b/>
          <w:bCs/>
        </w:rPr>
        <w:t xml:space="preserve">halen fesih edilmemiş </w:t>
      </w:r>
      <w:r w:rsidR="00D52398" w:rsidRPr="003F43B9">
        <w:rPr>
          <w:rFonts w:asciiTheme="minorHAnsi" w:hAnsiTheme="minorHAnsi" w:cstheme="minorHAnsi"/>
          <w:b/>
          <w:bCs/>
        </w:rPr>
        <w:t xml:space="preserve">noter marifetiyle hazırlanan </w:t>
      </w:r>
      <w:r w:rsidR="00A50B69" w:rsidRPr="003F43B9">
        <w:rPr>
          <w:rFonts w:asciiTheme="minorHAnsi" w:hAnsiTheme="minorHAnsi" w:cstheme="minorHAnsi"/>
          <w:b/>
          <w:bCs/>
        </w:rPr>
        <w:t>kira sözleşmesine bağlı olarak halen davalı-kiracının zilyetliğindedir.</w:t>
      </w:r>
    </w:p>
    <w:p w14:paraId="394C834B" w14:textId="77777777" w:rsidR="0077630F" w:rsidRPr="003F43B9" w:rsidRDefault="0077630F" w:rsidP="009934F0">
      <w:pPr>
        <w:pStyle w:val="Standard"/>
        <w:ind w:left="426"/>
        <w:jc w:val="both"/>
        <w:rPr>
          <w:rStyle w:val="Vurgu"/>
          <w:rFonts w:asciiTheme="minorHAnsi" w:hAnsiTheme="minorHAnsi" w:cstheme="minorHAnsi"/>
          <w:i w:val="0"/>
          <w:iCs w:val="0"/>
        </w:rPr>
      </w:pPr>
    </w:p>
    <w:p w14:paraId="4755A88A" w14:textId="77777777" w:rsidR="0077630F" w:rsidRPr="003F43B9" w:rsidRDefault="0077630F" w:rsidP="009934F0">
      <w:pPr>
        <w:pStyle w:val="Standard"/>
        <w:ind w:left="426"/>
        <w:jc w:val="both"/>
        <w:rPr>
          <w:rFonts w:asciiTheme="minorHAnsi" w:hAnsiTheme="minorHAnsi" w:cstheme="minorHAnsi"/>
        </w:rPr>
      </w:pPr>
      <w:r w:rsidRPr="003F43B9">
        <w:rPr>
          <w:rStyle w:val="Vurgu"/>
          <w:rFonts w:asciiTheme="minorHAnsi" w:hAnsiTheme="minorHAnsi" w:cstheme="minorHAnsi"/>
          <w:i w:val="0"/>
          <w:iCs w:val="0"/>
        </w:rPr>
        <w:t>Yargıtay 3. Hukuk Dairesi 2017/8357 E. 2019/4928 Kararında;</w:t>
      </w:r>
    </w:p>
    <w:p w14:paraId="09AFDE3E" w14:textId="5FF15FB5" w:rsidR="0077630F" w:rsidRPr="003F43B9" w:rsidRDefault="0077630F" w:rsidP="00AD6BFE">
      <w:pPr>
        <w:pStyle w:val="Textbody"/>
        <w:spacing w:after="0"/>
        <w:ind w:left="708"/>
        <w:jc w:val="both"/>
        <w:rPr>
          <w:rFonts w:asciiTheme="minorHAnsi" w:hAnsiTheme="minorHAnsi" w:cstheme="minorHAnsi"/>
        </w:rPr>
      </w:pPr>
      <w:r w:rsidRPr="003F43B9">
        <w:rPr>
          <w:rFonts w:asciiTheme="minorHAnsi" w:hAnsiTheme="minorHAnsi" w:cstheme="minorHAnsi"/>
        </w:rPr>
        <w:tab/>
      </w:r>
      <w:r w:rsidRPr="003F43B9">
        <w:rPr>
          <w:rFonts w:asciiTheme="minorHAnsi" w:hAnsiTheme="minorHAnsi" w:cstheme="minorHAnsi"/>
          <w:i/>
          <w:iCs/>
        </w:rPr>
        <w:t>“</w:t>
      </w:r>
      <w:r w:rsidRPr="003F43B9">
        <w:rPr>
          <w:rFonts w:asciiTheme="minorHAnsi" w:hAnsiTheme="minorHAnsi" w:cstheme="minorHAnsi"/>
          <w:b/>
          <w:bCs/>
          <w:i/>
          <w:iCs/>
        </w:rPr>
        <w:t>Kiracı yasal tahliye ve anahtar teslimi gerçekleşinceye dek kira parasını ödemekle yükümlüdür.</w:t>
      </w:r>
      <w:r w:rsidRPr="003F43B9">
        <w:rPr>
          <w:rFonts w:asciiTheme="minorHAnsi" w:hAnsiTheme="minorHAnsi" w:cstheme="minorHAnsi"/>
          <w:i/>
          <w:iCs/>
        </w:rPr>
        <w:t xml:space="preserve"> Kiralanan tahliye edilmedikçe kiracının sözleşmeden kaynaklanan yükümlülükleri devam eder. Kiralananın tahliyesi ise teslim ile olur. Teslimin varlığı ise kiracı tarafından ispatlanmalıdır. </w:t>
      </w:r>
      <w:r w:rsidRPr="003F43B9">
        <w:rPr>
          <w:rFonts w:asciiTheme="minorHAnsi" w:hAnsiTheme="minorHAnsi" w:cstheme="minorHAnsi"/>
          <w:b/>
          <w:bCs/>
          <w:i/>
          <w:iCs/>
        </w:rPr>
        <w:t>Kiralananın boşaltılması, adresini taşıması yahut kiracı tarafından kullanılmaması yasal teslim olmadığından, kiraya veren tarafından kabul edilmedikçe kiracıyı yükümlülüklerinden kurtarmaz.</w:t>
      </w:r>
      <w:r w:rsidRPr="003F43B9">
        <w:rPr>
          <w:rFonts w:asciiTheme="minorHAnsi" w:hAnsiTheme="minorHAnsi" w:cstheme="minorHAnsi"/>
          <w:i/>
          <w:iCs/>
        </w:rPr>
        <w:t xml:space="preserve"> Kiralananın tahliye ve teslim edildiği Davalı-kiracı tarafından yazılı delillerle kanıtlanamadığından, davacının beyan ettiği tarihin, mahkemece tahliye tarihi olarak kabul edilmesi isabetli görülmüştür.”</w:t>
      </w:r>
      <w:r w:rsidRPr="003F43B9">
        <w:rPr>
          <w:rFonts w:asciiTheme="minorHAnsi" w:hAnsiTheme="minorHAnsi" w:cstheme="minorHAnsi"/>
        </w:rPr>
        <w:t xml:space="preserve"> denilmektedir.</w:t>
      </w:r>
    </w:p>
    <w:p w14:paraId="021DC983" w14:textId="6981040E" w:rsidR="00B55A52" w:rsidRPr="003F43B9" w:rsidRDefault="00B55A52" w:rsidP="009934F0">
      <w:pPr>
        <w:pStyle w:val="Standard"/>
        <w:ind w:left="426"/>
        <w:jc w:val="both"/>
        <w:rPr>
          <w:rFonts w:asciiTheme="minorHAnsi" w:hAnsiTheme="minorHAnsi" w:cstheme="minorHAnsi"/>
        </w:rPr>
      </w:pPr>
    </w:p>
    <w:p w14:paraId="21C8BD5F" w14:textId="77777777" w:rsidR="009934F0" w:rsidRPr="003F43B9" w:rsidRDefault="002257D4" w:rsidP="009934F0">
      <w:pPr>
        <w:pStyle w:val="Standard"/>
        <w:ind w:left="426"/>
        <w:jc w:val="both"/>
        <w:rPr>
          <w:rFonts w:asciiTheme="minorHAnsi" w:hAnsiTheme="minorHAnsi" w:cstheme="minorHAnsi"/>
          <w:b/>
          <w:bCs/>
        </w:rPr>
      </w:pPr>
      <w:r w:rsidRPr="003F43B9">
        <w:rPr>
          <w:rFonts w:asciiTheme="minorHAnsi" w:hAnsiTheme="minorHAnsi" w:cstheme="minorHAnsi"/>
        </w:rPr>
        <w:tab/>
        <w:t xml:space="preserve">Genel hükümlere tabii taşınmazın tahliyesine dair, </w:t>
      </w:r>
      <w:r w:rsidRPr="003F43B9">
        <w:rPr>
          <w:rFonts w:asciiTheme="minorHAnsi" w:hAnsiTheme="minorHAnsi" w:cstheme="minorHAnsi"/>
          <w:b/>
          <w:bCs/>
        </w:rPr>
        <w:t xml:space="preserve">tarafımıza yapılmış bir sözleşme fesih ihbarı olmadığından davalı-kiracının mecuru tahliye ettiğine dair beyanını kesinlikle kabul etmiyoruz. </w:t>
      </w:r>
    </w:p>
    <w:p w14:paraId="3C11E984" w14:textId="2826DCD5" w:rsidR="002257D4" w:rsidRPr="003F43B9" w:rsidRDefault="002257D4" w:rsidP="009934F0">
      <w:pPr>
        <w:pStyle w:val="Standard"/>
        <w:ind w:left="426" w:firstLine="282"/>
        <w:jc w:val="both"/>
        <w:rPr>
          <w:rFonts w:asciiTheme="minorHAnsi" w:hAnsiTheme="minorHAnsi" w:cstheme="minorHAnsi"/>
        </w:rPr>
      </w:pPr>
      <w:r w:rsidRPr="003F43B9">
        <w:rPr>
          <w:rFonts w:asciiTheme="minorHAnsi" w:hAnsiTheme="minorHAnsi" w:cstheme="minorHAnsi"/>
        </w:rPr>
        <w:t>Davalı-kiracının tarafımıza sözleşme fesih bildiriminde bulunmaması</w:t>
      </w:r>
      <w:r w:rsidR="00C760C1" w:rsidRPr="003F43B9">
        <w:rPr>
          <w:rFonts w:asciiTheme="minorHAnsi" w:hAnsiTheme="minorHAnsi" w:cstheme="minorHAnsi"/>
        </w:rPr>
        <w:t xml:space="preserve"> ve tahliyenin gerçekleşmemesi için her türlü hukuki yola başvurması sonucu tahliyenin mahkemece reddedilmesi</w:t>
      </w:r>
      <w:r w:rsidRPr="003F43B9">
        <w:rPr>
          <w:rFonts w:asciiTheme="minorHAnsi" w:hAnsiTheme="minorHAnsi" w:cstheme="minorHAnsi"/>
        </w:rPr>
        <w:t xml:space="preserve"> sebebiyle belirsiz süreli kira sözleşmesi halen devam etmektedir. Mecurun kiralanması hususunda Davalı-kiracı ile aramızda bulunan belirsiz süreli olarak geçerliliği devam eden sözleşmeye bağlı olarak mecurun zilyetliğinin halen davalı-kiracıda olması nedeni ile, </w:t>
      </w:r>
      <w:r w:rsidR="001170DA" w:rsidRPr="003F43B9">
        <w:rPr>
          <w:rFonts w:asciiTheme="minorHAnsi" w:hAnsiTheme="minorHAnsi" w:cstheme="minorHAnsi"/>
        </w:rPr>
        <w:t xml:space="preserve">arsa vasfında ki mecurun </w:t>
      </w:r>
      <w:r w:rsidR="00C760C1" w:rsidRPr="003F43B9">
        <w:rPr>
          <w:rFonts w:asciiTheme="minorHAnsi" w:hAnsiTheme="minorHAnsi" w:cstheme="minorHAnsi"/>
          <w:b/>
          <w:bCs/>
        </w:rPr>
        <w:t>tarafımca</w:t>
      </w:r>
      <w:r w:rsidR="009934F0" w:rsidRPr="003F43B9">
        <w:rPr>
          <w:rFonts w:asciiTheme="minorHAnsi" w:hAnsiTheme="minorHAnsi" w:cstheme="minorHAnsi"/>
          <w:b/>
          <w:bCs/>
        </w:rPr>
        <w:t xml:space="preserve"> </w:t>
      </w:r>
      <w:r w:rsidR="009934F0" w:rsidRPr="003F43B9">
        <w:rPr>
          <w:rFonts w:asciiTheme="minorHAnsi" w:hAnsiTheme="minorHAnsi" w:cstheme="minorHAnsi"/>
        </w:rPr>
        <w:t>veya</w:t>
      </w:r>
      <w:r w:rsidR="00C760C1" w:rsidRPr="003F43B9">
        <w:rPr>
          <w:rFonts w:asciiTheme="minorHAnsi" w:hAnsiTheme="minorHAnsi" w:cstheme="minorHAnsi"/>
        </w:rPr>
        <w:t xml:space="preserve"> </w:t>
      </w:r>
      <w:r w:rsidRPr="003F43B9">
        <w:rPr>
          <w:rFonts w:asciiTheme="minorHAnsi" w:hAnsiTheme="minorHAnsi" w:cstheme="minorHAnsi"/>
          <w:b/>
          <w:bCs/>
        </w:rPr>
        <w:t xml:space="preserve">3. bir kişi tarafından kullanılması </w:t>
      </w:r>
      <w:r w:rsidRPr="003F43B9">
        <w:rPr>
          <w:rFonts w:asciiTheme="minorHAnsi" w:hAnsiTheme="minorHAnsi" w:cstheme="minorHAnsi"/>
        </w:rPr>
        <w:t>veya</w:t>
      </w:r>
      <w:r w:rsidRPr="003F43B9">
        <w:rPr>
          <w:rFonts w:asciiTheme="minorHAnsi" w:hAnsiTheme="minorHAnsi" w:cstheme="minorHAnsi"/>
          <w:b/>
          <w:bCs/>
        </w:rPr>
        <w:t xml:space="preserve"> tekrar kiralanması da hukuken mümkün değildir.</w:t>
      </w:r>
    </w:p>
    <w:p w14:paraId="15857623" w14:textId="77777777" w:rsidR="002257D4" w:rsidRPr="003F43B9" w:rsidRDefault="002257D4" w:rsidP="009934F0">
      <w:pPr>
        <w:pStyle w:val="Standard"/>
        <w:ind w:left="426"/>
        <w:jc w:val="both"/>
        <w:rPr>
          <w:rFonts w:asciiTheme="minorHAnsi" w:hAnsiTheme="minorHAnsi" w:cstheme="minorHAnsi"/>
        </w:rPr>
      </w:pPr>
    </w:p>
    <w:p w14:paraId="2C517918" w14:textId="1673A246" w:rsidR="002257D4" w:rsidRPr="003F43B9" w:rsidRDefault="00E0575A" w:rsidP="009934F0">
      <w:pPr>
        <w:pStyle w:val="Standard"/>
        <w:ind w:left="426"/>
        <w:jc w:val="both"/>
        <w:rPr>
          <w:rFonts w:asciiTheme="minorHAnsi" w:hAnsiTheme="minorHAnsi" w:cstheme="minorHAnsi"/>
          <w:u w:val="single"/>
        </w:rPr>
      </w:pPr>
      <w:r w:rsidRPr="003F43B9">
        <w:rPr>
          <w:rFonts w:asciiTheme="minorHAnsi" w:hAnsiTheme="minorHAnsi" w:cstheme="minorHAnsi"/>
        </w:rPr>
        <w:t>Yine</w:t>
      </w:r>
      <w:r w:rsidR="00141951" w:rsidRPr="003F43B9">
        <w:rPr>
          <w:rFonts w:asciiTheme="minorHAnsi" w:hAnsiTheme="minorHAnsi" w:cstheme="minorHAnsi"/>
        </w:rPr>
        <w:t xml:space="preserve"> huzurdaki davanın</w:t>
      </w:r>
      <w:r w:rsidRPr="003F43B9">
        <w:rPr>
          <w:rFonts w:asciiTheme="minorHAnsi" w:hAnsiTheme="minorHAnsi" w:cstheme="minorHAnsi"/>
        </w:rPr>
        <w:t xml:space="preserve"> 2. celse</w:t>
      </w:r>
      <w:r w:rsidR="00141951" w:rsidRPr="003F43B9">
        <w:rPr>
          <w:rFonts w:asciiTheme="minorHAnsi" w:hAnsiTheme="minorHAnsi" w:cstheme="minorHAnsi"/>
        </w:rPr>
        <w:t>sin</w:t>
      </w:r>
      <w:r w:rsidRPr="003F43B9">
        <w:rPr>
          <w:rFonts w:asciiTheme="minorHAnsi" w:hAnsiTheme="minorHAnsi" w:cstheme="minorHAnsi"/>
        </w:rPr>
        <w:t xml:space="preserve">de </w:t>
      </w:r>
      <w:r w:rsidR="00141951" w:rsidRPr="003F43B9">
        <w:rPr>
          <w:rFonts w:asciiTheme="minorHAnsi" w:hAnsiTheme="minorHAnsi" w:cstheme="minorHAnsi"/>
        </w:rPr>
        <w:t>d</w:t>
      </w:r>
      <w:r w:rsidRPr="003F43B9">
        <w:rPr>
          <w:rFonts w:asciiTheme="minorHAnsi" w:hAnsiTheme="minorHAnsi" w:cstheme="minorHAnsi"/>
        </w:rPr>
        <w:t>avalının, “Müvekkil tarafından kullanılmayan döneme dair rapor alınmıştır</w:t>
      </w:r>
      <w:r w:rsidR="00DB133B" w:rsidRPr="003F43B9">
        <w:rPr>
          <w:rFonts w:asciiTheme="minorHAnsi" w:hAnsiTheme="minorHAnsi" w:cstheme="minorHAnsi"/>
        </w:rPr>
        <w:t>”</w:t>
      </w:r>
      <w:r w:rsidRPr="003F43B9">
        <w:rPr>
          <w:rFonts w:asciiTheme="minorHAnsi" w:hAnsiTheme="minorHAnsi" w:cstheme="minorHAnsi"/>
        </w:rPr>
        <w:t xml:space="preserve"> şeklinde</w:t>
      </w:r>
      <w:r w:rsidR="00DB133B" w:rsidRPr="003F43B9">
        <w:rPr>
          <w:rFonts w:asciiTheme="minorHAnsi" w:hAnsiTheme="minorHAnsi" w:cstheme="minorHAnsi"/>
        </w:rPr>
        <w:t xml:space="preserve"> ortada olmayan bir rapor </w:t>
      </w:r>
      <w:r w:rsidRPr="003F43B9">
        <w:rPr>
          <w:rFonts w:asciiTheme="minorHAnsi" w:hAnsiTheme="minorHAnsi" w:cstheme="minorHAnsi"/>
        </w:rPr>
        <w:t xml:space="preserve">beyanı bulunmaktadır. </w:t>
      </w:r>
      <w:r w:rsidR="00DB133B" w:rsidRPr="003F43B9">
        <w:rPr>
          <w:rFonts w:asciiTheme="minorHAnsi" w:hAnsiTheme="minorHAnsi" w:cstheme="minorHAnsi"/>
        </w:rPr>
        <w:t xml:space="preserve">Mahkemenizce 10/11/2023 tarih ve 2023/206 sayılı yazınıza istinaden, </w:t>
      </w:r>
      <w:r w:rsidR="00C50B78" w:rsidRPr="003F43B9">
        <w:rPr>
          <w:rFonts w:asciiTheme="minorHAnsi" w:hAnsiTheme="minorHAnsi" w:cstheme="minorHAnsi"/>
        </w:rPr>
        <w:t>Tokat Emniyet Müdürlüğü tarafından mecurun kullanımı ile ilgili yapılan araştırma sonucu</w:t>
      </w:r>
      <w:r w:rsidR="00D52398" w:rsidRPr="003F43B9">
        <w:rPr>
          <w:rFonts w:asciiTheme="minorHAnsi" w:hAnsiTheme="minorHAnsi" w:cstheme="minorHAnsi"/>
        </w:rPr>
        <w:t>,</w:t>
      </w:r>
      <w:r w:rsidR="00DB133B" w:rsidRPr="003F43B9">
        <w:rPr>
          <w:rFonts w:asciiTheme="minorHAnsi" w:hAnsiTheme="minorHAnsi" w:cstheme="minorHAnsi"/>
        </w:rPr>
        <w:t xml:space="preserve"> 27/11/2023 tarihinde</w:t>
      </w:r>
      <w:r w:rsidR="00C50B78" w:rsidRPr="003F43B9">
        <w:rPr>
          <w:rFonts w:asciiTheme="minorHAnsi" w:hAnsiTheme="minorHAnsi" w:cstheme="minorHAnsi"/>
        </w:rPr>
        <w:t xml:space="preserve"> </w:t>
      </w:r>
      <w:r w:rsidR="00DB133B" w:rsidRPr="003F43B9">
        <w:rPr>
          <w:rFonts w:asciiTheme="minorHAnsi" w:hAnsiTheme="minorHAnsi" w:cstheme="minorHAnsi"/>
        </w:rPr>
        <w:t xml:space="preserve">yapılan araştırma </w:t>
      </w:r>
      <w:r w:rsidR="00D52398" w:rsidRPr="003F43B9">
        <w:rPr>
          <w:rFonts w:asciiTheme="minorHAnsi" w:hAnsiTheme="minorHAnsi" w:cstheme="minorHAnsi"/>
        </w:rPr>
        <w:t>gereğince</w:t>
      </w:r>
      <w:r w:rsidR="00DB133B" w:rsidRPr="003F43B9">
        <w:rPr>
          <w:rFonts w:asciiTheme="minorHAnsi" w:hAnsiTheme="minorHAnsi" w:cstheme="minorHAnsi"/>
        </w:rPr>
        <w:t xml:space="preserve"> </w:t>
      </w:r>
      <w:r w:rsidR="00C50B78" w:rsidRPr="003F43B9">
        <w:rPr>
          <w:rFonts w:asciiTheme="minorHAnsi" w:hAnsiTheme="minorHAnsi" w:cstheme="minorHAnsi"/>
        </w:rPr>
        <w:t>tutulan tutanak</w:t>
      </w:r>
      <w:r w:rsidR="00DB133B" w:rsidRPr="003F43B9">
        <w:rPr>
          <w:rFonts w:asciiTheme="minorHAnsi" w:hAnsiTheme="minorHAnsi" w:cstheme="minorHAnsi"/>
        </w:rPr>
        <w:t>t</w:t>
      </w:r>
      <w:r w:rsidR="00C50B78" w:rsidRPr="003F43B9">
        <w:rPr>
          <w:rFonts w:asciiTheme="minorHAnsi" w:hAnsiTheme="minorHAnsi" w:cstheme="minorHAnsi"/>
        </w:rPr>
        <w:t>a</w:t>
      </w:r>
      <w:r w:rsidR="00DB133B" w:rsidRPr="003F43B9">
        <w:rPr>
          <w:rFonts w:asciiTheme="minorHAnsi" w:hAnsiTheme="minorHAnsi" w:cstheme="minorHAnsi"/>
        </w:rPr>
        <w:t xml:space="preserve">, </w:t>
      </w:r>
      <w:r w:rsidR="00D52398" w:rsidRPr="003F43B9">
        <w:rPr>
          <w:rFonts w:asciiTheme="minorHAnsi" w:hAnsiTheme="minorHAnsi" w:cstheme="minorHAnsi"/>
        </w:rPr>
        <w:t>“</w:t>
      </w:r>
      <w:r w:rsidR="00DB133B" w:rsidRPr="003F43B9">
        <w:rPr>
          <w:rFonts w:asciiTheme="minorHAnsi" w:hAnsiTheme="minorHAnsi" w:cstheme="minorHAnsi"/>
        </w:rPr>
        <w:t>mecurun davalı-kiracı tarafından</w:t>
      </w:r>
      <w:r w:rsidR="00C50B78" w:rsidRPr="003F43B9">
        <w:rPr>
          <w:rFonts w:asciiTheme="minorHAnsi" w:hAnsiTheme="minorHAnsi" w:cstheme="minorHAnsi"/>
        </w:rPr>
        <w:t xml:space="preserve"> </w:t>
      </w:r>
      <w:proofErr w:type="gramStart"/>
      <w:r w:rsidR="00C50B78" w:rsidRPr="003F43B9">
        <w:rPr>
          <w:rFonts w:asciiTheme="minorHAnsi" w:hAnsiTheme="minorHAnsi" w:cstheme="minorHAnsi"/>
          <w:b/>
          <w:bCs/>
        </w:rPr>
        <w:t>2015</w:t>
      </w:r>
      <w:r w:rsidR="009C616D" w:rsidRPr="003F43B9">
        <w:rPr>
          <w:rFonts w:asciiTheme="minorHAnsi" w:hAnsiTheme="minorHAnsi" w:cstheme="minorHAnsi"/>
          <w:b/>
          <w:bCs/>
        </w:rPr>
        <w:t xml:space="preserve"> </w:t>
      </w:r>
      <w:r w:rsidR="00C50B78" w:rsidRPr="003F43B9">
        <w:rPr>
          <w:rFonts w:asciiTheme="minorHAnsi" w:hAnsiTheme="minorHAnsi" w:cstheme="minorHAnsi"/>
          <w:b/>
          <w:bCs/>
        </w:rPr>
        <w:t>-</w:t>
      </w:r>
      <w:proofErr w:type="gramEnd"/>
      <w:r w:rsidR="009C616D" w:rsidRPr="003F43B9">
        <w:rPr>
          <w:rFonts w:asciiTheme="minorHAnsi" w:hAnsiTheme="minorHAnsi" w:cstheme="minorHAnsi"/>
          <w:b/>
          <w:bCs/>
        </w:rPr>
        <w:t xml:space="preserve"> </w:t>
      </w:r>
      <w:r w:rsidR="00C50B78" w:rsidRPr="003F43B9">
        <w:rPr>
          <w:rFonts w:asciiTheme="minorHAnsi" w:hAnsiTheme="minorHAnsi" w:cstheme="minorHAnsi"/>
          <w:b/>
          <w:bCs/>
        </w:rPr>
        <w:t>2018 yılları arasında</w:t>
      </w:r>
      <w:r w:rsidR="00C50B78" w:rsidRPr="003F43B9">
        <w:rPr>
          <w:rFonts w:asciiTheme="minorHAnsi" w:hAnsiTheme="minorHAnsi" w:cstheme="minorHAnsi"/>
        </w:rPr>
        <w:t xml:space="preserve"> kullanıldığının belirlendiği</w:t>
      </w:r>
      <w:r w:rsidR="00D52398" w:rsidRPr="003F43B9">
        <w:rPr>
          <w:rFonts w:asciiTheme="minorHAnsi" w:hAnsiTheme="minorHAnsi" w:cstheme="minorHAnsi"/>
        </w:rPr>
        <w:t>”</w:t>
      </w:r>
      <w:r w:rsidR="00C50B78" w:rsidRPr="003F43B9">
        <w:rPr>
          <w:rFonts w:asciiTheme="minorHAnsi" w:hAnsiTheme="minorHAnsi" w:cstheme="minorHAnsi"/>
        </w:rPr>
        <w:t xml:space="preserve"> belirtilmektedir. Mecurun etrafında fazla yerleşim olmaması tutanağın da gerçekçi olmamasına sebebiyet vermiştir. Tutanakta belirtilen kullanım başlangıç tarihinin dahi</w:t>
      </w:r>
      <w:r w:rsidR="00DB133B" w:rsidRPr="003F43B9">
        <w:rPr>
          <w:rFonts w:asciiTheme="minorHAnsi" w:hAnsiTheme="minorHAnsi" w:cstheme="minorHAnsi"/>
        </w:rPr>
        <w:t>, 2012</w:t>
      </w:r>
      <w:r w:rsidR="00B31AAD" w:rsidRPr="003F43B9">
        <w:rPr>
          <w:rFonts w:asciiTheme="minorHAnsi" w:hAnsiTheme="minorHAnsi" w:cstheme="minorHAnsi"/>
        </w:rPr>
        <w:t xml:space="preserve"> olan</w:t>
      </w:r>
      <w:r w:rsidR="00DB133B" w:rsidRPr="003F43B9">
        <w:rPr>
          <w:rFonts w:asciiTheme="minorHAnsi" w:hAnsiTheme="minorHAnsi" w:cstheme="minorHAnsi"/>
        </w:rPr>
        <w:t xml:space="preserve"> sözleşme</w:t>
      </w:r>
      <w:r w:rsidR="00B31AAD" w:rsidRPr="003F43B9">
        <w:rPr>
          <w:rFonts w:asciiTheme="minorHAnsi" w:hAnsiTheme="minorHAnsi" w:cstheme="minorHAnsi"/>
        </w:rPr>
        <w:t xml:space="preserve"> başlangıç</w:t>
      </w:r>
      <w:r w:rsidR="00DB133B" w:rsidRPr="003F43B9">
        <w:rPr>
          <w:rFonts w:asciiTheme="minorHAnsi" w:hAnsiTheme="minorHAnsi" w:cstheme="minorHAnsi"/>
        </w:rPr>
        <w:t xml:space="preserve"> </w:t>
      </w:r>
      <w:r w:rsidR="00B31AAD" w:rsidRPr="003F43B9">
        <w:rPr>
          <w:rFonts w:asciiTheme="minorHAnsi" w:hAnsiTheme="minorHAnsi" w:cstheme="minorHAnsi"/>
        </w:rPr>
        <w:t>yılından</w:t>
      </w:r>
      <w:r w:rsidR="00C50B78" w:rsidRPr="003F43B9">
        <w:rPr>
          <w:rFonts w:asciiTheme="minorHAnsi" w:hAnsiTheme="minorHAnsi" w:cstheme="minorHAnsi"/>
        </w:rPr>
        <w:t xml:space="preserve"> 3 yıl gibi </w:t>
      </w:r>
      <w:r w:rsidR="00DB133B" w:rsidRPr="003F43B9">
        <w:rPr>
          <w:rFonts w:asciiTheme="minorHAnsi" w:hAnsiTheme="minorHAnsi" w:cstheme="minorHAnsi"/>
        </w:rPr>
        <w:t>farklı</w:t>
      </w:r>
      <w:r w:rsidR="00C50B78" w:rsidRPr="003F43B9">
        <w:rPr>
          <w:rFonts w:asciiTheme="minorHAnsi" w:hAnsiTheme="minorHAnsi" w:cstheme="minorHAnsi"/>
        </w:rPr>
        <w:t xml:space="preserve"> ve yanlış bir </w:t>
      </w:r>
      <w:r w:rsidR="00DB133B" w:rsidRPr="003F43B9">
        <w:rPr>
          <w:rFonts w:asciiTheme="minorHAnsi" w:hAnsiTheme="minorHAnsi" w:cstheme="minorHAnsi"/>
        </w:rPr>
        <w:t xml:space="preserve">süreyi </w:t>
      </w:r>
      <w:r w:rsidR="00C50B78" w:rsidRPr="003F43B9">
        <w:rPr>
          <w:rFonts w:asciiTheme="minorHAnsi" w:hAnsiTheme="minorHAnsi" w:cstheme="minorHAnsi"/>
        </w:rPr>
        <w:t>gösterme</w:t>
      </w:r>
      <w:r w:rsidR="00DB133B" w:rsidRPr="003F43B9">
        <w:rPr>
          <w:rFonts w:asciiTheme="minorHAnsi" w:hAnsiTheme="minorHAnsi" w:cstheme="minorHAnsi"/>
        </w:rPr>
        <w:t>si, araştırmanın kullanımın belirlenmesinde yeterli ve gerçekçi olmadığını göstermektedir.</w:t>
      </w:r>
      <w:r w:rsidR="00D352A7" w:rsidRPr="003F43B9">
        <w:rPr>
          <w:rFonts w:asciiTheme="minorHAnsi" w:hAnsiTheme="minorHAnsi" w:cstheme="minorHAnsi"/>
        </w:rPr>
        <w:t xml:space="preserve"> Araştırmada çekilen fotoğraflarda da görüleceği üzere, yol inşaatı yapan firmanın</w:t>
      </w:r>
      <w:r w:rsidR="00411223" w:rsidRPr="003F43B9">
        <w:rPr>
          <w:rFonts w:asciiTheme="minorHAnsi" w:hAnsiTheme="minorHAnsi" w:cstheme="minorHAnsi"/>
        </w:rPr>
        <w:t>, yol yapımında kullandığı malzemeler halen mecur üzerinde öbekler halinde durmaktadır.</w:t>
      </w:r>
      <w:r w:rsidR="00D352A7" w:rsidRPr="003F43B9">
        <w:rPr>
          <w:rFonts w:asciiTheme="minorHAnsi" w:hAnsiTheme="minorHAnsi" w:cstheme="minorHAnsi"/>
        </w:rPr>
        <w:t xml:space="preserve"> </w:t>
      </w:r>
      <w:r w:rsidR="00C50B78" w:rsidRPr="003F43B9">
        <w:rPr>
          <w:rFonts w:asciiTheme="minorHAnsi" w:hAnsiTheme="minorHAnsi" w:cstheme="minorHAnsi"/>
          <w:b/>
          <w:bCs/>
        </w:rPr>
        <w:t xml:space="preserve"> </w:t>
      </w:r>
    </w:p>
    <w:p w14:paraId="5696142E" w14:textId="77777777" w:rsidR="009934F0" w:rsidRPr="003F43B9" w:rsidRDefault="009934F0" w:rsidP="009934F0">
      <w:pPr>
        <w:pStyle w:val="Standard"/>
        <w:ind w:left="426" w:firstLine="708"/>
        <w:jc w:val="both"/>
        <w:rPr>
          <w:rFonts w:asciiTheme="minorHAnsi" w:hAnsiTheme="minorHAnsi" w:cstheme="minorHAnsi"/>
          <w:b/>
          <w:bCs/>
          <w:u w:val="single"/>
        </w:rPr>
      </w:pPr>
    </w:p>
    <w:p w14:paraId="1C49548F" w14:textId="1578CE7B"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u w:val="single"/>
        </w:rPr>
        <w:t xml:space="preserve">DAVALI-KİRACI MÜECCEL OLAN KİRA BEDELLERİNİ ÖDEMEMİŞTİR. </w:t>
      </w:r>
    </w:p>
    <w:p w14:paraId="7B29D1BE" w14:textId="5A914FBD" w:rsidR="003F43B9" w:rsidRPr="003F43B9" w:rsidRDefault="003F43B9" w:rsidP="009934F0">
      <w:pPr>
        <w:pStyle w:val="Standard"/>
        <w:ind w:left="426" w:firstLine="708"/>
        <w:jc w:val="both"/>
        <w:rPr>
          <w:rFonts w:asciiTheme="minorHAnsi" w:hAnsiTheme="minorHAnsi" w:cstheme="minorHAnsi"/>
        </w:rPr>
      </w:pPr>
    </w:p>
    <w:p w14:paraId="52F74596" w14:textId="3A770C3D" w:rsidR="003F43B9" w:rsidRPr="003F43B9" w:rsidRDefault="003F43B9" w:rsidP="00AD6BFE">
      <w:pPr>
        <w:pStyle w:val="Standard"/>
        <w:ind w:firstLine="426"/>
        <w:jc w:val="both"/>
        <w:rPr>
          <w:rFonts w:asciiTheme="minorHAnsi" w:hAnsiTheme="minorHAnsi" w:cstheme="minorHAnsi"/>
        </w:rPr>
      </w:pPr>
      <w:r w:rsidRPr="003F43B9">
        <w:rPr>
          <w:rFonts w:asciiTheme="minorHAnsi" w:eastAsia="Times New Roman" w:hAnsiTheme="minorHAnsi" w:cstheme="minorHAnsi"/>
          <w:color w:val="auto"/>
          <w:kern w:val="0"/>
          <w:lang w:eastAsia="tr-TR" w:bidi="ar-SA"/>
        </w:rPr>
        <w:t xml:space="preserve">Yargıtay </w:t>
      </w:r>
      <w:r w:rsidRPr="003F43B9">
        <w:rPr>
          <w:rFonts w:asciiTheme="minorHAnsi" w:hAnsiTheme="minorHAnsi" w:cstheme="minorHAnsi"/>
        </w:rPr>
        <w:t xml:space="preserve">3. Hukuk Dairesinin 2022/2496 Esas, 2022/4921 </w:t>
      </w:r>
      <w:r w:rsidRPr="003F43B9">
        <w:rPr>
          <w:rFonts w:asciiTheme="minorHAnsi" w:eastAsia="Times New Roman" w:hAnsiTheme="minorHAnsi" w:cstheme="minorHAnsi"/>
          <w:color w:val="auto"/>
          <w:kern w:val="0"/>
          <w:lang w:eastAsia="tr-TR" w:bidi="ar-SA"/>
        </w:rPr>
        <w:t xml:space="preserve">Karar </w:t>
      </w:r>
      <w:proofErr w:type="spellStart"/>
      <w:r w:rsidRPr="003F43B9">
        <w:rPr>
          <w:rFonts w:asciiTheme="minorHAnsi" w:eastAsia="Times New Roman" w:hAnsiTheme="minorHAnsi" w:cstheme="minorHAnsi"/>
          <w:color w:val="auto"/>
          <w:kern w:val="0"/>
          <w:lang w:eastAsia="tr-TR" w:bidi="ar-SA"/>
        </w:rPr>
        <w:t>nolu</w:t>
      </w:r>
      <w:proofErr w:type="spellEnd"/>
      <w:r w:rsidRPr="003F43B9">
        <w:rPr>
          <w:rFonts w:asciiTheme="minorHAnsi" w:eastAsia="Times New Roman" w:hAnsiTheme="minorHAnsi" w:cstheme="minorHAnsi"/>
          <w:color w:val="auto"/>
          <w:kern w:val="0"/>
          <w:lang w:eastAsia="tr-TR" w:bidi="ar-SA"/>
        </w:rPr>
        <w:t xml:space="preserve"> kararında özetle;   </w:t>
      </w:r>
    </w:p>
    <w:p w14:paraId="35B91AF9" w14:textId="77777777" w:rsidR="003F43B9" w:rsidRPr="003F43B9" w:rsidRDefault="003F43B9" w:rsidP="00AD6BFE">
      <w:pPr>
        <w:pStyle w:val="Standard"/>
        <w:jc w:val="both"/>
        <w:rPr>
          <w:rFonts w:asciiTheme="minorHAnsi" w:hAnsiTheme="minorHAnsi" w:cstheme="minorHAnsi"/>
        </w:rPr>
      </w:pPr>
    </w:p>
    <w:p w14:paraId="1FEE96E5" w14:textId="17375A70" w:rsidR="003F43B9" w:rsidRPr="00AD6BFE" w:rsidRDefault="003F43B9" w:rsidP="00AD6BFE">
      <w:pPr>
        <w:pStyle w:val="Standard"/>
        <w:ind w:left="708" w:firstLine="282"/>
        <w:jc w:val="both"/>
        <w:rPr>
          <w:rFonts w:asciiTheme="minorHAnsi" w:hAnsiTheme="minorHAnsi" w:cstheme="minorHAnsi"/>
          <w:i/>
          <w:iCs/>
        </w:rPr>
      </w:pPr>
      <w:r w:rsidRPr="00AD6BFE">
        <w:rPr>
          <w:rFonts w:asciiTheme="minorHAnsi" w:hAnsiTheme="minorHAnsi" w:cstheme="minorHAnsi"/>
          <w:i/>
          <w:iCs/>
        </w:rPr>
        <w:lastRenderedPageBreak/>
        <w:t>“Adalet Bakanlığının 22/03/2022 tarihli yazısında; davalı kiracı ile davacı kiraya veren arasında 15/08/2016 başlangıç tarihli bir yıl süreli aylık net 625 TL bedelli kira sözleşmesinin varlığı hususunda taraflar arasında uyuşmazlık bulunmadığı, kural olarak, anahtar teslim edilmediği sürece kiralananın kiracının kullanımında olduğunun kabulü gerekeceği, davalının kiralananı 15/03/2018 tarihinde tahliye ederek Afyonkarahisar İlinden ayrıldığını ileri sürmüş ise de, kiralananın anahtarının kiraya veren davacıya teslim edildiğini usulüne uygun yazılı şekilde kanıtlayamadığı, hâl böyle olunca, davalı kiracının davaya ve icra takibine dayanak kira sözleşmesine konu kiracılık sıfatının, dolayısıyla da davacı kiraya verene karşı kira ödeme yükümlülüğünün davaya dayanak icra takibinde talep edilen aylara ilişkin kira alacakları yönünden devam ettiği göz önünde bulundurularak karar verilmesi gerekirken, yanılgılı değerlendirme ile yazılı şekilde karar verilmesi usul ve yasaya aykırı bulunduğu ileri sürülerek; hükmün, kanun yararına bozulması talep edilmiştir.</w:t>
      </w:r>
      <w:r w:rsidR="00AD6BFE" w:rsidRPr="00AD6BFE">
        <w:rPr>
          <w:rFonts w:asciiTheme="minorHAnsi" w:hAnsiTheme="minorHAnsi" w:cstheme="minorHAnsi"/>
          <w:i/>
          <w:iCs/>
        </w:rPr>
        <w:t xml:space="preserve"> </w:t>
      </w:r>
      <w:r w:rsidRPr="00AD6BFE">
        <w:rPr>
          <w:rFonts w:asciiTheme="minorHAnsi" w:hAnsiTheme="minorHAnsi" w:cstheme="minorHAnsi"/>
          <w:i/>
          <w:iCs/>
        </w:rPr>
        <w:t>Kira sözleşmesi, kiraya verenin bir şeyin kullanılması veya ondan yarar elde edilmesinin kiracıya bırakıldığı, kiracının da buna karşılık</w:t>
      </w:r>
      <w:r w:rsidR="00AD6BFE" w:rsidRPr="00AD6BFE">
        <w:rPr>
          <w:rFonts w:asciiTheme="minorHAnsi" w:hAnsiTheme="minorHAnsi" w:cstheme="minorHAnsi"/>
          <w:i/>
          <w:iCs/>
        </w:rPr>
        <w:t xml:space="preserve"> </w:t>
      </w:r>
      <w:r w:rsidRPr="00AD6BFE">
        <w:rPr>
          <w:rFonts w:asciiTheme="minorHAnsi" w:hAnsiTheme="minorHAnsi" w:cstheme="minorHAnsi"/>
          <w:i/>
          <w:iCs/>
        </w:rPr>
        <w:t>kararlaştırılan kira bedelini ödemeyi üstlendiği sözleşmedir.</w:t>
      </w:r>
      <w:r w:rsidR="00AD6BFE" w:rsidRPr="00AD6BFE">
        <w:rPr>
          <w:rFonts w:asciiTheme="minorHAnsi" w:hAnsiTheme="minorHAnsi" w:cstheme="minorHAnsi"/>
          <w:i/>
          <w:iCs/>
        </w:rPr>
        <w:t xml:space="preserve"> </w:t>
      </w:r>
      <w:r w:rsidRPr="00AD6BFE">
        <w:rPr>
          <w:rFonts w:asciiTheme="minorHAnsi" w:hAnsiTheme="minorHAnsi" w:cstheme="minorHAnsi"/>
          <w:i/>
          <w:iCs/>
        </w:rPr>
        <w:t xml:space="preserve">Kiralananın tahliye edildiğinin (kiracının kiralananı iade borcunu yerine getirdiğinin) kabul edilebilmesi için, kiralananın fiilen boşaltılması yeterli değildir. Kiralananın anahtarının usulünce kiraya verene teslim edilmesi gerekir. Anahtar teslim edilmedikçe kiralananın, kiracının kullanımında olduğunun kabulü gerekir. TBK' </w:t>
      </w:r>
      <w:proofErr w:type="spellStart"/>
      <w:r w:rsidRPr="00AD6BFE">
        <w:rPr>
          <w:rFonts w:asciiTheme="minorHAnsi" w:hAnsiTheme="minorHAnsi" w:cstheme="minorHAnsi"/>
          <w:i/>
          <w:iCs/>
        </w:rPr>
        <w:t>nın</w:t>
      </w:r>
      <w:proofErr w:type="spellEnd"/>
      <w:r w:rsidRPr="00AD6BFE">
        <w:rPr>
          <w:rFonts w:asciiTheme="minorHAnsi" w:hAnsiTheme="minorHAnsi" w:cstheme="minorHAnsi"/>
          <w:i/>
          <w:iCs/>
        </w:rPr>
        <w:t xml:space="preserve"> 324. maddesine göre kiralanan kullanıma elverişli bulundurulduğu sürece, kiracının kendisinden kaynaklanan bir sebe</w:t>
      </w:r>
      <w:r w:rsidR="00AD6BFE" w:rsidRPr="00AD6BFE">
        <w:rPr>
          <w:rFonts w:asciiTheme="minorHAnsi" w:hAnsiTheme="minorHAnsi" w:cstheme="minorHAnsi"/>
          <w:i/>
          <w:iCs/>
        </w:rPr>
        <w:t>p</w:t>
      </w:r>
      <w:r w:rsidRPr="00AD6BFE">
        <w:rPr>
          <w:rFonts w:asciiTheme="minorHAnsi" w:hAnsiTheme="minorHAnsi" w:cstheme="minorHAnsi"/>
          <w:i/>
          <w:iCs/>
        </w:rPr>
        <w:t>le kullanılmasa veya sınırlı olarak kullanılsa bile kiracının kira bedelini ödemekle yükümlüdür. Kiracı kiralanan taşınmazı kullanımında bulundurduğu süre boyunca kira parasından sorumludur.</w:t>
      </w:r>
      <w:r w:rsidRPr="00AD6BFE">
        <w:rPr>
          <w:rFonts w:asciiTheme="minorHAnsi" w:hAnsiTheme="minorHAnsi" w:cstheme="minorHAnsi"/>
          <w:i/>
          <w:iCs/>
        </w:rPr>
        <w:br/>
        <w:t>Anahtarın kiralayana teslimi, hukuki işlemin içerisinde yer alan bir maddi vakıa olmakla birlikte, sözleşmenin feshine yönelik bir hukuki sonuç doğurduğundan, bunun ne şekilde ispatlanacağı hususu, yıllık kira bedelinin tutarı esas alınmak suretiyle, ...</w:t>
      </w:r>
      <w:proofErr w:type="spellStart"/>
      <w:r w:rsidRPr="00AD6BFE">
        <w:rPr>
          <w:rFonts w:asciiTheme="minorHAnsi" w:hAnsiTheme="minorHAnsi" w:cstheme="minorHAnsi"/>
          <w:i/>
          <w:iCs/>
        </w:rPr>
        <w:t>nın</w:t>
      </w:r>
      <w:proofErr w:type="spellEnd"/>
      <w:r w:rsidRPr="00AD6BFE">
        <w:rPr>
          <w:rFonts w:asciiTheme="minorHAnsi" w:hAnsiTheme="minorHAnsi" w:cstheme="minorHAnsi"/>
          <w:i/>
          <w:iCs/>
        </w:rPr>
        <w:t xml:space="preserve"> 200. maddeleri çerçevesinde</w:t>
      </w:r>
      <w:r w:rsidR="00D50E07">
        <w:rPr>
          <w:rFonts w:asciiTheme="minorHAnsi" w:hAnsiTheme="minorHAnsi" w:cstheme="minorHAnsi"/>
          <w:i/>
          <w:iCs/>
        </w:rPr>
        <w:t xml:space="preserve"> </w:t>
      </w:r>
      <w:r w:rsidRPr="00AD6BFE">
        <w:rPr>
          <w:rFonts w:asciiTheme="minorHAnsi" w:hAnsiTheme="minorHAnsi" w:cstheme="minorHAnsi"/>
          <w:i/>
          <w:iCs/>
        </w:rPr>
        <w:t>değerlendirilmelidir. Eş söyleyişle, yıllık kira bedelinin tutarı senetle ispat sınırının (HMK md.200/1) üzerindeyse ve kiralayanın açık muvafakati yoksa (HMK md.200/2), bu yön kiracı tarafından ancak yazılı delille ispatlanabilir.</w:t>
      </w:r>
      <w:r w:rsidR="00AD6BFE" w:rsidRPr="00AD6BFE">
        <w:rPr>
          <w:rFonts w:asciiTheme="minorHAnsi" w:hAnsiTheme="minorHAnsi" w:cstheme="minorHAnsi"/>
          <w:i/>
          <w:iCs/>
        </w:rPr>
        <w:t xml:space="preserve"> </w:t>
      </w:r>
      <w:r w:rsidRPr="00AD6BFE">
        <w:rPr>
          <w:rFonts w:asciiTheme="minorHAnsi" w:hAnsiTheme="minorHAnsi" w:cstheme="minorHAnsi"/>
          <w:i/>
          <w:iCs/>
        </w:rPr>
        <w:t>Somut olayda; taraflar arasında 15/08/2016 başlangıç tarihli ve bir yıl süreli kira sözleşmesi konusunda uyuşmazlık bulunmamaktadır. Uyuşmazlık kiralananın hangi tarihte tahliye edildiğine ilişkin olup mahkemece, davalı kiracının tayinin çıktığı gerekçe gösterilerek, bildirdiği tahliye tarihi kabul edilmiş, davacının alacağı ispat edemediği sonucuna varılmıştır. Yukarıda açıklandığı üzere kiralananı tahliye edildiğini ispat yükü kiracıya ait olup, kiracı yasal delillerle kiralananı bildirdiği tarihte tahliye ettiğini ispat edememiştir. Bu durumda, kiraya verenin bildirdiği tahliye tarihine göre kiracının kira bedellerinden sorumlu olduğunun kabul edilmesi gerekirken, yazılı gerekçeyle davanın reddine karar verilmesi usul ve kanuna aykırı olup, Adalet Bakanlığının yerinde görülen kanun yararına temyiz talebinin kabulü gerekir.</w:t>
      </w:r>
      <w:r w:rsidR="00AD6BFE" w:rsidRPr="00AD6BFE">
        <w:rPr>
          <w:rFonts w:asciiTheme="minorHAnsi" w:hAnsiTheme="minorHAnsi" w:cstheme="minorHAnsi"/>
          <w:i/>
          <w:iCs/>
        </w:rPr>
        <w:t>”</w:t>
      </w:r>
    </w:p>
    <w:p w14:paraId="619DD323" w14:textId="77777777" w:rsidR="003F43B9" w:rsidRPr="003F43B9" w:rsidRDefault="003F43B9" w:rsidP="009934F0">
      <w:pPr>
        <w:pStyle w:val="Standard"/>
        <w:ind w:left="426" w:firstLine="708"/>
        <w:jc w:val="both"/>
        <w:rPr>
          <w:rFonts w:asciiTheme="minorHAnsi" w:hAnsiTheme="minorHAnsi" w:cstheme="minorHAnsi"/>
        </w:rPr>
      </w:pPr>
    </w:p>
    <w:p w14:paraId="443DB203" w14:textId="3FB9176A" w:rsidR="00B55A52" w:rsidRPr="003F43B9" w:rsidRDefault="00E0575A" w:rsidP="009934F0">
      <w:pPr>
        <w:pStyle w:val="Standard"/>
        <w:ind w:left="426" w:firstLine="708"/>
        <w:jc w:val="both"/>
        <w:rPr>
          <w:rFonts w:asciiTheme="minorHAnsi" w:hAnsiTheme="minorHAnsi" w:cstheme="minorHAnsi"/>
        </w:rPr>
      </w:pPr>
      <w:r w:rsidRPr="003F43B9">
        <w:rPr>
          <w:rFonts w:asciiTheme="minorHAnsi" w:hAnsiTheme="minorHAnsi" w:cstheme="minorHAnsi"/>
        </w:rPr>
        <w:t>Davalı-kiracının talep ettiğimiz döneme ait tarafımıza yaptığı bir ödeme bulunmamakla birlikte takip talebimizde belirtilen kira bedelleri sehven eksik yazılmıştır;</w:t>
      </w:r>
    </w:p>
    <w:p w14:paraId="0DE3028C" w14:textId="77777777" w:rsidR="00B55A52" w:rsidRPr="003F43B9" w:rsidRDefault="00B55A52" w:rsidP="009934F0">
      <w:pPr>
        <w:pStyle w:val="Standard"/>
        <w:ind w:left="426"/>
        <w:jc w:val="both"/>
        <w:rPr>
          <w:rFonts w:asciiTheme="minorHAnsi" w:hAnsiTheme="minorHAnsi" w:cstheme="minorHAnsi"/>
        </w:rPr>
      </w:pPr>
    </w:p>
    <w:p w14:paraId="58E56616"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Şöyle ki;</w:t>
      </w:r>
    </w:p>
    <w:p w14:paraId="738A40CA" w14:textId="1F248EB3"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Sözleşme</w:t>
      </w:r>
      <w:r w:rsidR="00A50B69" w:rsidRPr="003F43B9">
        <w:rPr>
          <w:rFonts w:asciiTheme="minorHAnsi" w:hAnsiTheme="minorHAnsi" w:cstheme="minorHAnsi"/>
        </w:rPr>
        <w:t xml:space="preserve">de belirlenen 2 yıllık süre bittikten sonra, </w:t>
      </w:r>
      <w:r w:rsidRPr="003F43B9">
        <w:rPr>
          <w:rFonts w:asciiTheme="minorHAnsi" w:hAnsiTheme="minorHAnsi" w:cstheme="minorHAnsi"/>
        </w:rPr>
        <w:t>belirsiz süreli sözleşmeye dönüş</w:t>
      </w:r>
      <w:r w:rsidR="00A50B69" w:rsidRPr="003F43B9">
        <w:rPr>
          <w:rFonts w:asciiTheme="minorHAnsi" w:hAnsiTheme="minorHAnsi" w:cstheme="minorHAnsi"/>
        </w:rPr>
        <w:t xml:space="preserve">en sözleşmeye </w:t>
      </w:r>
      <w:r w:rsidR="00D50E07">
        <w:rPr>
          <w:rFonts w:asciiTheme="minorHAnsi" w:hAnsiTheme="minorHAnsi" w:cstheme="minorHAnsi"/>
        </w:rPr>
        <w:t>b</w:t>
      </w:r>
      <w:r w:rsidR="00A50B69" w:rsidRPr="003F43B9">
        <w:rPr>
          <w:rFonts w:asciiTheme="minorHAnsi" w:hAnsiTheme="minorHAnsi" w:cstheme="minorHAnsi"/>
        </w:rPr>
        <w:t>ağlı kalarak, davalı-kiracı uzayan</w:t>
      </w:r>
      <w:r w:rsidRPr="003F43B9">
        <w:rPr>
          <w:rFonts w:asciiTheme="minorHAnsi" w:hAnsiTheme="minorHAnsi" w:cstheme="minorHAnsi"/>
        </w:rPr>
        <w:t xml:space="preserve"> iki yılda da kira bedellerini yıllık tüfe oranında artışı ile peşin olarak banka havalesi ile ödemiştir. Takip talebimizde ise yıllık </w:t>
      </w:r>
      <w:r w:rsidR="00A50B69" w:rsidRPr="003F43B9">
        <w:rPr>
          <w:rFonts w:asciiTheme="minorHAnsi" w:hAnsiTheme="minorHAnsi" w:cstheme="minorHAnsi"/>
        </w:rPr>
        <w:t>“</w:t>
      </w:r>
      <w:r w:rsidRPr="003F43B9">
        <w:rPr>
          <w:rFonts w:asciiTheme="minorHAnsi" w:hAnsiTheme="minorHAnsi" w:cstheme="minorHAnsi"/>
        </w:rPr>
        <w:t>12 aylık ortalama TÜFE üzerinden artışı</w:t>
      </w:r>
      <w:r w:rsidR="00A50B69" w:rsidRPr="003F43B9">
        <w:rPr>
          <w:rFonts w:asciiTheme="minorHAnsi" w:hAnsiTheme="minorHAnsi" w:cstheme="minorHAnsi"/>
        </w:rPr>
        <w:t>”</w:t>
      </w:r>
      <w:r w:rsidRPr="003F43B9">
        <w:rPr>
          <w:rFonts w:asciiTheme="minorHAnsi" w:hAnsiTheme="minorHAnsi" w:cstheme="minorHAnsi"/>
        </w:rPr>
        <w:t xml:space="preserve"> hesaplanarak istenmesi gereken yıllara sair kira bedelleri, sehven </w:t>
      </w:r>
      <w:r w:rsidR="00E23B01" w:rsidRPr="003F43B9">
        <w:rPr>
          <w:rFonts w:asciiTheme="minorHAnsi" w:hAnsiTheme="minorHAnsi" w:cstheme="minorHAnsi"/>
        </w:rPr>
        <w:t>on bir</w:t>
      </w:r>
      <w:r w:rsidR="00A50B69" w:rsidRPr="003F43B9">
        <w:rPr>
          <w:rFonts w:asciiTheme="minorHAnsi" w:hAnsiTheme="minorHAnsi" w:cstheme="minorHAnsi"/>
        </w:rPr>
        <w:t xml:space="preserve"> yıl önceki, </w:t>
      </w:r>
      <w:r w:rsidRPr="003F43B9">
        <w:rPr>
          <w:rFonts w:asciiTheme="minorHAnsi" w:hAnsiTheme="minorHAnsi" w:cstheme="minorHAnsi"/>
        </w:rPr>
        <w:t>ilk yıl kira bedeli olan 13,000 TL sabit yıllık kira bedeli olarak gösterilerek talep edilmiştir. Takibe konu dönemin kira bedelleri yıllık tüfe artışları ile aşağıdaki gibidir:</w:t>
      </w:r>
    </w:p>
    <w:p w14:paraId="19E48DAE" w14:textId="77777777" w:rsidR="00B55A52" w:rsidRPr="003F43B9" w:rsidRDefault="00B55A52" w:rsidP="009934F0">
      <w:pPr>
        <w:pStyle w:val="Standard"/>
        <w:ind w:left="426"/>
        <w:jc w:val="both"/>
        <w:rPr>
          <w:rFonts w:asciiTheme="minorHAnsi" w:hAnsiTheme="minorHAnsi" w:cstheme="minorHAnsi"/>
        </w:rPr>
      </w:pPr>
    </w:p>
    <w:tbl>
      <w:tblPr>
        <w:tblW w:w="9222" w:type="dxa"/>
        <w:tblInd w:w="-8" w:type="dxa"/>
        <w:tblLayout w:type="fixed"/>
        <w:tblCellMar>
          <w:left w:w="30" w:type="dxa"/>
          <w:right w:w="30" w:type="dxa"/>
        </w:tblCellMar>
        <w:tblLook w:val="04A0" w:firstRow="1" w:lastRow="0" w:firstColumn="1" w:lastColumn="0" w:noHBand="0" w:noVBand="1"/>
      </w:tblPr>
      <w:tblGrid>
        <w:gridCol w:w="1709"/>
        <w:gridCol w:w="1701"/>
        <w:gridCol w:w="3402"/>
        <w:gridCol w:w="2410"/>
      </w:tblGrid>
      <w:tr w:rsidR="00B55A52" w:rsidRPr="003F43B9" w14:paraId="1291A408" w14:textId="77777777" w:rsidTr="009934F0">
        <w:trPr>
          <w:trHeight w:val="276"/>
        </w:trPr>
        <w:tc>
          <w:tcPr>
            <w:tcW w:w="3410" w:type="dxa"/>
            <w:gridSpan w:val="2"/>
            <w:shd w:val="clear" w:color="auto" w:fill="auto"/>
            <w:vAlign w:val="bottom"/>
          </w:tcPr>
          <w:p w14:paraId="701C0F45"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Kira dönemi</w:t>
            </w:r>
          </w:p>
        </w:tc>
        <w:tc>
          <w:tcPr>
            <w:tcW w:w="3402" w:type="dxa"/>
            <w:shd w:val="clear" w:color="auto" w:fill="auto"/>
            <w:vAlign w:val="bottom"/>
          </w:tcPr>
          <w:p w14:paraId="7F82B9B5"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 xml:space="preserve">Temmuz ayı 12 aylık </w:t>
            </w:r>
            <w:proofErr w:type="gramStart"/>
            <w:r w:rsidRPr="003F43B9">
              <w:rPr>
                <w:rFonts w:asciiTheme="minorHAnsi" w:hAnsiTheme="minorHAnsi" w:cstheme="minorHAnsi"/>
              </w:rPr>
              <w:t>ortalama  TÜFE</w:t>
            </w:r>
            <w:proofErr w:type="gramEnd"/>
            <w:r w:rsidRPr="003F43B9">
              <w:rPr>
                <w:rFonts w:asciiTheme="minorHAnsi" w:hAnsiTheme="minorHAnsi" w:cstheme="minorHAnsi"/>
              </w:rPr>
              <w:t xml:space="preserve"> oranı (%)</w:t>
            </w:r>
          </w:p>
        </w:tc>
        <w:tc>
          <w:tcPr>
            <w:tcW w:w="2410" w:type="dxa"/>
            <w:shd w:val="clear" w:color="auto" w:fill="auto"/>
            <w:vAlign w:val="bottom"/>
          </w:tcPr>
          <w:p w14:paraId="551B4778"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TÜFE ile artırımı yapılmış kira bedeli (TL)</w:t>
            </w:r>
          </w:p>
        </w:tc>
      </w:tr>
      <w:tr w:rsidR="00B55A52" w:rsidRPr="003F43B9" w14:paraId="3BE6D50A" w14:textId="77777777" w:rsidTr="009934F0">
        <w:trPr>
          <w:trHeight w:val="276"/>
        </w:trPr>
        <w:tc>
          <w:tcPr>
            <w:tcW w:w="1709" w:type="dxa"/>
            <w:shd w:val="clear" w:color="auto" w:fill="auto"/>
            <w:vAlign w:val="bottom"/>
          </w:tcPr>
          <w:p w14:paraId="784E8DC9"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06-07-2012</w:t>
            </w:r>
          </w:p>
        </w:tc>
        <w:tc>
          <w:tcPr>
            <w:tcW w:w="1701" w:type="dxa"/>
            <w:shd w:val="clear" w:color="auto" w:fill="auto"/>
            <w:vAlign w:val="bottom"/>
          </w:tcPr>
          <w:p w14:paraId="78A251C6"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05-07-2013</w:t>
            </w:r>
          </w:p>
        </w:tc>
        <w:tc>
          <w:tcPr>
            <w:tcW w:w="3402" w:type="dxa"/>
            <w:shd w:val="clear" w:color="auto" w:fill="auto"/>
            <w:vAlign w:val="bottom"/>
          </w:tcPr>
          <w:p w14:paraId="06281F94" w14:textId="32E34C49" w:rsidR="00B55A52" w:rsidRPr="003F43B9" w:rsidRDefault="00653B9A" w:rsidP="009934F0">
            <w:pPr>
              <w:pStyle w:val="TableContents"/>
              <w:ind w:left="426"/>
              <w:jc w:val="both"/>
              <w:rPr>
                <w:rFonts w:asciiTheme="minorHAnsi" w:hAnsiTheme="minorHAnsi" w:cstheme="minorHAnsi"/>
              </w:rPr>
            </w:pPr>
            <w:r w:rsidRPr="003F43B9">
              <w:rPr>
                <w:rFonts w:asciiTheme="minorHAnsi" w:hAnsiTheme="minorHAnsi" w:cstheme="minorHAnsi"/>
              </w:rPr>
              <w:t>Ö</w:t>
            </w:r>
            <w:r w:rsidR="00E0575A" w:rsidRPr="003F43B9">
              <w:rPr>
                <w:rFonts w:asciiTheme="minorHAnsi" w:hAnsiTheme="minorHAnsi" w:cstheme="minorHAnsi"/>
              </w:rPr>
              <w:t>dendi</w:t>
            </w:r>
          </w:p>
        </w:tc>
        <w:tc>
          <w:tcPr>
            <w:tcW w:w="2410" w:type="dxa"/>
            <w:shd w:val="clear" w:color="auto" w:fill="auto"/>
            <w:vAlign w:val="bottom"/>
          </w:tcPr>
          <w:p w14:paraId="4C5033FA"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13,000.00</w:t>
            </w:r>
          </w:p>
        </w:tc>
      </w:tr>
      <w:tr w:rsidR="00B55A52" w:rsidRPr="003F43B9" w14:paraId="7057729B" w14:textId="77777777" w:rsidTr="009934F0">
        <w:trPr>
          <w:trHeight w:val="276"/>
        </w:trPr>
        <w:tc>
          <w:tcPr>
            <w:tcW w:w="1709" w:type="dxa"/>
            <w:shd w:val="clear" w:color="auto" w:fill="auto"/>
            <w:vAlign w:val="bottom"/>
          </w:tcPr>
          <w:p w14:paraId="2187A498"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06-07-2013</w:t>
            </w:r>
          </w:p>
        </w:tc>
        <w:tc>
          <w:tcPr>
            <w:tcW w:w="1701" w:type="dxa"/>
            <w:shd w:val="clear" w:color="auto" w:fill="auto"/>
            <w:vAlign w:val="bottom"/>
          </w:tcPr>
          <w:p w14:paraId="6BC22B64"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05-07-2014</w:t>
            </w:r>
          </w:p>
        </w:tc>
        <w:tc>
          <w:tcPr>
            <w:tcW w:w="3402" w:type="dxa"/>
            <w:shd w:val="clear" w:color="auto" w:fill="auto"/>
            <w:vAlign w:val="bottom"/>
          </w:tcPr>
          <w:p w14:paraId="130782CF" w14:textId="62CF7E9F" w:rsidR="00B55A52" w:rsidRPr="003F43B9" w:rsidRDefault="00653B9A" w:rsidP="009934F0">
            <w:pPr>
              <w:pStyle w:val="TableContents"/>
              <w:ind w:left="426"/>
              <w:jc w:val="both"/>
              <w:rPr>
                <w:rFonts w:asciiTheme="minorHAnsi" w:hAnsiTheme="minorHAnsi" w:cstheme="minorHAnsi"/>
              </w:rPr>
            </w:pPr>
            <w:r w:rsidRPr="003F43B9">
              <w:rPr>
                <w:rFonts w:asciiTheme="minorHAnsi" w:hAnsiTheme="minorHAnsi" w:cstheme="minorHAnsi"/>
              </w:rPr>
              <w:t>Ö</w:t>
            </w:r>
            <w:r w:rsidR="00E0575A" w:rsidRPr="003F43B9">
              <w:rPr>
                <w:rFonts w:asciiTheme="minorHAnsi" w:hAnsiTheme="minorHAnsi" w:cstheme="minorHAnsi"/>
              </w:rPr>
              <w:t>dendi</w:t>
            </w:r>
          </w:p>
        </w:tc>
        <w:tc>
          <w:tcPr>
            <w:tcW w:w="2410" w:type="dxa"/>
            <w:shd w:val="clear" w:color="auto" w:fill="auto"/>
            <w:vAlign w:val="bottom"/>
          </w:tcPr>
          <w:p w14:paraId="2231ECD5"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13,000.00</w:t>
            </w:r>
          </w:p>
        </w:tc>
      </w:tr>
      <w:tr w:rsidR="00B55A52" w:rsidRPr="003F43B9" w14:paraId="0ABB0F4D" w14:textId="77777777" w:rsidTr="009934F0">
        <w:trPr>
          <w:trHeight w:val="276"/>
        </w:trPr>
        <w:tc>
          <w:tcPr>
            <w:tcW w:w="1709" w:type="dxa"/>
            <w:shd w:val="clear" w:color="auto" w:fill="auto"/>
            <w:vAlign w:val="bottom"/>
          </w:tcPr>
          <w:p w14:paraId="65D48C3B"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06-07-2014</w:t>
            </w:r>
          </w:p>
        </w:tc>
        <w:tc>
          <w:tcPr>
            <w:tcW w:w="1701" w:type="dxa"/>
            <w:shd w:val="clear" w:color="auto" w:fill="auto"/>
            <w:vAlign w:val="bottom"/>
          </w:tcPr>
          <w:p w14:paraId="2614B13D"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05-07-2015</w:t>
            </w:r>
          </w:p>
        </w:tc>
        <w:tc>
          <w:tcPr>
            <w:tcW w:w="3402" w:type="dxa"/>
            <w:shd w:val="clear" w:color="auto" w:fill="auto"/>
            <w:vAlign w:val="bottom"/>
          </w:tcPr>
          <w:p w14:paraId="02E04A07"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TÜFE artışı ile ödendi</w:t>
            </w:r>
          </w:p>
        </w:tc>
        <w:tc>
          <w:tcPr>
            <w:tcW w:w="2410" w:type="dxa"/>
            <w:shd w:val="clear" w:color="auto" w:fill="auto"/>
            <w:vAlign w:val="bottom"/>
          </w:tcPr>
          <w:p w14:paraId="7184B25A"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15,000.00</w:t>
            </w:r>
          </w:p>
        </w:tc>
      </w:tr>
      <w:tr w:rsidR="00B55A52" w:rsidRPr="003F43B9" w14:paraId="7732AA0E" w14:textId="77777777" w:rsidTr="009934F0">
        <w:trPr>
          <w:trHeight w:val="276"/>
        </w:trPr>
        <w:tc>
          <w:tcPr>
            <w:tcW w:w="1709" w:type="dxa"/>
            <w:shd w:val="clear" w:color="auto" w:fill="auto"/>
            <w:vAlign w:val="bottom"/>
          </w:tcPr>
          <w:p w14:paraId="4546B70B"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06-07-2015</w:t>
            </w:r>
          </w:p>
        </w:tc>
        <w:tc>
          <w:tcPr>
            <w:tcW w:w="1701" w:type="dxa"/>
            <w:shd w:val="clear" w:color="auto" w:fill="auto"/>
            <w:vAlign w:val="bottom"/>
          </w:tcPr>
          <w:p w14:paraId="44E8F212"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05-07-2016</w:t>
            </w:r>
          </w:p>
        </w:tc>
        <w:tc>
          <w:tcPr>
            <w:tcW w:w="3402" w:type="dxa"/>
            <w:shd w:val="clear" w:color="auto" w:fill="auto"/>
            <w:vAlign w:val="bottom"/>
          </w:tcPr>
          <w:p w14:paraId="379B648C"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TÜFE artışı ile ödendi</w:t>
            </w:r>
          </w:p>
        </w:tc>
        <w:tc>
          <w:tcPr>
            <w:tcW w:w="2410" w:type="dxa"/>
            <w:shd w:val="clear" w:color="auto" w:fill="auto"/>
            <w:vAlign w:val="bottom"/>
          </w:tcPr>
          <w:p w14:paraId="5F6D17B0"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20,000.00</w:t>
            </w:r>
          </w:p>
        </w:tc>
      </w:tr>
      <w:tr w:rsidR="00B55A52" w:rsidRPr="003F43B9" w14:paraId="4907F8D5" w14:textId="77777777" w:rsidTr="009934F0">
        <w:trPr>
          <w:trHeight w:val="276"/>
        </w:trPr>
        <w:tc>
          <w:tcPr>
            <w:tcW w:w="1709" w:type="dxa"/>
            <w:shd w:val="clear" w:color="auto" w:fill="auto"/>
            <w:vAlign w:val="bottom"/>
          </w:tcPr>
          <w:p w14:paraId="6DB2C33C"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lastRenderedPageBreak/>
              <w:t>06-07-2016</w:t>
            </w:r>
          </w:p>
        </w:tc>
        <w:tc>
          <w:tcPr>
            <w:tcW w:w="1701" w:type="dxa"/>
            <w:shd w:val="clear" w:color="auto" w:fill="auto"/>
            <w:vAlign w:val="bottom"/>
          </w:tcPr>
          <w:p w14:paraId="7DF8C137"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05-07-2017</w:t>
            </w:r>
          </w:p>
        </w:tc>
        <w:tc>
          <w:tcPr>
            <w:tcW w:w="3402" w:type="dxa"/>
            <w:shd w:val="clear" w:color="auto" w:fill="auto"/>
            <w:vAlign w:val="bottom"/>
          </w:tcPr>
          <w:p w14:paraId="4B1954E3" w14:textId="33A6E2FD" w:rsidR="00B55A52"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rPr>
              <w:t>7,91</w:t>
            </w:r>
            <w:proofErr w:type="gramEnd"/>
          </w:p>
        </w:tc>
        <w:tc>
          <w:tcPr>
            <w:tcW w:w="2410" w:type="dxa"/>
            <w:shd w:val="clear" w:color="auto" w:fill="auto"/>
            <w:vAlign w:val="bottom"/>
          </w:tcPr>
          <w:p w14:paraId="25DA76B0"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21,582.00</w:t>
            </w:r>
          </w:p>
        </w:tc>
      </w:tr>
      <w:tr w:rsidR="00B55A52" w:rsidRPr="003F43B9" w14:paraId="4E982BE0" w14:textId="77777777" w:rsidTr="009934F0">
        <w:trPr>
          <w:trHeight w:val="276"/>
        </w:trPr>
        <w:tc>
          <w:tcPr>
            <w:tcW w:w="1709" w:type="dxa"/>
            <w:shd w:val="clear" w:color="auto" w:fill="auto"/>
            <w:vAlign w:val="bottom"/>
          </w:tcPr>
          <w:p w14:paraId="51E1D460"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06-07-2017</w:t>
            </w:r>
          </w:p>
        </w:tc>
        <w:tc>
          <w:tcPr>
            <w:tcW w:w="1701" w:type="dxa"/>
            <w:shd w:val="clear" w:color="auto" w:fill="auto"/>
            <w:vAlign w:val="bottom"/>
          </w:tcPr>
          <w:p w14:paraId="5F9D4E46"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05-07-2018</w:t>
            </w:r>
          </w:p>
        </w:tc>
        <w:tc>
          <w:tcPr>
            <w:tcW w:w="3402" w:type="dxa"/>
            <w:shd w:val="clear" w:color="auto" w:fill="auto"/>
            <w:vAlign w:val="bottom"/>
          </w:tcPr>
          <w:p w14:paraId="30D0C6BF" w14:textId="4DB97D97"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9,44</w:t>
            </w:r>
            <w:proofErr w:type="gramEnd"/>
          </w:p>
        </w:tc>
        <w:tc>
          <w:tcPr>
            <w:tcW w:w="2410" w:type="dxa"/>
            <w:shd w:val="clear" w:color="auto" w:fill="auto"/>
            <w:vAlign w:val="bottom"/>
          </w:tcPr>
          <w:p w14:paraId="546555C4"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23,619.34</w:t>
            </w:r>
          </w:p>
        </w:tc>
      </w:tr>
      <w:tr w:rsidR="00B55A52" w:rsidRPr="003F43B9" w14:paraId="20D86463" w14:textId="77777777" w:rsidTr="009934F0">
        <w:trPr>
          <w:trHeight w:val="276"/>
        </w:trPr>
        <w:tc>
          <w:tcPr>
            <w:tcW w:w="1709" w:type="dxa"/>
            <w:shd w:val="clear" w:color="auto" w:fill="auto"/>
            <w:vAlign w:val="bottom"/>
          </w:tcPr>
          <w:p w14:paraId="3ED80AE4"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06-07-2018</w:t>
            </w:r>
          </w:p>
        </w:tc>
        <w:tc>
          <w:tcPr>
            <w:tcW w:w="1701" w:type="dxa"/>
            <w:shd w:val="clear" w:color="auto" w:fill="auto"/>
            <w:vAlign w:val="bottom"/>
          </w:tcPr>
          <w:p w14:paraId="0126907E"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05-07-2019</w:t>
            </w:r>
          </w:p>
        </w:tc>
        <w:tc>
          <w:tcPr>
            <w:tcW w:w="3402" w:type="dxa"/>
            <w:shd w:val="clear" w:color="auto" w:fill="auto"/>
            <w:vAlign w:val="bottom"/>
          </w:tcPr>
          <w:p w14:paraId="3F81E613" w14:textId="6013DFB9"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12,00</w:t>
            </w:r>
            <w:proofErr w:type="gramEnd"/>
          </w:p>
        </w:tc>
        <w:tc>
          <w:tcPr>
            <w:tcW w:w="2410" w:type="dxa"/>
            <w:shd w:val="clear" w:color="auto" w:fill="auto"/>
            <w:vAlign w:val="bottom"/>
          </w:tcPr>
          <w:p w14:paraId="7564387F"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26,453.66</w:t>
            </w:r>
          </w:p>
        </w:tc>
      </w:tr>
      <w:tr w:rsidR="00B55A52" w:rsidRPr="003F43B9" w14:paraId="0AC1FDDE" w14:textId="77777777" w:rsidTr="009934F0">
        <w:trPr>
          <w:trHeight w:val="276"/>
        </w:trPr>
        <w:tc>
          <w:tcPr>
            <w:tcW w:w="1709" w:type="dxa"/>
            <w:shd w:val="clear" w:color="auto" w:fill="auto"/>
            <w:vAlign w:val="bottom"/>
          </w:tcPr>
          <w:p w14:paraId="288FF45F"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06-07-2019</w:t>
            </w:r>
          </w:p>
        </w:tc>
        <w:tc>
          <w:tcPr>
            <w:tcW w:w="1701" w:type="dxa"/>
            <w:shd w:val="clear" w:color="auto" w:fill="auto"/>
            <w:vAlign w:val="bottom"/>
          </w:tcPr>
          <w:p w14:paraId="359EA226"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05-07-2020</w:t>
            </w:r>
          </w:p>
        </w:tc>
        <w:tc>
          <w:tcPr>
            <w:tcW w:w="3402" w:type="dxa"/>
            <w:shd w:val="clear" w:color="auto" w:fill="auto"/>
            <w:vAlign w:val="bottom"/>
          </w:tcPr>
          <w:p w14:paraId="21BF6A24" w14:textId="757A9C30"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19,91</w:t>
            </w:r>
            <w:proofErr w:type="gramEnd"/>
          </w:p>
        </w:tc>
        <w:tc>
          <w:tcPr>
            <w:tcW w:w="2410" w:type="dxa"/>
            <w:shd w:val="clear" w:color="auto" w:fill="auto"/>
            <w:vAlign w:val="bottom"/>
          </w:tcPr>
          <w:p w14:paraId="4757B4DB"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31,720.59</w:t>
            </w:r>
          </w:p>
        </w:tc>
      </w:tr>
      <w:tr w:rsidR="00B55A52" w:rsidRPr="003F43B9" w14:paraId="062DF655" w14:textId="77777777" w:rsidTr="009934F0">
        <w:trPr>
          <w:trHeight w:val="276"/>
        </w:trPr>
        <w:tc>
          <w:tcPr>
            <w:tcW w:w="1709" w:type="dxa"/>
            <w:shd w:val="clear" w:color="auto" w:fill="auto"/>
            <w:vAlign w:val="bottom"/>
          </w:tcPr>
          <w:p w14:paraId="4F34EBFD"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06-07-2020</w:t>
            </w:r>
          </w:p>
        </w:tc>
        <w:tc>
          <w:tcPr>
            <w:tcW w:w="1701" w:type="dxa"/>
            <w:shd w:val="clear" w:color="auto" w:fill="auto"/>
            <w:vAlign w:val="bottom"/>
          </w:tcPr>
          <w:p w14:paraId="3C4E278C"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05-07-2021</w:t>
            </w:r>
          </w:p>
        </w:tc>
        <w:tc>
          <w:tcPr>
            <w:tcW w:w="3402" w:type="dxa"/>
            <w:shd w:val="clear" w:color="auto" w:fill="auto"/>
            <w:vAlign w:val="bottom"/>
          </w:tcPr>
          <w:p w14:paraId="1D4FE926" w14:textId="7BC6D16C"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11,51</w:t>
            </w:r>
            <w:proofErr w:type="gramEnd"/>
          </w:p>
        </w:tc>
        <w:tc>
          <w:tcPr>
            <w:tcW w:w="2410" w:type="dxa"/>
            <w:shd w:val="clear" w:color="auto" w:fill="auto"/>
            <w:vAlign w:val="bottom"/>
          </w:tcPr>
          <w:p w14:paraId="1DB00EA1"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35,371.63</w:t>
            </w:r>
          </w:p>
        </w:tc>
      </w:tr>
      <w:tr w:rsidR="00B55A52" w:rsidRPr="003F43B9" w14:paraId="347A123D" w14:textId="77777777" w:rsidTr="009934F0">
        <w:trPr>
          <w:trHeight w:val="276"/>
        </w:trPr>
        <w:tc>
          <w:tcPr>
            <w:tcW w:w="1709" w:type="dxa"/>
            <w:shd w:val="clear" w:color="auto" w:fill="auto"/>
            <w:vAlign w:val="bottom"/>
          </w:tcPr>
          <w:p w14:paraId="2C4FC511"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06-07-2021</w:t>
            </w:r>
          </w:p>
        </w:tc>
        <w:tc>
          <w:tcPr>
            <w:tcW w:w="1701" w:type="dxa"/>
            <w:shd w:val="clear" w:color="auto" w:fill="auto"/>
            <w:vAlign w:val="bottom"/>
          </w:tcPr>
          <w:p w14:paraId="0B47DAC5"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05-07-2022</w:t>
            </w:r>
          </w:p>
        </w:tc>
        <w:tc>
          <w:tcPr>
            <w:tcW w:w="3402" w:type="dxa"/>
            <w:shd w:val="clear" w:color="auto" w:fill="auto"/>
            <w:vAlign w:val="bottom"/>
          </w:tcPr>
          <w:p w14:paraId="5EA076E1" w14:textId="155D2355"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15,15</w:t>
            </w:r>
            <w:proofErr w:type="gramEnd"/>
          </w:p>
        </w:tc>
        <w:tc>
          <w:tcPr>
            <w:tcW w:w="2410" w:type="dxa"/>
            <w:shd w:val="clear" w:color="auto" w:fill="auto"/>
            <w:vAlign w:val="bottom"/>
          </w:tcPr>
          <w:p w14:paraId="4CFD823C"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40,730.43</w:t>
            </w:r>
          </w:p>
        </w:tc>
      </w:tr>
    </w:tbl>
    <w:p w14:paraId="2E73C580" w14:textId="77777777" w:rsidR="009934F0" w:rsidRPr="003F43B9" w:rsidRDefault="009934F0" w:rsidP="009934F0">
      <w:pPr>
        <w:pStyle w:val="Standard"/>
        <w:ind w:left="426"/>
        <w:jc w:val="both"/>
        <w:rPr>
          <w:rFonts w:asciiTheme="minorHAnsi" w:hAnsiTheme="minorHAnsi" w:cstheme="minorHAnsi"/>
        </w:rPr>
      </w:pPr>
    </w:p>
    <w:p w14:paraId="4A1A6ADA" w14:textId="0C40D68E"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r>
      <w:r w:rsidR="00E23B01" w:rsidRPr="003F43B9">
        <w:rPr>
          <w:rFonts w:asciiTheme="minorHAnsi" w:hAnsiTheme="minorHAnsi" w:cstheme="minorHAnsi"/>
        </w:rPr>
        <w:t>Dava açılış tarihi itibarı ile t</w:t>
      </w:r>
      <w:r w:rsidRPr="003F43B9">
        <w:rPr>
          <w:rFonts w:asciiTheme="minorHAnsi" w:hAnsiTheme="minorHAnsi" w:cstheme="minorHAnsi"/>
        </w:rPr>
        <w:t xml:space="preserve">alep edilen dönem 2017-2021 dönemidir. </w:t>
      </w:r>
    </w:p>
    <w:p w14:paraId="22EA544A" w14:textId="77777777" w:rsidR="009934F0" w:rsidRPr="003F43B9" w:rsidRDefault="009934F0" w:rsidP="009934F0">
      <w:pPr>
        <w:pStyle w:val="Standard"/>
        <w:ind w:left="426"/>
        <w:jc w:val="both"/>
        <w:rPr>
          <w:rFonts w:asciiTheme="minorHAnsi" w:hAnsiTheme="minorHAnsi" w:cstheme="minorHAnsi"/>
        </w:rPr>
      </w:pPr>
    </w:p>
    <w:p w14:paraId="15BE14D1" w14:textId="2A6C9705" w:rsidR="00653B9A"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rPr>
        <w:tab/>
      </w:r>
    </w:p>
    <w:p w14:paraId="56CB3B3A" w14:textId="6D10B141"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b/>
          <w:bCs/>
        </w:rPr>
        <w:t xml:space="preserve">SONUÇ </w:t>
      </w:r>
    </w:p>
    <w:p w14:paraId="4DABF88F" w14:textId="77777777" w:rsidR="00653B9A" w:rsidRPr="003F43B9" w:rsidRDefault="00653B9A"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Davalı-kiracının sözleşmeyi fesih edeceğine veya ettiğine dair bir fesih bildirimi yoktur.</w:t>
      </w:r>
    </w:p>
    <w:p w14:paraId="596B73A5" w14:textId="5B2F46D8" w:rsidR="00653B9A" w:rsidRPr="003F43B9" w:rsidRDefault="00653B9A"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 xml:space="preserve">Davalı-kiracının </w:t>
      </w:r>
      <w:r w:rsidR="00D66E96" w:rsidRPr="003F43B9">
        <w:rPr>
          <w:rFonts w:asciiTheme="minorHAnsi" w:hAnsiTheme="minorHAnsi" w:cstheme="minorHAnsi"/>
          <w:u w:val="single"/>
        </w:rPr>
        <w:t xml:space="preserve">mecuru </w:t>
      </w:r>
      <w:r w:rsidRPr="003F43B9">
        <w:rPr>
          <w:rFonts w:asciiTheme="minorHAnsi" w:hAnsiTheme="minorHAnsi" w:cstheme="minorHAnsi"/>
          <w:u w:val="single"/>
        </w:rPr>
        <w:t>tahliye ve teslim</w:t>
      </w:r>
      <w:r w:rsidR="00D66E96" w:rsidRPr="003F43B9">
        <w:rPr>
          <w:rFonts w:asciiTheme="minorHAnsi" w:hAnsiTheme="minorHAnsi" w:cstheme="minorHAnsi"/>
          <w:u w:val="single"/>
        </w:rPr>
        <w:t xml:space="preserve"> etmemiştir.</w:t>
      </w:r>
      <w:r w:rsidRPr="003F43B9">
        <w:rPr>
          <w:rFonts w:asciiTheme="minorHAnsi" w:hAnsiTheme="minorHAnsi" w:cstheme="minorHAnsi"/>
          <w:u w:val="single"/>
        </w:rPr>
        <w:t xml:space="preserve"> </w:t>
      </w:r>
    </w:p>
    <w:p w14:paraId="6A85AAB8" w14:textId="7B480191" w:rsidR="00A50B69" w:rsidRPr="003F43B9" w:rsidRDefault="00A50B69"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 xml:space="preserve">Davalı-kiracının talep edilen döneme ait </w:t>
      </w:r>
      <w:r w:rsidR="00D66E96" w:rsidRPr="003F43B9">
        <w:rPr>
          <w:rFonts w:asciiTheme="minorHAnsi" w:hAnsiTheme="minorHAnsi" w:cstheme="minorHAnsi"/>
          <w:u w:val="single"/>
        </w:rPr>
        <w:t xml:space="preserve">bir </w:t>
      </w:r>
      <w:r w:rsidRPr="003F43B9">
        <w:rPr>
          <w:rFonts w:asciiTheme="minorHAnsi" w:hAnsiTheme="minorHAnsi" w:cstheme="minorHAnsi"/>
          <w:u w:val="single"/>
        </w:rPr>
        <w:t>ödeme</w:t>
      </w:r>
      <w:r w:rsidR="00D66E96" w:rsidRPr="003F43B9">
        <w:rPr>
          <w:rFonts w:asciiTheme="minorHAnsi" w:hAnsiTheme="minorHAnsi" w:cstheme="minorHAnsi"/>
          <w:u w:val="single"/>
        </w:rPr>
        <w:t xml:space="preserve">si </w:t>
      </w:r>
      <w:r w:rsidRPr="003F43B9">
        <w:rPr>
          <w:rFonts w:asciiTheme="minorHAnsi" w:hAnsiTheme="minorHAnsi" w:cstheme="minorHAnsi"/>
          <w:u w:val="single"/>
        </w:rPr>
        <w:t>yoktur.</w:t>
      </w:r>
    </w:p>
    <w:p w14:paraId="0A4057C9" w14:textId="77777777" w:rsidR="00653B9A" w:rsidRPr="003F43B9" w:rsidRDefault="00653B9A" w:rsidP="009934F0">
      <w:pPr>
        <w:pStyle w:val="Standard"/>
        <w:ind w:left="426"/>
        <w:jc w:val="both"/>
        <w:rPr>
          <w:rFonts w:asciiTheme="minorHAnsi" w:eastAsia="Times New Roman" w:hAnsiTheme="minorHAnsi" w:cstheme="minorHAnsi"/>
          <w:color w:val="auto"/>
          <w:kern w:val="0"/>
          <w:lang w:eastAsia="tr-TR" w:bidi="ar-SA"/>
        </w:rPr>
      </w:pPr>
    </w:p>
    <w:p w14:paraId="4D98F047" w14:textId="588319BB" w:rsidR="00653B9A" w:rsidRPr="003F43B9" w:rsidRDefault="00653B9A" w:rsidP="009934F0">
      <w:pPr>
        <w:pStyle w:val="Textbody"/>
        <w:spacing w:after="0"/>
        <w:ind w:left="426"/>
        <w:jc w:val="both"/>
        <w:rPr>
          <w:rFonts w:asciiTheme="minorHAnsi" w:hAnsiTheme="minorHAnsi" w:cstheme="minorHAnsi"/>
        </w:rPr>
      </w:pPr>
      <w:r w:rsidRPr="003F43B9">
        <w:rPr>
          <w:rFonts w:asciiTheme="minorHAnsi" w:hAnsiTheme="minorHAnsi" w:cstheme="minorHAnsi"/>
        </w:rPr>
        <w:t xml:space="preserve">  </w:t>
      </w:r>
      <w:r w:rsidR="00A50B69" w:rsidRPr="003F43B9">
        <w:rPr>
          <w:rFonts w:asciiTheme="minorHAnsi" w:hAnsiTheme="minorHAnsi" w:cstheme="minorHAnsi"/>
        </w:rPr>
        <w:tab/>
      </w:r>
      <w:r w:rsidRPr="003F43B9">
        <w:rPr>
          <w:rFonts w:asciiTheme="minorHAnsi" w:hAnsiTheme="minorHAnsi" w:cstheme="minorHAnsi"/>
        </w:rPr>
        <w:t xml:space="preserve">Yukarıda içerikleri özetle belirtilen </w:t>
      </w:r>
      <w:r w:rsidR="00D66E96" w:rsidRPr="003F43B9">
        <w:rPr>
          <w:rFonts w:asciiTheme="minorHAnsi" w:hAnsiTheme="minorHAnsi" w:cstheme="minorHAnsi"/>
        </w:rPr>
        <w:t>Y</w:t>
      </w:r>
      <w:r w:rsidRPr="003F43B9">
        <w:rPr>
          <w:rFonts w:asciiTheme="minorHAnsi" w:hAnsiTheme="minorHAnsi" w:cstheme="minorHAnsi"/>
        </w:rPr>
        <w:t>argıtay kararlarında da açıklandığı üzere, “</w:t>
      </w:r>
      <w:r w:rsidR="00017927" w:rsidRPr="003F43B9">
        <w:rPr>
          <w:rFonts w:asciiTheme="minorHAnsi" w:hAnsiTheme="minorHAnsi" w:cstheme="minorHAnsi"/>
        </w:rPr>
        <w:t xml:space="preserve">sözleşmenin </w:t>
      </w:r>
      <w:proofErr w:type="gramStart"/>
      <w:r w:rsidR="00017927" w:rsidRPr="003F43B9">
        <w:rPr>
          <w:rFonts w:asciiTheme="minorHAnsi" w:hAnsiTheme="minorHAnsi" w:cstheme="minorHAnsi"/>
        </w:rPr>
        <w:t>feshine  dair</w:t>
      </w:r>
      <w:proofErr w:type="gramEnd"/>
      <w:r w:rsidR="00017927" w:rsidRPr="003F43B9">
        <w:rPr>
          <w:rFonts w:asciiTheme="minorHAnsi" w:hAnsiTheme="minorHAnsi" w:cstheme="minorHAnsi"/>
        </w:rPr>
        <w:t xml:space="preserve"> tarafların bir bildirimi olmaması, </w:t>
      </w:r>
      <w:r w:rsidRPr="003F43B9">
        <w:rPr>
          <w:rFonts w:asciiTheme="minorHAnsi" w:hAnsiTheme="minorHAnsi" w:cstheme="minorHAnsi"/>
        </w:rPr>
        <w:t>yasal bir tahliye ve anahtar teslimi gerçekleşmediği” için davalı-kiracı mecurda halen kiracı durumundadır.</w:t>
      </w:r>
      <w:r w:rsidR="00D66E96" w:rsidRPr="003F43B9">
        <w:rPr>
          <w:rFonts w:asciiTheme="minorHAnsi" w:hAnsiTheme="minorHAnsi" w:cstheme="minorHAnsi"/>
        </w:rPr>
        <w:t xml:space="preserve"> Her ne kadar</w:t>
      </w:r>
      <w:r w:rsidR="00864EE1" w:rsidRPr="003F43B9">
        <w:rPr>
          <w:rFonts w:asciiTheme="minorHAnsi" w:hAnsiTheme="minorHAnsi" w:cstheme="minorHAnsi"/>
        </w:rPr>
        <w:t xml:space="preserve"> </w:t>
      </w:r>
      <w:r w:rsidR="00D66E96" w:rsidRPr="003F43B9">
        <w:rPr>
          <w:rFonts w:asciiTheme="minorHAnsi" w:hAnsiTheme="minorHAnsi" w:cstheme="minorHAnsi"/>
        </w:rPr>
        <w:t>sehven talep edilmemiş olsa da h</w:t>
      </w:r>
      <w:r w:rsidRPr="003F43B9">
        <w:rPr>
          <w:rFonts w:asciiTheme="minorHAnsi" w:hAnsiTheme="minorHAnsi" w:cstheme="minorHAnsi"/>
        </w:rPr>
        <w:t>uzurdaki davanın açılış sebebi de “Tahliye” üzerinedir.</w:t>
      </w:r>
      <w:r w:rsidR="00AD6BFE">
        <w:rPr>
          <w:rFonts w:asciiTheme="minorHAnsi" w:hAnsiTheme="minorHAnsi" w:cstheme="minorHAnsi"/>
        </w:rPr>
        <w:t xml:space="preserve"> </w:t>
      </w:r>
    </w:p>
    <w:p w14:paraId="1BEDC8E6" w14:textId="77777777" w:rsidR="009934F0" w:rsidRPr="003F43B9" w:rsidRDefault="009934F0" w:rsidP="009934F0">
      <w:pPr>
        <w:pStyle w:val="Standard"/>
        <w:ind w:left="426"/>
        <w:jc w:val="both"/>
        <w:rPr>
          <w:rFonts w:asciiTheme="minorHAnsi" w:hAnsiTheme="minorHAnsi" w:cstheme="minorHAnsi"/>
        </w:rPr>
      </w:pPr>
    </w:p>
    <w:p w14:paraId="2F3F49E3" w14:textId="77777777" w:rsidR="00E23B01" w:rsidRPr="003F43B9" w:rsidRDefault="00E23B01" w:rsidP="009934F0">
      <w:pPr>
        <w:pStyle w:val="Standard"/>
        <w:ind w:left="426"/>
        <w:jc w:val="both"/>
        <w:rPr>
          <w:rFonts w:asciiTheme="minorHAnsi" w:hAnsiTheme="minorHAnsi" w:cstheme="minorHAnsi"/>
        </w:rPr>
      </w:pPr>
      <w:r w:rsidRPr="003F43B9">
        <w:rPr>
          <w:rFonts w:asciiTheme="minorHAnsi" w:hAnsiTheme="minorHAnsi" w:cstheme="minorHAnsi"/>
          <w:b/>
          <w:bCs/>
        </w:rPr>
        <w:t>TALEP</w:t>
      </w:r>
    </w:p>
    <w:p w14:paraId="60684967" w14:textId="36B02771" w:rsidR="00B55A52" w:rsidRPr="003F43B9" w:rsidRDefault="00B55A52" w:rsidP="009934F0">
      <w:pPr>
        <w:pStyle w:val="Standard"/>
        <w:ind w:left="426"/>
        <w:jc w:val="both"/>
        <w:rPr>
          <w:rFonts w:asciiTheme="minorHAnsi" w:hAnsiTheme="minorHAnsi" w:cstheme="minorHAnsi"/>
        </w:rPr>
      </w:pPr>
    </w:p>
    <w:p w14:paraId="1BD4CC76" w14:textId="7323D203" w:rsidR="00B55A52" w:rsidRPr="003F43B9" w:rsidRDefault="00E0575A" w:rsidP="009934F0">
      <w:pPr>
        <w:pStyle w:val="Standard"/>
        <w:numPr>
          <w:ilvl w:val="0"/>
          <w:numId w:val="5"/>
        </w:numPr>
        <w:ind w:left="426"/>
        <w:jc w:val="both"/>
        <w:rPr>
          <w:rStyle w:val="Vurgu"/>
          <w:rFonts w:asciiTheme="minorHAnsi" w:hAnsiTheme="minorHAnsi" w:cstheme="minorHAnsi"/>
          <w:i w:val="0"/>
          <w:iCs w:val="0"/>
        </w:rPr>
      </w:pPr>
      <w:r w:rsidRPr="003F43B9">
        <w:rPr>
          <w:rStyle w:val="Vurgu"/>
          <w:rFonts w:asciiTheme="minorHAnsi" w:hAnsiTheme="minorHAnsi" w:cstheme="minorHAnsi"/>
          <w:i w:val="0"/>
          <w:iCs w:val="0"/>
        </w:rPr>
        <w:t xml:space="preserve">Yargıtay </w:t>
      </w:r>
      <w:r w:rsidR="00AD6BFE">
        <w:rPr>
          <w:rStyle w:val="Vurgu"/>
          <w:rFonts w:asciiTheme="minorHAnsi" w:hAnsiTheme="minorHAnsi" w:cstheme="minorHAnsi"/>
          <w:i w:val="0"/>
          <w:iCs w:val="0"/>
        </w:rPr>
        <w:t>k</w:t>
      </w:r>
      <w:r w:rsidRPr="003F43B9">
        <w:rPr>
          <w:rFonts w:asciiTheme="minorHAnsi" w:eastAsia="Times New Roman" w:hAnsiTheme="minorHAnsi" w:cstheme="minorHAnsi"/>
          <w:color w:val="auto"/>
          <w:kern w:val="0"/>
          <w:lang w:eastAsia="tr-TR" w:bidi="ar-SA"/>
        </w:rPr>
        <w:t>arar</w:t>
      </w:r>
      <w:r w:rsidR="00AD6BFE">
        <w:rPr>
          <w:rFonts w:asciiTheme="minorHAnsi" w:eastAsia="Times New Roman" w:hAnsiTheme="minorHAnsi" w:cstheme="minorHAnsi"/>
          <w:color w:val="auto"/>
          <w:kern w:val="0"/>
          <w:lang w:eastAsia="tr-TR" w:bidi="ar-SA"/>
        </w:rPr>
        <w:t>lar</w:t>
      </w:r>
      <w:r w:rsidRPr="003F43B9">
        <w:rPr>
          <w:rFonts w:asciiTheme="minorHAnsi" w:eastAsia="Times New Roman" w:hAnsiTheme="minorHAnsi" w:cstheme="minorHAnsi"/>
          <w:color w:val="auto"/>
          <w:kern w:val="0"/>
          <w:lang w:eastAsia="tr-TR" w:bidi="ar-SA"/>
        </w:rPr>
        <w:t>ı</w:t>
      </w:r>
      <w:r w:rsidRPr="003F43B9">
        <w:rPr>
          <w:rStyle w:val="Vurgu"/>
          <w:rFonts w:asciiTheme="minorHAnsi" w:hAnsiTheme="minorHAnsi" w:cstheme="minorHAnsi"/>
          <w:i w:val="0"/>
          <w:iCs w:val="0"/>
        </w:rPr>
        <w:t>nın da göz önünde bulundurularak davanın sonuçlandırılması</w:t>
      </w:r>
      <w:r w:rsidR="00E23B01" w:rsidRPr="003F43B9">
        <w:rPr>
          <w:rStyle w:val="Vurgu"/>
          <w:rFonts w:asciiTheme="minorHAnsi" w:hAnsiTheme="minorHAnsi" w:cstheme="minorHAnsi"/>
          <w:i w:val="0"/>
          <w:iCs w:val="0"/>
        </w:rPr>
        <w:t>;</w:t>
      </w:r>
    </w:p>
    <w:p w14:paraId="0D4CB5B3" w14:textId="2E656EF1" w:rsidR="00E23B01" w:rsidRPr="003F43B9" w:rsidRDefault="00E23B01" w:rsidP="009934F0">
      <w:pPr>
        <w:pStyle w:val="Standard"/>
        <w:numPr>
          <w:ilvl w:val="0"/>
          <w:numId w:val="5"/>
        </w:numPr>
        <w:ind w:left="426"/>
        <w:jc w:val="both"/>
        <w:rPr>
          <w:rStyle w:val="Vurgu"/>
          <w:rFonts w:asciiTheme="minorHAnsi" w:hAnsiTheme="minorHAnsi" w:cstheme="minorHAnsi"/>
          <w:i w:val="0"/>
          <w:iCs w:val="0"/>
        </w:rPr>
      </w:pPr>
      <w:r w:rsidRPr="003F43B9">
        <w:rPr>
          <w:rStyle w:val="Vurgu"/>
          <w:rFonts w:asciiTheme="minorHAnsi" w:hAnsiTheme="minorHAnsi" w:cstheme="minorHAnsi"/>
          <w:i w:val="0"/>
          <w:iCs w:val="0"/>
        </w:rPr>
        <w:t>Davalı-kiracı ile aramızdaki sözleşmenin feshinin ve yasal bir tahliyenin sağlanması;</w:t>
      </w:r>
    </w:p>
    <w:p w14:paraId="33CA0FEC" w14:textId="5771E62E" w:rsidR="00E23B01"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Sehven eksik talep edilen miktarın düzeltilerek takibin devamı;</w:t>
      </w:r>
    </w:p>
    <w:p w14:paraId="76C483C1" w14:textId="62033ADE" w:rsidR="00E23B01"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Yasal faiz</w:t>
      </w:r>
      <w:r w:rsidR="00591136" w:rsidRPr="003F43B9">
        <w:rPr>
          <w:rFonts w:asciiTheme="minorHAnsi" w:hAnsiTheme="minorHAnsi" w:cstheme="minorHAnsi"/>
        </w:rPr>
        <w:t>e</w:t>
      </w:r>
      <w:r w:rsidRPr="003F43B9">
        <w:rPr>
          <w:rFonts w:asciiTheme="minorHAnsi" w:hAnsiTheme="minorHAnsi" w:cstheme="minorHAnsi"/>
        </w:rPr>
        <w:t xml:space="preserve"> ve %40’ dan az olmamak üzere </w:t>
      </w:r>
      <w:r w:rsidR="00864EE1" w:rsidRPr="003F43B9">
        <w:rPr>
          <w:rFonts w:asciiTheme="minorHAnsi" w:hAnsiTheme="minorHAnsi" w:cstheme="minorHAnsi"/>
        </w:rPr>
        <w:t>inkâr</w:t>
      </w:r>
      <w:r w:rsidRPr="003F43B9">
        <w:rPr>
          <w:rFonts w:asciiTheme="minorHAnsi" w:hAnsiTheme="minorHAnsi" w:cstheme="minorHAnsi"/>
        </w:rPr>
        <w:t xml:space="preserve"> ve kötü niyet tazminatına hükmedilmesi;</w:t>
      </w:r>
    </w:p>
    <w:p w14:paraId="22D54B52" w14:textId="4999DF2F" w:rsidR="00B55A52"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Giderlerin ve vekalet ücretlerinin davalı-kiracı üzerinde bırakılması;</w:t>
      </w:r>
    </w:p>
    <w:p w14:paraId="466E688C" w14:textId="5A2AA2E0" w:rsidR="00E23B01" w:rsidRPr="003F43B9" w:rsidRDefault="00D66E96" w:rsidP="009934F0">
      <w:pPr>
        <w:pStyle w:val="Standard"/>
        <w:ind w:left="426"/>
        <w:jc w:val="both"/>
        <w:rPr>
          <w:rFonts w:asciiTheme="minorHAnsi" w:hAnsiTheme="minorHAnsi" w:cstheme="minorHAnsi"/>
        </w:rPr>
      </w:pPr>
      <w:proofErr w:type="gramStart"/>
      <w:r w:rsidRPr="003F43B9">
        <w:rPr>
          <w:rStyle w:val="Vurgu"/>
          <w:rFonts w:asciiTheme="minorHAnsi" w:hAnsiTheme="minorHAnsi" w:cstheme="minorHAnsi"/>
          <w:i w:val="0"/>
          <w:iCs w:val="0"/>
        </w:rPr>
        <w:t>için</w:t>
      </w:r>
      <w:proofErr w:type="gramEnd"/>
      <w:r w:rsidRPr="003F43B9">
        <w:rPr>
          <w:rStyle w:val="Vurgu"/>
          <w:rFonts w:asciiTheme="minorHAnsi" w:hAnsiTheme="minorHAnsi" w:cstheme="minorHAnsi"/>
          <w:i w:val="0"/>
          <w:iCs w:val="0"/>
        </w:rPr>
        <w:t xml:space="preserve"> gereğini</w:t>
      </w:r>
      <w:r w:rsidRPr="003F43B9">
        <w:rPr>
          <w:rFonts w:asciiTheme="minorHAnsi" w:hAnsiTheme="minorHAnsi" w:cstheme="minorHAnsi"/>
        </w:rPr>
        <w:t xml:space="preserve"> </w:t>
      </w:r>
      <w:r w:rsidR="00E23B01" w:rsidRPr="003F43B9">
        <w:rPr>
          <w:rFonts w:asciiTheme="minorHAnsi" w:hAnsiTheme="minorHAnsi" w:cstheme="minorHAnsi"/>
        </w:rPr>
        <w:t>talep ederi</w:t>
      </w:r>
      <w:r w:rsidRPr="003F43B9">
        <w:rPr>
          <w:rFonts w:asciiTheme="minorHAnsi" w:hAnsiTheme="minorHAnsi" w:cstheme="minorHAnsi"/>
        </w:rPr>
        <w:t>m</w:t>
      </w:r>
      <w:r w:rsidR="00E23B01" w:rsidRPr="003F43B9">
        <w:rPr>
          <w:rFonts w:asciiTheme="minorHAnsi" w:hAnsiTheme="minorHAnsi" w:cstheme="minorHAnsi"/>
        </w:rPr>
        <w:t xml:space="preserve">.     </w:t>
      </w:r>
    </w:p>
    <w:p w14:paraId="128F7C04" w14:textId="23B46CF5" w:rsidR="009934F0" w:rsidRPr="003F43B9" w:rsidRDefault="009934F0" w:rsidP="009934F0">
      <w:pPr>
        <w:pStyle w:val="Standard"/>
        <w:ind w:left="426" w:firstLine="708"/>
        <w:jc w:val="both"/>
        <w:rPr>
          <w:rFonts w:asciiTheme="minorHAnsi" w:hAnsiTheme="minorHAnsi" w:cstheme="minorHAnsi"/>
        </w:rPr>
      </w:pPr>
    </w:p>
    <w:p w14:paraId="5BC4AA13" w14:textId="22BD8826" w:rsidR="009934F0" w:rsidRPr="003F43B9" w:rsidRDefault="009934F0" w:rsidP="009934F0">
      <w:pPr>
        <w:pStyle w:val="Standard"/>
        <w:ind w:left="426" w:firstLine="708"/>
        <w:jc w:val="both"/>
        <w:rPr>
          <w:rFonts w:asciiTheme="minorHAnsi" w:hAnsiTheme="minorHAnsi" w:cstheme="minorHAnsi"/>
        </w:rPr>
      </w:pPr>
    </w:p>
    <w:p w14:paraId="5C1CED33" w14:textId="77777777" w:rsidR="009934F0" w:rsidRPr="003F43B9" w:rsidRDefault="009934F0" w:rsidP="009934F0">
      <w:pPr>
        <w:pStyle w:val="Standard"/>
        <w:ind w:left="426" w:firstLine="708"/>
        <w:jc w:val="both"/>
        <w:rPr>
          <w:rFonts w:asciiTheme="minorHAnsi" w:hAnsiTheme="minorHAnsi" w:cstheme="minorHAnsi"/>
        </w:rPr>
      </w:pPr>
    </w:p>
    <w:p w14:paraId="7041B472" w14:textId="77777777" w:rsidR="009934F0" w:rsidRPr="003F43B9" w:rsidRDefault="009934F0" w:rsidP="009934F0">
      <w:pPr>
        <w:pStyle w:val="Standard"/>
        <w:ind w:left="426" w:firstLine="708"/>
        <w:jc w:val="both"/>
        <w:rPr>
          <w:rFonts w:asciiTheme="minorHAnsi" w:hAnsiTheme="minorHAnsi" w:cstheme="minorHAnsi"/>
        </w:rPr>
      </w:pPr>
    </w:p>
    <w:p w14:paraId="12937A6C" w14:textId="380A9A38" w:rsidR="00E23B01" w:rsidRPr="003F43B9" w:rsidRDefault="00E23B01" w:rsidP="009934F0">
      <w:pPr>
        <w:pStyle w:val="Standard"/>
        <w:ind w:left="5664" w:firstLine="708"/>
        <w:jc w:val="both"/>
        <w:rPr>
          <w:rFonts w:asciiTheme="minorHAnsi" w:hAnsiTheme="minorHAnsi" w:cstheme="minorHAnsi"/>
        </w:rPr>
      </w:pPr>
      <w:r w:rsidRPr="003F43B9">
        <w:rPr>
          <w:rFonts w:asciiTheme="minorHAnsi" w:hAnsiTheme="minorHAnsi" w:cstheme="minorHAnsi"/>
        </w:rPr>
        <w:t xml:space="preserve">   </w:t>
      </w:r>
      <w:r w:rsidRPr="003F43B9">
        <w:rPr>
          <w:rFonts w:asciiTheme="minorHAnsi" w:hAnsiTheme="minorHAnsi" w:cstheme="minorHAnsi"/>
        </w:rPr>
        <w:tab/>
      </w:r>
      <w:r w:rsidRPr="003F43B9">
        <w:rPr>
          <w:rFonts w:asciiTheme="minorHAnsi" w:hAnsiTheme="minorHAnsi" w:cstheme="minorHAnsi"/>
        </w:rPr>
        <w:tab/>
        <w:t>Atila BALCI</w:t>
      </w:r>
    </w:p>
    <w:p w14:paraId="09CB2F83" w14:textId="4DFF340C" w:rsidR="00017927" w:rsidRPr="003F43B9" w:rsidRDefault="00017927" w:rsidP="009934F0">
      <w:pPr>
        <w:pStyle w:val="Standard"/>
        <w:ind w:left="5664" w:firstLine="708"/>
        <w:jc w:val="both"/>
        <w:rPr>
          <w:rFonts w:asciiTheme="minorHAnsi" w:hAnsiTheme="minorHAnsi" w:cstheme="minorHAnsi"/>
        </w:rPr>
      </w:pPr>
      <w:r w:rsidRPr="003F43B9">
        <w:rPr>
          <w:rFonts w:asciiTheme="minorHAnsi" w:hAnsiTheme="minorHAnsi" w:cstheme="minorHAnsi"/>
        </w:rPr>
        <w:tab/>
      </w:r>
      <w:r w:rsidRPr="003F43B9">
        <w:rPr>
          <w:rFonts w:asciiTheme="minorHAnsi" w:hAnsiTheme="minorHAnsi" w:cstheme="minorHAnsi"/>
        </w:rPr>
        <w:tab/>
        <w:t>08 Ocak 2024</w:t>
      </w:r>
    </w:p>
    <w:sectPr w:rsidR="00017927" w:rsidRPr="003F43B9">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Noto Sans Arabic">
    <w:altName w:val="Cambria"/>
    <w:panose1 w:val="00000000000000000000"/>
    <w:charset w:val="00"/>
    <w:family w:val="roman"/>
    <w:notTrueType/>
    <w:pitch w:val="default"/>
  </w:font>
  <w:font w:name="Liberation Sans">
    <w:altName w:val="Arial"/>
    <w:charset w:val="01"/>
    <w:family w:val="roman"/>
    <w:pitch w:val="variable"/>
  </w:font>
  <w:font w:name="Noto Sans CJK SC">
    <w:charset w:val="00"/>
    <w:family w:val="auto"/>
    <w:pitch w:val="variable"/>
  </w:font>
  <w:font w:name="Noto Sans Devanagari">
    <w:altName w:val="Calibri"/>
    <w:charset w:val="00"/>
    <w:family w:val="swiss"/>
    <w:pitch w:val="default"/>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AB"/>
    <w:multiLevelType w:val="multilevel"/>
    <w:tmpl w:val="0A14F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B4D7B"/>
    <w:multiLevelType w:val="multilevel"/>
    <w:tmpl w:val="563A4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2854C0"/>
    <w:multiLevelType w:val="multilevel"/>
    <w:tmpl w:val="20C45BA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52EE2B44"/>
    <w:multiLevelType w:val="multilevel"/>
    <w:tmpl w:val="1C681086"/>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abstractNum w:abstractNumId="4" w15:restartNumberingAfterBreak="0">
    <w:nsid w:val="73E61656"/>
    <w:multiLevelType w:val="hybridMultilevel"/>
    <w:tmpl w:val="64BC1744"/>
    <w:lvl w:ilvl="0" w:tplc="52BEDD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52"/>
    <w:rsid w:val="00017927"/>
    <w:rsid w:val="00036FB2"/>
    <w:rsid w:val="00056C76"/>
    <w:rsid w:val="00101E84"/>
    <w:rsid w:val="001170DA"/>
    <w:rsid w:val="001171B5"/>
    <w:rsid w:val="00141951"/>
    <w:rsid w:val="00147949"/>
    <w:rsid w:val="002257D4"/>
    <w:rsid w:val="00390CDA"/>
    <w:rsid w:val="003F43B9"/>
    <w:rsid w:val="00411223"/>
    <w:rsid w:val="005545B7"/>
    <w:rsid w:val="00591136"/>
    <w:rsid w:val="005A6077"/>
    <w:rsid w:val="00645734"/>
    <w:rsid w:val="00653B9A"/>
    <w:rsid w:val="0077630F"/>
    <w:rsid w:val="00864EE1"/>
    <w:rsid w:val="009934F0"/>
    <w:rsid w:val="009C616D"/>
    <w:rsid w:val="00A16F52"/>
    <w:rsid w:val="00A50B69"/>
    <w:rsid w:val="00AD6BFE"/>
    <w:rsid w:val="00B31AAD"/>
    <w:rsid w:val="00B55A52"/>
    <w:rsid w:val="00C50B78"/>
    <w:rsid w:val="00C760C1"/>
    <w:rsid w:val="00D352A7"/>
    <w:rsid w:val="00D50E07"/>
    <w:rsid w:val="00D52398"/>
    <w:rsid w:val="00D66E96"/>
    <w:rsid w:val="00DB133B"/>
    <w:rsid w:val="00E0575A"/>
    <w:rsid w:val="00E23B0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A8EF"/>
  <w15:docId w15:val="{3CF73951-D399-4E2D-836F-DD166BF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5</Pages>
  <Words>2447</Words>
  <Characters>13951</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29</cp:revision>
  <dcterms:created xsi:type="dcterms:W3CDTF">2023-11-11T12:26:00Z</dcterms:created>
  <dcterms:modified xsi:type="dcterms:W3CDTF">2024-01-08T07:20:00Z</dcterms:modified>
  <dc:language>tr-TR</dc:language>
</cp:coreProperties>
</file>