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FCEB6" w14:textId="59036107" w:rsidR="00F004F6" w:rsidRDefault="009B1680">
      <w:r>
        <w:t>Metin Çelik</w:t>
      </w:r>
      <w:r w:rsidR="00F004F6">
        <w:t xml:space="preserve"> tahliye taahhütnamesi süreç</w:t>
      </w:r>
    </w:p>
    <w:p w14:paraId="42E38812" w14:textId="09416BEB" w:rsidR="00E81F8D" w:rsidRDefault="00F004F6" w:rsidP="003D2FBF">
      <w:pPr>
        <w:ind w:left="1410" w:hanging="1410"/>
      </w:pPr>
      <w:r>
        <w:t>2024-</w:t>
      </w:r>
      <w:r w:rsidR="003D2FBF">
        <w:t>07</w:t>
      </w:r>
      <w:r>
        <w:t>-0</w:t>
      </w:r>
      <w:r w:rsidR="003D2FBF">
        <w:t>2</w:t>
      </w:r>
      <w:r>
        <w:tab/>
      </w:r>
      <w:r w:rsidR="003D2FBF">
        <w:t>icra dairesinden 2022-24 kira bedelinden kalan miktar için haciz ve tahliye talepli takip başlatıldı</w:t>
      </w:r>
    </w:p>
    <w:p w14:paraId="547A66A4" w14:textId="1352BEFC" w:rsidR="003D2FBF" w:rsidRDefault="003D2FBF" w:rsidP="003D2FBF">
      <w:pPr>
        <w:ind w:left="1410" w:hanging="1410"/>
      </w:pPr>
      <w:r>
        <w:t>2024-07-03</w:t>
      </w:r>
      <w:r>
        <w:tab/>
        <w:t xml:space="preserve">icra dairesince </w:t>
      </w:r>
      <w:r>
        <w:t>örnek 13</w:t>
      </w:r>
      <w:r>
        <w:t xml:space="preserve"> ö</w:t>
      </w:r>
      <w:r>
        <w:t>deme emri yollandı</w:t>
      </w:r>
    </w:p>
    <w:p w14:paraId="6875973F" w14:textId="3E692FF8" w:rsidR="003D2FBF" w:rsidRDefault="003D2FBF" w:rsidP="003D2FBF">
      <w:pPr>
        <w:ind w:left="1410" w:hanging="1410"/>
      </w:pPr>
      <w:r>
        <w:t>2024-07-09</w:t>
      </w:r>
      <w:r>
        <w:tab/>
        <w:t xml:space="preserve">sözleşmedeki imza açıkça </w:t>
      </w:r>
      <w:proofErr w:type="gramStart"/>
      <w:r>
        <w:t>inkar</w:t>
      </w:r>
      <w:proofErr w:type="gramEnd"/>
      <w:r>
        <w:t xml:space="preserve"> edilerek itiraz edildi</w:t>
      </w:r>
    </w:p>
    <w:p w14:paraId="7F49CE21" w14:textId="3BB6D8D2" w:rsidR="003D2FBF" w:rsidRDefault="003D2FBF" w:rsidP="003D2FBF">
      <w:pPr>
        <w:ind w:left="1410" w:hanging="1410"/>
      </w:pPr>
      <w:r>
        <w:t>2024-08-02</w:t>
      </w:r>
      <w:r>
        <w:tab/>
        <w:t>ödeme yapılmadığı için TEMERRÜT oluştu</w:t>
      </w:r>
    </w:p>
    <w:p w14:paraId="70A8C508" w14:textId="72B8DA70" w:rsidR="003D2FBF" w:rsidRDefault="003D2FBF" w:rsidP="003D2FBF">
      <w:pPr>
        <w:ind w:left="1410" w:hanging="1410"/>
      </w:pPr>
      <w:r>
        <w:tab/>
      </w:r>
      <w:r>
        <w:tab/>
        <w:t>Sulh hukukta temerrüt nedeniyle tahliye davası açılması gerekli</w:t>
      </w:r>
    </w:p>
    <w:p w14:paraId="21224B7E" w14:textId="77777777" w:rsidR="003D2FBF" w:rsidRDefault="003D2FBF" w:rsidP="003D2FBF">
      <w:pPr>
        <w:ind w:left="1410" w:hanging="1410"/>
      </w:pPr>
    </w:p>
    <w:sectPr w:rsidR="003D2F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AD"/>
    <w:rsid w:val="00200AFA"/>
    <w:rsid w:val="003D2FBF"/>
    <w:rsid w:val="005B0764"/>
    <w:rsid w:val="009B1680"/>
    <w:rsid w:val="00A8678F"/>
    <w:rsid w:val="00CD30D0"/>
    <w:rsid w:val="00E736AD"/>
    <w:rsid w:val="00E81F8D"/>
    <w:rsid w:val="00F0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2CDD"/>
  <w15:chartTrackingRefBased/>
  <w15:docId w15:val="{F8BC2E66-2F89-453C-9E20-287B7745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4</cp:revision>
  <dcterms:created xsi:type="dcterms:W3CDTF">2024-10-20T20:33:00Z</dcterms:created>
  <dcterms:modified xsi:type="dcterms:W3CDTF">2024-10-20T21:00:00Z</dcterms:modified>
</cp:coreProperties>
</file>