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FCEB6" w14:textId="4DA0F4F7" w:rsidR="00F004F6" w:rsidRDefault="00F004F6">
      <w:proofErr w:type="spellStart"/>
      <w:r>
        <w:t>Saned</w:t>
      </w:r>
      <w:proofErr w:type="spellEnd"/>
      <w:r>
        <w:t xml:space="preserve"> Turgut tahliye taahhütnamesi süreç</w:t>
      </w:r>
    </w:p>
    <w:p w14:paraId="42E38812" w14:textId="5CBD349A" w:rsidR="00E81F8D" w:rsidRDefault="00F004F6">
      <w:r>
        <w:t>2024-10-08</w:t>
      </w:r>
      <w:r>
        <w:tab/>
        <w:t>taahhütname Emrullah özer e örnek 14 ödeme emri için gönderildi</w:t>
      </w:r>
    </w:p>
    <w:p w14:paraId="6197E018" w14:textId="17E76D70" w:rsidR="00F004F6" w:rsidRDefault="00F004F6" w:rsidP="00F004F6">
      <w:pPr>
        <w:ind w:left="1410"/>
      </w:pPr>
      <w:r>
        <w:t>Taahhütnamede tahliye tarihi 29 Eylül 2024 – taahhütnameye bağlı olarak icra dairesine örnek 14 ödeme emri için başvuru son tarih 28 Ekim 2024. Tahliye tarihinden itibaren 1 ay içerisinde örnek 14 icra dairesinden yollanmalı veya dava açma süresine 1 yıla çıkarmak için noterden “tahliye davası açılacağı ihtar edilmeli</w:t>
      </w:r>
    </w:p>
    <w:p w14:paraId="6E148FC2" w14:textId="3FBC1391" w:rsidR="00F004F6" w:rsidRDefault="00F004F6">
      <w:r>
        <w:t>2024-10-18</w:t>
      </w:r>
      <w:r>
        <w:tab/>
        <w:t xml:space="preserve">10 gün geçti – avukat davayı açacağını söyledi </w:t>
      </w:r>
    </w:p>
    <w:p w14:paraId="195C3D86" w14:textId="2D477FB6" w:rsidR="00F004F6" w:rsidRDefault="00F004F6">
      <w:r>
        <w:t>2024-10-20</w:t>
      </w:r>
      <w:r>
        <w:tab/>
        <w:t xml:space="preserve">ödeme emri halen </w:t>
      </w:r>
      <w:proofErr w:type="spellStart"/>
      <w:r>
        <w:t>uyap</w:t>
      </w:r>
      <w:proofErr w:type="spellEnd"/>
      <w:r>
        <w:t xml:space="preserve"> ta gözükmüyor</w:t>
      </w:r>
    </w:p>
    <w:p w14:paraId="2AFB4162" w14:textId="54D2280C" w:rsidR="00F004F6" w:rsidRDefault="00F004F6" w:rsidP="00F004F6">
      <w:pPr>
        <w:ind w:left="1410"/>
      </w:pPr>
      <w:r>
        <w:t>21-10-2024 tarihli “tahliye taahhütnamesine bağlı tahliye davası açılacağını” noterden ihtar için ihtarname düzenledim</w:t>
      </w:r>
    </w:p>
    <w:sectPr w:rsidR="00F004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AD"/>
    <w:rsid w:val="00200AFA"/>
    <w:rsid w:val="005B0764"/>
    <w:rsid w:val="00A8678F"/>
    <w:rsid w:val="00CD30D0"/>
    <w:rsid w:val="00E736AD"/>
    <w:rsid w:val="00E81F8D"/>
    <w:rsid w:val="00F0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2CDD"/>
  <w15:chartTrackingRefBased/>
  <w15:docId w15:val="{F8BC2E66-2F89-453C-9E20-287B7745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2</cp:revision>
  <dcterms:created xsi:type="dcterms:W3CDTF">2024-10-20T20:33:00Z</dcterms:created>
  <dcterms:modified xsi:type="dcterms:W3CDTF">2024-10-20T20:40:00Z</dcterms:modified>
</cp:coreProperties>
</file>