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6E01E7" w14:textId="20AB5825" w:rsidR="005E6199" w:rsidRPr="004C58F9" w:rsidRDefault="005E6199" w:rsidP="005E619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ADALET BAKANLIĞI İNSAN HAKLARI TAZMİNAT KOMİSYONU BAŞKANLIĞI’NA</w:t>
      </w:r>
      <w:r>
        <w:rPr>
          <w:rFonts w:ascii="Times New Roman" w:eastAsia="Times New Roman" w:hAnsi="Times New Roman" w:cs="Times New Roman"/>
          <w:b/>
          <w:bCs/>
          <w:sz w:val="24"/>
          <w:szCs w:val="24"/>
          <w:lang w:eastAsia="tr-TR"/>
        </w:rPr>
        <w:t xml:space="preserve"> </w:t>
      </w:r>
      <w:r w:rsidRPr="004C58F9">
        <w:rPr>
          <w:rFonts w:ascii="Times New Roman" w:eastAsia="Times New Roman" w:hAnsi="Times New Roman" w:cs="Times New Roman"/>
          <w:i/>
          <w:iCs/>
          <w:sz w:val="24"/>
          <w:szCs w:val="24"/>
          <w:lang w:eastAsia="tr-TR"/>
        </w:rPr>
        <w:t>Gönderilmek Üzere</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TOKAT NÖBETÇİ ASLİYE HUKUK MAHKEMESİ HAKİMLİĞİ'NE</w:t>
      </w:r>
    </w:p>
    <w:p w14:paraId="7C4BB12A" w14:textId="795B8F4D" w:rsidR="005E6199" w:rsidRPr="004C58F9" w:rsidRDefault="005E6199" w:rsidP="005E619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BAŞVURAN:</w:t>
      </w:r>
      <w:r w:rsidRPr="004C58F9">
        <w:rPr>
          <w:rFonts w:ascii="Times New Roman" w:eastAsia="Times New Roman" w:hAnsi="Times New Roman" w:cs="Times New Roman"/>
          <w:sz w:val="24"/>
          <w:szCs w:val="24"/>
          <w:lang w:eastAsia="tr-TR"/>
        </w:rPr>
        <w:t xml:space="preserve"> Ali Umut BALCI - (T.C. No: 36316603468)</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VEKİLİ:</w:t>
      </w:r>
      <w:r w:rsidRPr="004C58F9">
        <w:rPr>
          <w:rFonts w:ascii="Times New Roman" w:eastAsia="Times New Roman" w:hAnsi="Times New Roman" w:cs="Times New Roman"/>
          <w:sz w:val="24"/>
          <w:szCs w:val="24"/>
          <w:lang w:eastAsia="tr-TR"/>
        </w:rPr>
        <w:t xml:space="preserve"> Av. Emrullah ÖZER</w:t>
      </w:r>
    </w:p>
    <w:p w14:paraId="7ED88593" w14:textId="77777777" w:rsidR="005E6199" w:rsidRPr="004C58F9" w:rsidRDefault="005E6199" w:rsidP="005E619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İHLAL EDİLEN HAK:</w:t>
      </w:r>
      <w:r w:rsidRPr="004C58F9">
        <w:rPr>
          <w:rFonts w:ascii="Times New Roman" w:eastAsia="Times New Roman" w:hAnsi="Times New Roman" w:cs="Times New Roman"/>
          <w:sz w:val="24"/>
          <w:szCs w:val="24"/>
          <w:lang w:eastAsia="tr-TR"/>
        </w:rPr>
        <w:t xml:space="preserve"> Anayasa m. 36 ve AİHS m. 6 uyarınca "Makul Sürede Yargılanma Hakkı" ile Anayasa m. 35 uyarınca "Mülkiyet Hakkı" ihlali.</w:t>
      </w:r>
    </w:p>
    <w:p w14:paraId="53895934" w14:textId="77777777" w:rsidR="005E6199" w:rsidRPr="004C58F9" w:rsidRDefault="005E6199" w:rsidP="005E619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İHLALE KONU DOSYA:</w:t>
      </w:r>
      <w:r w:rsidRPr="004C58F9">
        <w:rPr>
          <w:rFonts w:ascii="Times New Roman" w:eastAsia="Times New Roman" w:hAnsi="Times New Roman" w:cs="Times New Roman"/>
          <w:sz w:val="24"/>
          <w:szCs w:val="24"/>
          <w:lang w:eastAsia="tr-TR"/>
        </w:rPr>
        <w:t xml:space="preserve"> Tokat 2. Sulh Hukuk Mahkemesi'nin 2024 / 362 Esas sayılı dosyası (Eski Esas No: 2024/1854 Esas) ve Samsun Bölge Adliye Mahkemesi 6. Hukuk Dairesi'nin 2025 / 1410 Esas sayılı dosyası.</w:t>
      </w:r>
    </w:p>
    <w:p w14:paraId="57300305" w14:textId="77777777" w:rsidR="005E6199" w:rsidRPr="004C58F9" w:rsidRDefault="005E6199" w:rsidP="005E619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TALEP KONUSU:</w:t>
      </w:r>
      <w:r w:rsidRPr="004C58F9">
        <w:rPr>
          <w:rFonts w:ascii="Times New Roman" w:eastAsia="Times New Roman" w:hAnsi="Times New Roman" w:cs="Times New Roman"/>
          <w:sz w:val="24"/>
          <w:szCs w:val="24"/>
          <w:lang w:eastAsia="tr-TR"/>
        </w:rPr>
        <w:t xml:space="preserve"> Yargılamanın resmi makul süreyi aşması nedeniyle, </w:t>
      </w:r>
      <w:r w:rsidRPr="004C58F9">
        <w:rPr>
          <w:rFonts w:ascii="Times New Roman" w:eastAsia="Times New Roman" w:hAnsi="Times New Roman" w:cs="Times New Roman"/>
          <w:b/>
          <w:bCs/>
          <w:sz w:val="24"/>
          <w:szCs w:val="24"/>
          <w:lang w:eastAsia="tr-TR"/>
        </w:rPr>
        <w:t>fazlaya ilişkin haklarımı ve talep miktarını artırma (ıslah) hakkımı saklı tutmak kaydıyla</w:t>
      </w:r>
      <w:r w:rsidRPr="004C58F9">
        <w:rPr>
          <w:rFonts w:ascii="Times New Roman" w:eastAsia="Times New Roman" w:hAnsi="Times New Roman" w:cs="Times New Roman"/>
          <w:sz w:val="24"/>
          <w:szCs w:val="24"/>
          <w:lang w:eastAsia="tr-TR"/>
        </w:rPr>
        <w:t xml:space="preserve">, şimdilik kısmi olarak </w:t>
      </w:r>
      <w:r w:rsidRPr="004C58F9">
        <w:rPr>
          <w:rFonts w:ascii="Times New Roman" w:eastAsia="Times New Roman" w:hAnsi="Times New Roman" w:cs="Times New Roman"/>
          <w:b/>
          <w:bCs/>
          <w:sz w:val="24"/>
          <w:szCs w:val="24"/>
          <w:lang w:eastAsia="tr-TR"/>
        </w:rPr>
        <w:t>10.000 TL</w:t>
      </w:r>
      <w:r w:rsidRPr="004C58F9">
        <w:rPr>
          <w:rFonts w:ascii="Times New Roman" w:eastAsia="Times New Roman" w:hAnsi="Times New Roman" w:cs="Times New Roman"/>
          <w:sz w:val="24"/>
          <w:szCs w:val="24"/>
          <w:lang w:eastAsia="tr-TR"/>
        </w:rPr>
        <w:t xml:space="preserve"> Manevi Tazminatın ihlal tarihinden itibaren işleyecek yasal faiziyle birlikte devletten tahsili talebidir.</w:t>
      </w:r>
    </w:p>
    <w:p w14:paraId="67F0BC91" w14:textId="77777777" w:rsidR="005E6199" w:rsidRPr="004C58F9" w:rsidRDefault="005E6199" w:rsidP="005E619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AÇIKLAMALAR:</w:t>
      </w:r>
    </w:p>
    <w:p w14:paraId="197EFA25" w14:textId="77777777" w:rsidR="005E6199" w:rsidRPr="004C58F9" w:rsidRDefault="005E6199" w:rsidP="005E6199">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Şahsıma ait arsa niteliğindeki taşınmazın tahliye taahhütnamesine dayalı tahliyesi amacıyla </w:t>
      </w:r>
      <w:r w:rsidRPr="004C58F9">
        <w:rPr>
          <w:rFonts w:ascii="Times New Roman" w:eastAsia="Times New Roman" w:hAnsi="Times New Roman" w:cs="Times New Roman"/>
          <w:b/>
          <w:bCs/>
          <w:sz w:val="24"/>
          <w:szCs w:val="24"/>
          <w:lang w:eastAsia="tr-TR"/>
        </w:rPr>
        <w:t>07.06.2024</w:t>
      </w:r>
      <w:r w:rsidRPr="004C58F9">
        <w:rPr>
          <w:rFonts w:ascii="Times New Roman" w:eastAsia="Times New Roman" w:hAnsi="Times New Roman" w:cs="Times New Roman"/>
          <w:sz w:val="24"/>
          <w:szCs w:val="24"/>
          <w:lang w:eastAsia="tr-TR"/>
        </w:rPr>
        <w:t xml:space="preserve"> tarihinde Tokat Sulh Hukuk Mahkemesi nezdinde tahliye davası açılmıştır. İlk derece mahkemesi hâkiminin dosya içeriğindeki resmi belgelere açıkça aykırı ve yerleşik içtihatları tamamen hiçe sayan fahiş değerlendirmesi neticesinde dava </w:t>
      </w:r>
      <w:r w:rsidRPr="004C58F9">
        <w:rPr>
          <w:rFonts w:ascii="Times New Roman" w:eastAsia="Times New Roman" w:hAnsi="Times New Roman" w:cs="Times New Roman"/>
          <w:b/>
          <w:bCs/>
          <w:sz w:val="24"/>
          <w:szCs w:val="24"/>
          <w:lang w:eastAsia="tr-TR"/>
        </w:rPr>
        <w:t>23.01.2025</w:t>
      </w:r>
      <w:r w:rsidRPr="004C58F9">
        <w:rPr>
          <w:rFonts w:ascii="Times New Roman" w:eastAsia="Times New Roman" w:hAnsi="Times New Roman" w:cs="Times New Roman"/>
          <w:sz w:val="24"/>
          <w:szCs w:val="24"/>
          <w:lang w:eastAsia="tr-TR"/>
        </w:rPr>
        <w:t xml:space="preserve"> tarihinde haksız yere reddedilmiştir. İlk derece mahkemesindeki bu fahiş hata nedeniyle dosya istinaf incelemesine gönderilmek zorunda kalınmıştır.</w:t>
      </w:r>
    </w:p>
    <w:p w14:paraId="374F0D65" w14:textId="77777777" w:rsidR="005E6199" w:rsidRPr="004C58F9" w:rsidRDefault="005E6199" w:rsidP="005E6199">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Söz konusu dosya, </w:t>
      </w:r>
      <w:r w:rsidRPr="004C58F9">
        <w:rPr>
          <w:rFonts w:ascii="Times New Roman" w:eastAsia="Times New Roman" w:hAnsi="Times New Roman" w:cs="Times New Roman"/>
          <w:b/>
          <w:bCs/>
          <w:sz w:val="24"/>
          <w:szCs w:val="24"/>
          <w:lang w:eastAsia="tr-TR"/>
        </w:rPr>
        <w:t>10.03.2025</w:t>
      </w:r>
      <w:r w:rsidRPr="004C58F9">
        <w:rPr>
          <w:rFonts w:ascii="Times New Roman" w:eastAsia="Times New Roman" w:hAnsi="Times New Roman" w:cs="Times New Roman"/>
          <w:sz w:val="24"/>
          <w:szCs w:val="24"/>
          <w:lang w:eastAsia="tr-TR"/>
        </w:rPr>
        <w:t xml:space="preserve"> tarihinde harçları yatırılarak resmi olarak istinaf edilmiş ve üst mahkemeye sevk edilmiştir. Dosya, Samsun Bölge Adliye Mahkemesi 6. Hukuk Dairesi önünde </w:t>
      </w:r>
      <w:r w:rsidRPr="004C58F9">
        <w:rPr>
          <w:rFonts w:ascii="Times New Roman" w:eastAsia="Times New Roman" w:hAnsi="Times New Roman" w:cs="Times New Roman"/>
          <w:b/>
          <w:bCs/>
          <w:sz w:val="24"/>
          <w:szCs w:val="24"/>
          <w:lang w:eastAsia="tr-TR"/>
        </w:rPr>
        <w:t>tam 469 gün (15.5 Ay) boyunca hiçbir usulü işlem yapılmaksızın atıl şekilde bekletilmiştir.</w:t>
      </w:r>
      <w:r w:rsidRPr="004C58F9">
        <w:rPr>
          <w:rFonts w:ascii="Times New Roman" w:eastAsia="Times New Roman" w:hAnsi="Times New Roman" w:cs="Times New Roman"/>
          <w:sz w:val="24"/>
          <w:szCs w:val="24"/>
          <w:lang w:eastAsia="tr-TR"/>
        </w:rPr>
        <w:t xml:space="preserve"> Üst mahkeme ancak </w:t>
      </w:r>
      <w:r w:rsidRPr="004C58F9">
        <w:rPr>
          <w:rFonts w:ascii="Times New Roman" w:eastAsia="Times New Roman" w:hAnsi="Times New Roman" w:cs="Times New Roman"/>
          <w:b/>
          <w:bCs/>
          <w:sz w:val="24"/>
          <w:szCs w:val="24"/>
          <w:lang w:eastAsia="tr-TR"/>
        </w:rPr>
        <w:t>22.06.2026</w:t>
      </w:r>
      <w:r w:rsidRPr="004C58F9">
        <w:rPr>
          <w:rFonts w:ascii="Times New Roman" w:eastAsia="Times New Roman" w:hAnsi="Times New Roman" w:cs="Times New Roman"/>
          <w:sz w:val="24"/>
          <w:szCs w:val="24"/>
          <w:lang w:eastAsia="tr-TR"/>
        </w:rPr>
        <w:t xml:space="preserve"> tarihinde yerel mahkeme kararının HMK 353/1-a-6 uyarınca (delillerin hiç incelenmemesi nedeniyle) kaldırılmasına kesin olarak karar vermiştir.</w:t>
      </w:r>
    </w:p>
    <w:p w14:paraId="6EC1BF1E" w14:textId="77777777" w:rsidR="005E6199" w:rsidRPr="004C58F9" w:rsidRDefault="005E6199" w:rsidP="005E6199">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Hiçbir hukuki karmaşıklığı bulunmayan bu basit tahliye davası, devletin yargı mekanizmasının hantallığı ve hatalı kararları yüzünden toplamda </w:t>
      </w:r>
      <w:r w:rsidRPr="004C58F9">
        <w:rPr>
          <w:rFonts w:ascii="Times New Roman" w:eastAsia="Times New Roman" w:hAnsi="Times New Roman" w:cs="Times New Roman"/>
          <w:b/>
          <w:bCs/>
          <w:sz w:val="24"/>
          <w:szCs w:val="24"/>
          <w:lang w:eastAsia="tr-TR"/>
        </w:rPr>
        <w:t>745 gündür (25 Ay)</w:t>
      </w:r>
      <w:r w:rsidRPr="004C58F9">
        <w:rPr>
          <w:rFonts w:ascii="Times New Roman" w:eastAsia="Times New Roman" w:hAnsi="Times New Roman" w:cs="Times New Roman"/>
          <w:sz w:val="24"/>
          <w:szCs w:val="24"/>
          <w:lang w:eastAsia="tr-TR"/>
        </w:rPr>
        <w:t xml:space="preserve"> sonuçlandırılamamıştır. Bu süreç zarfında kiracı, mülkümü güncel ekonomik şartlara ve piyasa rayicine tamamen aykırı şekilde düşük bir bedelle işgal etmeye devam etmiştir. Yargı sisteminin fahiş hatası ve 15.5 aylık istinaf gecikmesi nedeniyle mülkiyet hakkım doğrudan gasp edilmiş, ağır maddi ve manevi zarara uğratılmış durumdayım. Yargılamanın makul sürede bitirilmemesi açıkça hak ihlalidir.</w:t>
      </w:r>
    </w:p>
    <w:p w14:paraId="19CDE387" w14:textId="77777777" w:rsidR="005E6199" w:rsidRPr="004C58F9" w:rsidRDefault="005E6199" w:rsidP="005E619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SONUÇ VE İSTEM:</w:t>
      </w:r>
    </w:p>
    <w:p w14:paraId="0A9E6ED0" w14:textId="77777777" w:rsidR="005E6199" w:rsidRPr="004C58F9" w:rsidRDefault="005E6199" w:rsidP="005E619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Yukarıda resmi yasal tarihlerle sabit olan kronolojik gecikme ve ağır hak ihlali göz önüne alınarak; makul sürede yargılanma hakkımın ihlal edilmesi sebebiyle uğradığım manevi zararın karşılığı olarak, fazlaya ve esasa ilişkin haklarımı saklı tutarak şimdilik kısmi olarak </w:t>
      </w:r>
      <w:r w:rsidRPr="004C58F9">
        <w:rPr>
          <w:rFonts w:ascii="Times New Roman" w:eastAsia="Times New Roman" w:hAnsi="Times New Roman" w:cs="Times New Roman"/>
          <w:b/>
          <w:bCs/>
          <w:sz w:val="24"/>
          <w:szCs w:val="24"/>
          <w:lang w:eastAsia="tr-TR"/>
        </w:rPr>
        <w:t>10.000 TL Manevi Tazminatın</w:t>
      </w:r>
      <w:r w:rsidRPr="004C58F9">
        <w:rPr>
          <w:rFonts w:ascii="Times New Roman" w:eastAsia="Times New Roman" w:hAnsi="Times New Roman" w:cs="Times New Roman"/>
          <w:sz w:val="24"/>
          <w:szCs w:val="24"/>
          <w:lang w:eastAsia="tr-TR"/>
        </w:rPr>
        <w:t xml:space="preserve"> devletçe tarafımıza ödenmesini, komisyonca belirlenecek yasal maktu tarife sınırına göre </w:t>
      </w:r>
      <w:r w:rsidRPr="004C58F9">
        <w:rPr>
          <w:rFonts w:ascii="Times New Roman" w:eastAsia="Times New Roman" w:hAnsi="Times New Roman" w:cs="Times New Roman"/>
          <w:b/>
          <w:bCs/>
          <w:sz w:val="24"/>
          <w:szCs w:val="24"/>
          <w:lang w:eastAsia="tr-TR"/>
        </w:rPr>
        <w:t>talebimi artırma hakkımın saklı tutulmasını</w:t>
      </w:r>
      <w:r w:rsidRPr="004C58F9">
        <w:rPr>
          <w:rFonts w:ascii="Times New Roman" w:eastAsia="Times New Roman" w:hAnsi="Times New Roman" w:cs="Times New Roman"/>
          <w:sz w:val="24"/>
          <w:szCs w:val="24"/>
          <w:lang w:eastAsia="tr-TR"/>
        </w:rPr>
        <w:t xml:space="preserve"> saygılarımla arz ve talep ederim.</w:t>
      </w:r>
    </w:p>
    <w:p w14:paraId="7B0DE0F3" w14:textId="77777777" w:rsidR="005E6199" w:rsidRPr="004C58F9" w:rsidRDefault="005E6199" w:rsidP="005E619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Başvuran Vekili:</w:t>
      </w:r>
      <w:r w:rsidRPr="004C58F9">
        <w:rPr>
          <w:rFonts w:ascii="Times New Roman" w:eastAsia="Times New Roman" w:hAnsi="Times New Roman" w:cs="Times New Roman"/>
          <w:sz w:val="24"/>
          <w:szCs w:val="24"/>
          <w:lang w:eastAsia="tr-TR"/>
        </w:rPr>
        <w:t xml:space="preserve"> Av. Emrullah ÖZER (İmza)</w:t>
      </w:r>
    </w:p>
    <w:p w14:paraId="5E7BBDBE" w14:textId="77777777" w:rsidR="005E6199" w:rsidRPr="004C58F9" w:rsidRDefault="005E6199" w:rsidP="005E619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EKLER:</w:t>
      </w:r>
    </w:p>
    <w:p w14:paraId="4C2AF86A" w14:textId="14484D2E" w:rsidR="005E6199" w:rsidRPr="004C58F9" w:rsidRDefault="005E6199" w:rsidP="005E6199">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UYAP Dava Açılış Evrakı ve Harç Tahsil Makbuzu (07.06.2024)</w:t>
      </w:r>
    </w:p>
    <w:p w14:paraId="2788E4E8" w14:textId="77777777" w:rsidR="005E6199" w:rsidRPr="004C58F9" w:rsidRDefault="005E6199" w:rsidP="005E6199">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Tokat 2. Sulh Hukuk Mahkemesi Gerekçeli Kararı (23.01.2025)</w:t>
      </w:r>
    </w:p>
    <w:p w14:paraId="49C26F6C" w14:textId="76BCDF91" w:rsidR="005E6199" w:rsidRPr="004C58F9" w:rsidRDefault="005E6199" w:rsidP="005E6199">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BAM Dosya Gönderme Kontrol Formu (10.03.2025)</w:t>
      </w:r>
    </w:p>
    <w:p w14:paraId="3DCF8DFE" w14:textId="123F933E" w:rsidR="00E81F8D" w:rsidRPr="005E6199" w:rsidRDefault="005E6199" w:rsidP="005E6199">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Samsun BAM 6. Hukuk Dairesi Kesin Kaldırma İlamı (22.06.2026) </w:t>
      </w:r>
    </w:p>
    <w:sectPr w:rsidR="00E81F8D" w:rsidRPr="005E619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2716AD"/>
    <w:multiLevelType w:val="multilevel"/>
    <w:tmpl w:val="217E6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895CFE"/>
    <w:multiLevelType w:val="multilevel"/>
    <w:tmpl w:val="70644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1A2"/>
    <w:rsid w:val="00200AFA"/>
    <w:rsid w:val="005B0764"/>
    <w:rsid w:val="005E6199"/>
    <w:rsid w:val="008601A2"/>
    <w:rsid w:val="00A8678F"/>
    <w:rsid w:val="00CD30D0"/>
    <w:rsid w:val="00E81F8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EB1EC"/>
  <w15:chartTrackingRefBased/>
  <w15:docId w15:val="{5DC795C6-AC9F-4AE8-86FA-25AE29460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6199"/>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465</Words>
  <Characters>2655</Characters>
  <Application>Microsoft Office Word</Application>
  <DocSecurity>0</DocSecurity>
  <Lines>22</Lines>
  <Paragraphs>6</Paragraphs>
  <ScaleCrop>false</ScaleCrop>
  <Company/>
  <LinksUpToDate>false</LinksUpToDate>
  <CharactersWithSpaces>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dc:creator>
  <cp:keywords/>
  <dc:description/>
  <cp:lastModifiedBy>m b</cp:lastModifiedBy>
  <cp:revision>2</cp:revision>
  <dcterms:created xsi:type="dcterms:W3CDTF">2026-07-29T11:30:00Z</dcterms:created>
  <dcterms:modified xsi:type="dcterms:W3CDTF">2026-07-29T11:31:00Z</dcterms:modified>
</cp:coreProperties>
</file>