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pen Sans Light" w:cs="Open Sans Light" w:eastAsia="Open Sans Light" w:hAnsi="Open Sans Light"/>
          <w:sz w:val="60"/>
          <w:szCs w:val="60"/>
        </w:rPr>
      </w:pPr>
      <w:r w:rsidDel="00000000" w:rsidR="00000000" w:rsidRPr="00000000">
        <w:rPr>
          <w:rFonts w:ascii="Open Sans Light" w:cs="Open Sans Light" w:eastAsia="Open Sans Light" w:hAnsi="Open Sans Light"/>
          <w:sz w:val="60"/>
          <w:szCs w:val="60"/>
          <w:rtl w:val="0"/>
        </w:rPr>
        <w:t xml:space="preserve">Save the Cat!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pen Sans Light" w:cs="Open Sans Light" w:eastAsia="Open Sans Light" w:hAnsi="Open Sans Light"/>
          <w:i w:val="1"/>
          <w:color w:val="434343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i w:val="1"/>
          <w:color w:val="434343"/>
          <w:sz w:val="28"/>
          <w:szCs w:val="28"/>
          <w:rtl w:val="0"/>
        </w:rPr>
        <w:t xml:space="preserve">Film Beat Sheet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Opening Image (Page 1):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Theme States (Page 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Set-up (Pages 1-10):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Catalyst (Page 12):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Debate (Pages 12-25):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Break Into Two (Page 25):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 Story (Page 30):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Fun and Games (Pages 30-35):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Midpoint (Page 55):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Bad Guys Close In (Pages 55-75):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All is Lost (Page 75):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Dark Night of the Soul (Pages 75-85):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Break Into Three (Page 85):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Finale (Pages 85-110):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Final Image (Page 110):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