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OVA Stages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Sanctuary System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 stages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OVP Gyms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Gym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Ontology: blog links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Chains: blog links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prompts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Pipelines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Patterns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MetaProgrammatic Ontological Programming Pattern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useful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Gym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 linsk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 Gym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Meditation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Contemplation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Teach about Sadhanas and Chenrezig as an Example of Mandala principles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here: funnel for “I also teach Mahayana Buddhist meditation privately if that’s something you’re interested in.” 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Vajra Value Chain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Dharma Concierge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Pre-recorded courses on the outer path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Pre-recorded daily practice guides for the outer path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Future Buddha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you wanna get more involved with me, please do so through the Sanctuary System and if you want to get more involved with Buddhism there are many lineages and [these are the ones I’m connected to].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