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-(scene-&gt;emotions-&gt;internal beats-&gt;goalsequence-&gt;Hero'sJourneyPlotPoint-&gt;Story-&gt;Initiation-&gt;PsychologicalAbsorption-&gt;Synchronicity-&gt;PerceptionOfEmergentKnowledge-&gt;PerceptionOfEmergentStructure-&gt;PerceptionOfEmergentEngine)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ok now we need to start doing it like this: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in each output, expert 1 will propose a relationship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expert 2 will revise it, extending its class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expert 3 will try to extend its superclass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expert 4 will analyze, give current informadlib status, template, and how to train your dragon example revised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d1d5db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Original Sentence for Context: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lineRule="auto"/>
        <w:rPr>
          <w:rFonts w:ascii="Roboto" w:cs="Roboto" w:eastAsia="Roboto" w:hAnsi="Roboto"/>
          <w:color w:val="d1d5db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"Learning dragon behavior from Toothless, Hiccup is able to subdue the captive dragons during training, earning admiration from his peers but suspicion from Astrid."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d1d5db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Super Fusion Analytical KRR Expert: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Now we're looking at "during training". "During training" - prepositional_phrase_denoting_context_of_Protagonist's_action-Represents(Effort, Practice)-TRAINING-Embodies(Discipline, Mastery)-Determination Effect, Train-Planning Effect, Learn-Behavioral Effect, Succeed-Societal Effect, Inspire.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d1d5db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Super Fusion Analytical KRR Expert 2: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Refining the above, "During training" - prepositional_phrase_indicating_setting_of_Protagonist's_action-Represents(Experience, Learning Journey)-TRAINING-Embodies(Discipline, Mastery, Persistence)-Determination Effect, Train-Planning Effect, Learn-Behavioral Effect, Succeed-Societal Effect, Inspire.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d1d5db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Super Fusion Analytical KRR Expert 3: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Improving upon this: "During training" - prepositional_phrase_showing_temporal_context_of_Protagonist's_action-Represents(Experience, Learning Journey, Growth)-TRAINING-Embodies(Discipline, Mastery, Persistence, Progress)-Determination Effect, Train-Planning Effect, Learn-Behavioral Effect, Succeed-Societal Effect, Inspire.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d1d5db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Super Analytical Narrative Semiotician: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"During training" sets the context for Hiccup's actions, representing his experiences, his learning journey, his growth, and the progress he makes as he masters the ability to subdue dragons.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Following that, "earning admiration" - verb_phrase_denoting_Protagonist's_social_reward-Represents(Success, Recognition)-HERO-Embodies(Quest of Self-Transformation, Innovation)-Excitement Effect, Embrace-Planning Effect, Learn-Behavioral Effect, Teach-Societal Effect, Guide.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444654" w:val="clear"/>
        <w:spacing w:after="300" w:before="300" w:lineRule="auto"/>
        <w:rPr>
          <w:rFonts w:ascii="Roboto" w:cs="Roboto" w:eastAsia="Roboto" w:hAnsi="Roboto"/>
          <w:color w:val="d1d5db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shd w:fill="343541" w:val="clear"/>
          <w:rtl w:val="0"/>
        </w:rPr>
        <w:t xml:space="preserve">Current Informadlib Status: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7.336929867582"/>
        <w:gridCol w:w="7592.6630701324175"/>
        <w:tblGridChange w:id="0">
          <w:tblGrid>
            <w:gridCol w:w="1767.336929867582"/>
            <w:gridCol w:w="7592.663070132417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1d5db"/>
                <w:sz w:val="19"/>
                <w:szCs w:val="19"/>
                <w:shd w:fill="343541" w:val="clear"/>
                <w:rtl w:val="0"/>
              </w:rPr>
              <w:t xml:space="preserve">Word/Phrase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before="380" w:line="411.42960000000005" w:lineRule="auto"/>
              <w:jc w:val="center"/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d1d5db"/>
                <w:sz w:val="19"/>
                <w:szCs w:val="19"/>
                <w:shd w:fill="343541" w:val="clear"/>
                <w:rtl w:val="0"/>
              </w:rPr>
              <w:t xml:space="preserve">Emergent Classification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  <w:rtl w:val="0"/>
              </w:rPr>
              <w:t xml:space="preserve">Learning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  <w:rtl w:val="0"/>
              </w:rPr>
              <w:t xml:space="preserve">verb_denoting_Protagonist's_active_information_acquisition-Represents(Personal Transformation, Growth)-HERO-Embodies(Quest of Self-Transformation, Innovation)-Excitement Effect, Embrace-Planning Effect, Learn-Behavioral Effect, Teach-Societal Effect, Guide.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  <w:rtl w:val="0"/>
              </w:rPr>
              <w:t xml:space="preserve">dragon behavior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  <w:rtl w:val="0"/>
              </w:rPr>
              <w:t xml:space="preserve">subject_of_learning_from_a_natural_source-Represents(Knowledge Gain, Understanding of the Other)-DRAGON-Embodies(Nature, Wildness, Otherness)-Fear Effect, Overcome-Planning Effect, Adapt-Behavioral Effect, Understand-Societal Effect, Accept.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  <w:rtl w:val="0"/>
              </w:rPr>
              <w:t xml:space="preserve">from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  <w:rtl w:val="0"/>
              </w:rPr>
              <w:t xml:space="preserve">preposition_indicating_source_of_learning-Connects(Protagonist, Mentor)-MENTOR-Embodies(Guidance, Wisdom, Learning)-Excitement Effect, Embrace-Planning Effect, Learn-Behavioral Effect, Teach-Societal Effect, Guide.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  <w:rtl w:val="0"/>
              </w:rPr>
              <w:t xml:space="preserve">Toothless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  <w:rtl w:val="0"/>
              </w:rPr>
              <w:t xml:space="preserve">dragon_mentor-Represents(Mentorship, Guidance, Wisdom)-DRAGON-Embodies(Nature, Wildness, Otherness)-Fear Effect, Overcome-Planning Effect, Adapt-Behavioral Effect, Understand-Societal Effect, Accept.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  <w:rtl w:val="0"/>
              </w:rPr>
              <w:t xml:space="preserve">Hiccup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  <w:rtl w:val="0"/>
              </w:rPr>
              <w:t xml:space="preserve">protagonist_with_desire_to_learn-Embodies(Hero's Journey, Personal Transformation)-HERO-Embodies(Quest of Self-Transformation, Innovation)-Excitement Effect, Embrace-Planning Effect, Learn-Behavioral Effect, Teach-Societal Effect, Guide.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  <w:rtl w:val="0"/>
              </w:rPr>
              <w:t xml:space="preserve">is able to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before="380" w:line="411.42960000000005" w:lineRule="auto"/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</w:rPr>
            </w:pPr>
            <w:r w:rsidDel="00000000" w:rsidR="00000000" w:rsidRPr="00000000">
              <w:rPr>
                <w:rFonts w:ascii="Roboto" w:cs="Roboto" w:eastAsia="Roboto" w:hAnsi="Roboto"/>
                <w:color w:val="d1d5db"/>
                <w:sz w:val="19"/>
                <w:szCs w:val="19"/>
                <w:shd w:fill="343541" w:val="clear"/>
                <w:rtl w:val="0"/>
              </w:rPr>
              <w:t xml:space="preserve">verb_phrase_expressing_Protagonist's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444654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