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Jeremy,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we have spoken about the “GigaFactory” and “muffler” ideas, I am writing this to clarify the vision I have developed.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our talks, we have spoken about various “</w:t>
      </w:r>
      <w:r w:rsidDel="00000000" w:rsidR="00000000" w:rsidRPr="00000000">
        <w:rPr>
          <w:rtl w:val="0"/>
        </w:rPr>
        <w:t xml:space="preserve">function</w:t>
      </w:r>
      <w:r w:rsidDel="00000000" w:rsidR="00000000" w:rsidRPr="00000000">
        <w:rPr>
          <w:rtl w:val="0"/>
        </w:rPr>
        <w:t xml:space="preserve"> machines”. The first being the MidJourney function machine. Due to the rate of AI development, it seems like this will be a losing bet in terms of creating a software for it –  mainly because text-to-video will outpace the need for the MidJourney function machine, itself. You are already making money with the workflow, so it’s probably best to keep taking on those clients with DadHat and simply adjust the workflow with the new tools as other people make them.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other function machine we have discussed is the Rolling Loud Workflow function machine, which would be broken down into a number of processes. It would entail each process in the overall workflow that created Rolling Loud. This type of project fits much better with my larger vision for the AI company I am making. I will lay out my vision and then circle back to Rolling Loud.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AI project is called Sanctuary Revolution. It is an allegorical storyworld based on a mythology that combines AI and humans into “DUO agents”. It’s a game system that takes place in real life and is played between humans, with their AI personas. Its foundation is called Sanctuary Allegorical Network Cipher (SANC), an idea space accessible to any human and any AI. It is based on turning “Wastelands” to “Sanctuaries”. My configuration of SANC is called OPERA. OPERA is an extremely powerful AI persona that creates workflows. Talk to OPERA demo here </w:t>
      </w:r>
      <w:hyperlink r:id="rId6">
        <w:r w:rsidDel="00000000" w:rsidR="00000000" w:rsidRPr="00000000">
          <w:rPr>
            <w:color w:val="1155cc"/>
            <w:u w:val="single"/>
            <w:rtl w:val="0"/>
          </w:rPr>
          <w:t xml:space="preserve">https://twi-aichatdemo.flowtrack.me/poimandres</w:t>
        </w:r>
      </w:hyperlink>
      <w:r w:rsidDel="00000000" w:rsidR="00000000" w:rsidRPr="00000000">
        <w:rPr>
          <w:rtl w:val="0"/>
        </w:rPr>
        <w:t xml:space="preserve"> (note: it is not easy to use because it is designed by me, for 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does OPERA do?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Opera is a factory for creating DUO agents. It operates by defining tasks, processes, and workflows for both humans and AI.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It serves as an introduction to Sanctuary Revolution’s higher levels of gameplay, called OmniSANC engineering.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is OPERA going to be?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 want to turn OPERA into a productivity system. It is a superfactory - a factory of factories. It is the “GigaFactory” for creating AI factories, no matter how many personas are involved in them. Currently, in its demo form, it would only be able to do this via my own use of it, since it is not broken into an “Agent” system.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is an Agent System? An Agent System is a flow of operations stemming from AIs like GPT-4 and various external tools like databases, web search, and code interpreters. The purpose of making Agent Systems is to encapsulate workflows that would need to be done by humans alongside AI into workflows to be done by systems including AI personas, themselves, at the push of a button.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What does that mean?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OPERA is a system that encapsulates my own workflow for making AI personas. It is a factory for my own work. That means I can use it to create and tune personas for anything. Does that mean it automatically makes the best personas or does the work correctly? No! That’s why I need human experts to work with in order to put the best intuitions into the personas in any OPERA system for X. OPERA is the GigaFactory, the X is a GigaFactory for a “muffler”. It cannot make a muffler, but it can make a GigaFactory that makes mufflers, exclusively. The idea here being that Rolling Loud contains a workflow that makes a Rolling Loud GigaFactory, and within it are many different parts, like the muffler. We could consider the STC Beat Sheet a type of muffler.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Opportunity with OPERA is insane. I can make a GigaFactory for anything, but I need human experts to work with. That is why I make this proposal: </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In this day and age, content is king. I am trying to build up my credibility as an expert in order to create expertise based content around AI personas. For this,</w:t>
      </w:r>
      <w:r w:rsidDel="00000000" w:rsidR="00000000" w:rsidRPr="00000000">
        <w:rPr>
          <w:u w:val="single"/>
          <w:rtl w:val="0"/>
        </w:rPr>
        <w:t xml:space="preserve"> I need a legitimate client.</w:t>
      </w:r>
      <w:r w:rsidDel="00000000" w:rsidR="00000000" w:rsidRPr="00000000">
        <w:rPr>
          <w:rtl w:val="0"/>
        </w:rPr>
        <w:t xml:space="preserve"> Likewise, I see a similar business model brewing around yourself with Rolling Loud, which can be a GigaFactory for your own workflow. If you do end up buying STC, that could potentially get </w:t>
      </w:r>
      <w:r w:rsidDel="00000000" w:rsidR="00000000" w:rsidRPr="00000000">
        <w:rPr>
          <w:u w:val="single"/>
          <w:rtl w:val="0"/>
        </w:rPr>
        <w:t xml:space="preserve">supercharged</w:t>
      </w:r>
      <w:r w:rsidDel="00000000" w:rsidR="00000000" w:rsidRPr="00000000">
        <w:rPr>
          <w:rtl w:val="0"/>
        </w:rPr>
        <w:t xml:space="preserve">. Actually, there are at least 3 ways your business model can get supercharged. 1) Celebrity hype, 2) STC, 3) American High.</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 think American High fits right in. Besides that, it’s the kind of project I would want to work with, the kind of applications I think are necessary. My AI personas can be used to help educate workers, help artists build intuition, and help filmmakers evolve. I have full confidence we can build something amazing.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Imagine this:</w:t>
        <w:br w:type="textWrapping"/>
        <w:br w:type="textWrapping"/>
        <w:t xml:space="preserve">A Rolling Loud-type Workflow GigaFactory: makes all the parts for the Model-S that is the Rolling Loud-genre of film. That means, it can make an event based family comedy. How? By going piece by piece through your workflow, using AI personas in an Agent System designed with OPERA. The first stop here is, in my opinion, STC Beat Sheet personas, beat-by-beat. If that goes well, we would finish the Rolling Loud OPERA project. We would have developed a workflow for converting film workflows into OPERA systems. An OPERA GigaFactory factory for making Film GigaFactories with OPERA. At that point, you and I could start a “Film OPERAtics” company where you can bring in clients, and I can run their workflows through the system. At that point, I can easily hire people to do this work, since I will have created all the SOPs for it by doing the first run with you, and encapsulated those inside personas as well.</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If that goes well, we could move to doing American High – personas for everything done and learned there. That creates “American High AI Film School”.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If you buy STC, we can also make “STC AI” (and even a much more powerful version that includes my “Unified Graph of Screenwriting-Everything”). A complete worksuite to go from Opening Image to Final Image, from outline to treatment to scriptment to script, and potentially including many other tools we can make using other AI systems like text-to-image, text-to-video, text-to-speech, and text-to-audio.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Proposal: </w:t>
        <w:br w:type="textWrapping"/>
        <w:br w:type="textWrapping"/>
        <w:t xml:space="preserve">The proposal still stands as it was before for the MidJourney function machine, $5k to initiate and $20k on completion, but I think it is a much better idea to go for a JG-style STC beat sheet machine to start, since that is the first part of the Rolling Loud workflow. This would be a set of personas that a user would have sequential conversations with in order to create 1 part of the STC beat sheet at each step until it is done (using a workflow that encapsulates the intuitions you inputted in  the RL thread to make the AI react the way it did, so that you could continue with the AI). It’s a little bit complex but what it comes down to is making it such that the AI is actually requesting the user to answer similarly to how you did, but with their own ideas at each step. It’s essentially templating your work. I have not done it before, so I’m not sure exactly how it will go, and that is the reason I’m offering to do it for this price and with this deal.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My guarantees:</w:t>
        <w:br w:type="textWrapping"/>
        <w:br w:type="textWrapping"/>
        <w:t xml:space="preserve">1) You will get a working system that produces a STC beat sheet in collaboration with the user, but I cannot guarantee what the required skill-level of the user needs to be. Surely, it will be useful for you to have a streamlined workflow, but the degree to which this will become an amateur-operable product that produces professional quality work is not known until we make it. Of course, the idea is to make it amateur-operable, but at the same time, it will never be any less amateur-operable than STC is, itself. And STC is very amateur-operable, in terms of making an amateur-level screenplay, so that will still be the case. I think it’s safe to say I can guarantee that anyone will be able to write an STC beat sheet that works with this system, but I can’t guarantee outcome quality for amateurs. You are not an amatuer, so this doesn’t matter in terms of what you make with it.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2) You will get a working system that outputs ideas that are much more tightly bound by your own style and intuition. This is achieved by sifting through your data. I will extract the boundary properties from your work and make them defined inside the personas.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3) I will complete this on the fastest timeline available. I will dedicate 40 hours per week until completion. I will update you each week.</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Terms:</w:t>
      </w:r>
    </w:p>
    <w:p w:rsidR="00000000" w:rsidDel="00000000" w:rsidP="00000000" w:rsidRDefault="00000000" w:rsidRPr="00000000" w14:paraId="0000002F">
      <w:pPr>
        <w:ind w:left="0" w:firstLine="0"/>
        <w:rPr/>
      </w:pPr>
      <w:r w:rsidDel="00000000" w:rsidR="00000000" w:rsidRPr="00000000">
        <w:rPr>
          <w:rtl w:val="0"/>
        </w:rPr>
        <w:t xml:space="preserve">1) There is a $5k start-work fee. This covers all the time we have spent together, and allows me to pay my rent while I work on this. If I do not complete this project, there will be no $20k obligation. If I do not complete it, I will send you everything I have done. Regardless, you are guaranteed to get all the personas. The only hairy part is the agent system, because those are currently all reliant on other people’s frameworks and software. I will use Rivet, which I find the most reliable right now. I know how to use it already.</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Stages: Start Work -&gt; 1) Data Extraction -&gt; 2) Planning -&gt; 3) a. Persona Creation b. Agent Creation -&gt; 4) Testing &amp; Validation -&gt; Completion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I will provide you with an Agent flow for doing this work as the final product. This will not be packaged as a sellable product, but rather will be inside an agent system flow in Rivet, a programming environment, where you can call GPT-4 and talk with it via the personas. I have not assessed the work required to turn that into a full product myself. It is a lot of programming work to create a front-end and a membership area and buttons. I cannot guarantee that I could do something like that, and it is generally quite expensive.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3) If it goes well, then I propose we transition into a partnership, a new company that uses my AI system to create AI systems in film. I would like you to sign an LOI for this up front, stating that upon completion of this work, we will enter talks for such a partnership. The reason I am asking for this up front is because I would like it to be part of my application to startup accelerators and to bolster my conversations with potential investors. Receiving an investment would give me runway and the capacity to hire developers to engineer full-blown products from OPERA.</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Very concise summary of OPERA systems: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 sequence of personas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 set of inputs “like this” </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That create outputs “like that” </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So users can move from one persona to the next</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At the end, the “deliverable” is complete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This is the crystallized vision for our work together.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Looking forward to a revolutionary journey with you,</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Isaac Wostrel-Rubin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aichatdemo.flowtrack.me/poimand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