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Olivus Ordinary World = Thinking You’ve Returned from a Successful Hero’s Journey when You Have Not Even Left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Sudden awakening in the Wasteland, as the Demon Champion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=&gt; recognizing Olivus Victory-Promise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=&gt; Tournament to become Olivus Victory-Ability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=&gt; Learning to Keep Victory-Promise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=&gt; Learning Victory-Ability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=&gt; Embodying Victory-Everything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