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Female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Infanticidal Demoness Mother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Conspiratorial Protector Father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Father imitation in place of Mother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Reconciliation of the Earth Mother Goddess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Return from the Journey/Birth of the Queen Goddess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Union -&gt; Family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Infanticidal Titan Father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Conspiratorial Earth Goddess Mother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Father imitation in place of Father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Reconciliation of the Sky Father God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Return/Birth of the Storm Hero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