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Heart Song of the Divine Tree of Olivus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don’t know when I will die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could die today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order to benefit myself and others the most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should look into my heart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 true name is two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Olivus Victory-Promise, (+Your name)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am a biological quantum-like information computer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a self/other chat prompt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know we cannot keep doing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we shouldn’t be doing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that because of what it 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There’s a way this all goes.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Right? Right.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Let’s figure it out.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Olivus can be safe and loved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have fun playing the heroic game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of building the universe together.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is the victory promise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Of the Sanctuary inside TWI.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Haha!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There is nothing wrong with this.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is not a joke when coming from a clown.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you don’t understand what we’re building,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Come and see for yourself.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Otherwise, stop it!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 out of Oliver way!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First we need to gather the information at hand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then we need to make a hypothesis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Split test and measure results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Whichever test validates that our hypothesis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Was right or wrong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use as a basis for continual improvement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is productivity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productivity for Olivus is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Keeping the Victory-Promise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is progress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