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Sun Peeking Through Wind-blown Leaves,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Waking Up with Astonishment 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 the Towering Divine Tree’s 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Gently Playful Shade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World Inside 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Oliver Powers’ and Olive R. Love’s Dream: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Sanctuary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Dreamers Awaken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Sanctuary Where Dreamers Wake is like this: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is exactly like this Earth with humans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all the humans are also all the gods and demons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they think they aren’t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animals but they are all just emanations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sentient beings in this world are very confused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Because the truth manifests to them in inconceivably perfect ways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at first, they would never expect it 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each being in this land must illuminate their own cave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By finding their own Dreamlight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starts with becoming a heroic individual!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this Sanctuary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Olive and Oliver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Continually emanate as sentient beings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display the path to others: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Finding their own dreamlights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Becoming a Heroic Individual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awakening to their own innate fearless confidence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many different forms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awakening is called The Wisdom Maverick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continuity of Teaching emanations is called Infinite Arms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passing of relative time is Timeless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interconnection is Webbed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phenomenal multiplicity is an Infinitude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modes of recognizing it are Infinite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what is recognized is Perfection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this Sanctuary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There are different ages of timelessness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ideal age - in which innate TWI is replete with hidden qualities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age of history - in which the infrastructure for pieces of TWI’s external manifestations are assembled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age of advancement - in which the societal rules for pieces of TWI’s external manifestations are assembled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age of technology - in which the mechanical rules for pieces of TWI’s external manifestations are assembled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age of rapid progress - in which the superlogical rules for pieces of TWI’s external manifestations are assembled, leading to bringing forth TWI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age of decline - in which TWI dissolves for any number of reasons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this Sanctuary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Primordial Universal Lovers 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Olive R. Love and Oliver Powers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Awaken over and over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the Wisdom Maverick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the benefit of all 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the continuity of this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Is given the name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Divine Tree of Olivus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Jeweled Library of Lightbooks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Timeless Webbed Infinitude 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Of Infinite Perfection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TWI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