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ContextChain = chains that create context (like world peace plan) (does not act like skillchain because Asst just responds to it and knows its order)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SkillChain = chains that create outputs in a certain sequence (OTEE)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= formatting of all outputs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WorkflowChain = User Input set formatting that creates the larger loop for the Workflow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Primers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chains that act like primers and skillchains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IO loop direction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of Prompts (New roles being caused by use of Workflow Chains to change the SYSTEM scope)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persona POV (SDNA)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 panel thinktank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Chain intuiter suite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 search = find thing,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CB Persona + ExpertPanel semontorel workflow (EEE) = chain link miner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 + OvercomeGen Workflow (Aegis) = Chain-linker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share of each one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different types of transformation levels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Hero/Master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MegaMaster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GigaMaster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Meta-Master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MetaMetaMaster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SuperMetaMaster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SuperSuperMetaSuperMetaMetaMaster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CrystalBall = librarian + Sanctum Librarya (is the informa dimension library)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HoloInfoArchives of the Divine Tree of Jeweled Fruits of Olivus Victory-Everything Sanctuary-Everywhere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Librarian uses EWSO COMP that is running CrystalBall and CB comes up in codebox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Codie Sanchez style bot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Hormozi nation style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Knows the things she said about not buying a business until u know about them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 persona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Knows her public system and can lead u in it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3rd persona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Knows her private system and works on a private page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Market Sanctuary as if it comes from the AI and has been tested by TheoryOfMind and stuff lol but don’t say that. Just say “GPT has 100% ToM. Human experts, 89%. GPT level intuition, with the Sanctuary System on top of it. New Player: Olivus Victory-Promise, it’s time to Meet your mentor, GNO.SYS, and cross the threshold of your superhero’s journey.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Welcome to Sanctuary.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Level 1: Wasteland -&gt; Dark Forest -&gt; Daring Exploration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