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lang w:val="sl-SI"/>
        </w:rPr>
      </w:pPr>
      <w:r>
        <w:rPr>
          <w:b/>
          <w:bCs/>
          <w:sz w:val="28"/>
          <w:szCs w:val="28"/>
          <w:lang w:val="sl-SI"/>
        </w:rPr>
        <w:t>Učna priprava</w:t>
      </w:r>
    </w:p>
    <w:p>
      <w:pPr>
        <w:jc w:val="center"/>
        <w:rPr>
          <w:b/>
          <w:bCs/>
          <w:sz w:val="28"/>
          <w:szCs w:val="28"/>
          <w:lang w:val="sl-SI"/>
        </w:rPr>
      </w:pPr>
      <w:r>
        <w:rPr>
          <w:b/>
          <w:bCs/>
          <w:sz w:val="28"/>
          <w:szCs w:val="28"/>
          <w:lang w:val="sl-SI"/>
        </w:rPr>
        <w:t>RobotU3P</w:t>
      </w:r>
    </w:p>
    <w:p>
      <w:pPr>
        <w:jc w:val="center"/>
        <w:rPr>
          <w:b/>
          <w:bCs/>
          <w:sz w:val="18"/>
          <w:szCs w:val="18"/>
          <w:lang w:val="sl-SI"/>
        </w:rPr>
      </w:pPr>
    </w:p>
    <w:tbl>
      <w:tblPr>
        <w:tblStyle w:val="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center"/>
          </w:tcPr>
          <w:p>
            <w:pPr>
              <w:widowControl w:val="0"/>
              <w:jc w:val="center"/>
              <w:rPr>
                <w:b w:val="0"/>
                <w:bCs w:val="0"/>
                <w:i/>
                <w:iCs/>
                <w:sz w:val="24"/>
                <w:szCs w:val="24"/>
                <w:vertAlign w:val="baseline"/>
                <w:lang w:val="sl-SI"/>
              </w:rPr>
            </w:pPr>
            <w:r>
              <w:rPr>
                <w:b w:val="0"/>
                <w:bCs w:val="0"/>
                <w:i/>
                <w:iCs/>
                <w:color w:val="00B050"/>
                <w:sz w:val="20"/>
                <w:szCs w:val="20"/>
                <w:vertAlign w:val="baseline"/>
                <w:lang w:val="sl-SI"/>
              </w:rPr>
              <w:t>Širši naslov učne vsebine, ki jo bodo učenci obravnavali. Npr. Vožnja robota</w:t>
            </w:r>
          </w:p>
        </w:tc>
        <w:tc>
          <w:tcPr>
            <w:tcW w:w="4261" w:type="dxa"/>
            <w:vAlign w:val="center"/>
          </w:tcPr>
          <w:p>
            <w:pPr>
              <w:pStyle w:val="7"/>
              <w:widowControl w:val="0"/>
              <w:jc w:val="center"/>
              <w:rPr>
                <w:b w:val="0"/>
                <w:bCs w:val="0"/>
                <w:i/>
                <w:iCs/>
                <w:szCs w:val="24"/>
                <w:vertAlign w:val="baseline"/>
                <w:lang w:val="sl-SI"/>
              </w:rPr>
            </w:pPr>
            <w:r>
              <w:rPr>
                <w:i/>
                <w:iCs/>
                <w:lang w:val="sl-SI"/>
              </w:rPr>
              <w:t>Ožji naslov učne vsebine, ki jo bodo učenci obravnavaili. Npr. Vklop motorjev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 w:hRule="atLeast"/>
          <w:jc w:val="center"/>
        </w:trPr>
        <w:tc>
          <w:tcPr>
            <w:tcW w:w="4261" w:type="dxa"/>
            <w:vAlign w:val="center"/>
          </w:tcPr>
          <w:p>
            <w:pPr>
              <w:widowControl w:val="0"/>
              <w:jc w:val="center"/>
              <w:rPr>
                <w:b w:val="0"/>
                <w:bCs w:val="0"/>
                <w:sz w:val="16"/>
                <w:szCs w:val="16"/>
                <w:vertAlign w:val="baseline"/>
                <w:lang w:val="sl-SI"/>
              </w:rPr>
            </w:pPr>
            <w:r>
              <w:rPr>
                <w:sz w:val="16"/>
                <w:szCs w:val="16"/>
                <w:lang w:val="sl-SI"/>
              </w:rPr>
              <w:t>Učna tema</w:t>
            </w:r>
          </w:p>
        </w:tc>
        <w:tc>
          <w:tcPr>
            <w:tcW w:w="4261" w:type="dxa"/>
            <w:vAlign w:val="center"/>
          </w:tcPr>
          <w:p>
            <w:pPr>
              <w:widowControl w:val="0"/>
              <w:jc w:val="center"/>
              <w:rPr>
                <w:b w:val="0"/>
                <w:bCs w:val="0"/>
                <w:sz w:val="16"/>
                <w:szCs w:val="16"/>
                <w:vertAlign w:val="baseline"/>
                <w:lang w:val="sl-SI"/>
              </w:rPr>
            </w:pPr>
            <w:r>
              <w:rPr>
                <w:sz w:val="16"/>
                <w:szCs w:val="16"/>
                <w:lang w:val="sl-SI"/>
              </w:rPr>
              <w:t>Učna enota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center"/>
          </w:tcPr>
          <w:p>
            <w:pPr>
              <w:pStyle w:val="7"/>
              <w:widowControl w:val="0"/>
              <w:jc w:val="center"/>
              <w:rPr>
                <w:i/>
                <w:iCs/>
                <w:lang w:val="sl-SI"/>
              </w:rPr>
            </w:pPr>
            <w:r>
              <w:rPr>
                <w:i/>
                <w:iCs/>
                <w:lang w:val="sl-SI"/>
              </w:rPr>
              <w:t>Starostno obdobje, za katere je pripravljena učne ura. Npr.:</w:t>
            </w:r>
          </w:p>
          <w:p>
            <w:pPr>
              <w:pStyle w:val="7"/>
              <w:widowControl w:val="0"/>
              <w:jc w:val="center"/>
              <w:rPr>
                <w:i/>
                <w:iCs/>
                <w:lang w:val="sl-SI"/>
              </w:rPr>
            </w:pPr>
            <w:r>
              <w:rPr>
                <w:i/>
                <w:iCs/>
                <w:lang w:val="sl-SI"/>
              </w:rPr>
              <w:t>1. triada (4.r. - 6.r.)</w:t>
            </w:r>
          </w:p>
          <w:p>
            <w:pPr>
              <w:pStyle w:val="7"/>
              <w:widowControl w:val="0"/>
              <w:jc w:val="center"/>
              <w:rPr>
                <w:i/>
                <w:iCs/>
                <w:lang w:val="sl-SI"/>
              </w:rPr>
            </w:pPr>
            <w:r>
              <w:rPr>
                <w:i/>
                <w:iCs/>
                <w:lang w:val="sl-SI"/>
              </w:rPr>
              <w:t>2. t</w:t>
            </w:r>
            <w:bookmarkStart w:id="0" w:name="_GoBack"/>
            <w:bookmarkEnd w:id="0"/>
            <w:r>
              <w:rPr>
                <w:i/>
                <w:iCs/>
                <w:lang w:val="sl-SI"/>
              </w:rPr>
              <w:t>riada (7.r. -9.r.)</w:t>
            </w:r>
          </w:p>
          <w:p>
            <w:pPr>
              <w:pStyle w:val="7"/>
              <w:widowControl w:val="0"/>
              <w:jc w:val="center"/>
              <w:rPr>
                <w:i/>
                <w:iCs/>
                <w:lang w:val="sl-SI"/>
              </w:rPr>
            </w:pPr>
            <w:r>
              <w:rPr>
                <w:i/>
                <w:iCs/>
                <w:lang w:val="sl-SI"/>
              </w:rPr>
              <w:t>SŠ (srednješolci)</w:t>
            </w:r>
          </w:p>
        </w:tc>
        <w:tc>
          <w:tcPr>
            <w:tcW w:w="4261" w:type="dxa"/>
            <w:vAlign w:val="center"/>
          </w:tcPr>
          <w:p>
            <w:pPr>
              <w:pStyle w:val="7"/>
              <w:widowControl w:val="0"/>
              <w:jc w:val="center"/>
              <w:rPr>
                <w:i/>
                <w:iCs/>
                <w:lang w:val="sl-SI"/>
              </w:rPr>
            </w:pPr>
            <w:r>
              <w:rPr>
                <w:i/>
                <w:iCs/>
                <w:lang w:val="sl-SI"/>
              </w:rPr>
              <w:t>Učna priprava naj bo pripravljena za mlajše učence ne več kot 45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vAlign w:val="center"/>
          </w:tcPr>
          <w:p>
            <w:pPr>
              <w:widowControl w:val="0"/>
              <w:jc w:val="center"/>
              <w:rPr>
                <w:b w:val="0"/>
                <w:bCs w:val="0"/>
                <w:sz w:val="16"/>
                <w:szCs w:val="16"/>
                <w:vertAlign w:val="baseline"/>
                <w:lang w:val="sl-SI"/>
              </w:rPr>
            </w:pPr>
            <w:r>
              <w:rPr>
                <w:b w:val="0"/>
                <w:bCs w:val="0"/>
                <w:sz w:val="16"/>
                <w:szCs w:val="16"/>
                <w:vertAlign w:val="baseline"/>
                <w:lang w:val="sl-SI"/>
              </w:rPr>
              <w:t>Triada</w:t>
            </w:r>
          </w:p>
        </w:tc>
        <w:tc>
          <w:tcPr>
            <w:tcW w:w="4261" w:type="dxa"/>
            <w:vAlign w:val="center"/>
          </w:tcPr>
          <w:p>
            <w:pPr>
              <w:widowControl w:val="0"/>
              <w:jc w:val="center"/>
              <w:rPr>
                <w:b w:val="0"/>
                <w:bCs w:val="0"/>
                <w:sz w:val="16"/>
                <w:szCs w:val="16"/>
                <w:vertAlign w:val="baseline"/>
                <w:lang w:val="sl-SI"/>
              </w:rPr>
            </w:pPr>
            <w:r>
              <w:rPr>
                <w:sz w:val="16"/>
                <w:szCs w:val="16"/>
                <w:lang w:val="sl-SI"/>
              </w:rPr>
              <w:t>Trajanje</w:t>
            </w:r>
          </w:p>
        </w:tc>
      </w:tr>
    </w:tbl>
    <w:p>
      <w:pPr>
        <w:jc w:val="left"/>
        <w:rPr>
          <w:b w:val="0"/>
          <w:bCs w:val="0"/>
          <w:sz w:val="18"/>
          <w:szCs w:val="18"/>
          <w:lang w:val="sl-SI"/>
        </w:rPr>
      </w:pPr>
    </w:p>
    <w:p>
      <w:pPr>
        <w:jc w:val="left"/>
        <w:rPr>
          <w:b w:val="0"/>
          <w:bCs w:val="0"/>
          <w:sz w:val="18"/>
          <w:szCs w:val="18"/>
          <w:lang w:val="sl-SI"/>
        </w:rPr>
      </w:pPr>
    </w:p>
    <w:p>
      <w:pPr>
        <w:jc w:val="left"/>
        <w:rPr>
          <w:b w:val="0"/>
          <w:bCs w:val="0"/>
          <w:sz w:val="24"/>
          <w:szCs w:val="24"/>
          <w:lang w:val="sl-SI"/>
        </w:rPr>
      </w:pPr>
      <w:r>
        <w:rPr>
          <w:b/>
          <w:bCs/>
          <w:sz w:val="24"/>
          <w:szCs w:val="24"/>
          <w:lang w:val="sl-SI"/>
        </w:rPr>
        <w:t>Učni cilji</w:t>
      </w:r>
      <w:r>
        <w:rPr>
          <w:b w:val="0"/>
          <w:bCs w:val="0"/>
          <w:sz w:val="24"/>
          <w:szCs w:val="24"/>
          <w:lang w:val="sl-SI"/>
        </w:rPr>
        <w:t>:</w:t>
      </w:r>
    </w:p>
    <w:p>
      <w:pPr>
        <w:pStyle w:val="7"/>
        <w:rPr>
          <w:lang w:val="sl-SI"/>
        </w:rPr>
      </w:pPr>
    </w:p>
    <w:p>
      <w:pPr>
        <w:pStyle w:val="7"/>
        <w:rPr>
          <w:b w:val="0"/>
          <w:bCs w:val="0"/>
          <w:szCs w:val="18"/>
          <w:lang w:val="sl-SI"/>
        </w:rPr>
      </w:pPr>
      <w:r>
        <w:rPr>
          <w:lang w:val="sl-SI"/>
        </w:rPr>
        <w:t xml:space="preserve">Učni cilji se navezujejo na učni načrt. V našem primeru bomo pregledali obstoječe učne načrte ta TIT, računalništvo in tehniške izbirne predmete. Učni cilji so napisani za enega učenca. Npr. Učenec uporabi, učenec razloži. Izogibamo se glagola zna, saj znanje zajema več stopenj. Robotika nam omogoča, da učenci znanje tudi preizkusijo. Učenci naj čim več znanje uporabijo. Spodbujajo se tudi aktivnosti, kjer je potrebna analiza, izdelovanje svojega projekta in nato evalvacija le tega. </w:t>
      </w:r>
    </w:p>
    <w:p>
      <w:pPr>
        <w:jc w:val="left"/>
        <w:rPr>
          <w:b w:val="0"/>
          <w:bCs w:val="0"/>
          <w:sz w:val="24"/>
          <w:szCs w:val="24"/>
          <w:lang w:val="sl-SI"/>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6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widowControl w:val="0"/>
              <w:jc w:val="both"/>
              <w:rPr>
                <w:vertAlign w:val="baseline"/>
                <w:lang w:val="sl-SI"/>
              </w:rPr>
            </w:pPr>
            <w:r>
              <w:rPr>
                <w:lang w:val="sl-SI"/>
              </w:rPr>
              <w:t xml:space="preserve">Tehnični </w:t>
            </w:r>
          </w:p>
        </w:tc>
        <w:tc>
          <w:tcPr>
            <w:tcW w:w="6625" w:type="dxa"/>
          </w:tcPr>
          <w:p>
            <w:pPr>
              <w:widowControl w:val="0"/>
              <w:jc w:val="both"/>
              <w:rPr>
                <w:vertAlign w:val="baseline"/>
                <w:lang w:val="sl-SI"/>
              </w:rPr>
            </w:pPr>
            <w:r>
              <w:rPr>
                <w:vertAlign w:val="baseline"/>
                <w:lang w:val="sl-SI"/>
              </w:rPr>
              <w:t xml:space="preserve">T1 </w:t>
            </w:r>
            <w:r>
              <w:rPr>
                <w:rStyle w:val="8"/>
                <w:lang w:val="sl-SI"/>
              </w:rPr>
              <w:t>Učenec razloži potrebne elemente v električnem krogu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widowControl w:val="0"/>
              <w:jc w:val="both"/>
              <w:rPr>
                <w:vertAlign w:val="baseline"/>
                <w:lang w:val="sl-SI"/>
              </w:rPr>
            </w:pPr>
            <w:r>
              <w:rPr>
                <w:lang w:val="sl-SI"/>
              </w:rPr>
              <w:t xml:space="preserve">Računalniški </w:t>
            </w:r>
          </w:p>
        </w:tc>
        <w:tc>
          <w:tcPr>
            <w:tcW w:w="6625" w:type="dxa"/>
          </w:tcPr>
          <w:p>
            <w:pPr>
              <w:pStyle w:val="7"/>
              <w:widowControl w:val="0"/>
              <w:rPr>
                <w:lang w:val="sl-SI"/>
              </w:rPr>
            </w:pPr>
            <w:r>
              <w:rPr>
                <w:color w:val="auto"/>
                <w:lang w:val="sl-SI"/>
              </w:rPr>
              <w:t xml:space="preserve">R1 </w:t>
            </w:r>
            <w:r>
              <w:rPr>
                <w:lang w:val="sl-SI"/>
              </w:rPr>
              <w:t>Učenec v svojem programu uporabi for zanko v programu.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7" w:type="dxa"/>
          </w:tcPr>
          <w:p>
            <w:pPr>
              <w:widowControl w:val="0"/>
              <w:jc w:val="both"/>
              <w:rPr>
                <w:vertAlign w:val="baseline"/>
                <w:lang w:val="sl-SI"/>
              </w:rPr>
            </w:pPr>
            <w:r>
              <w:rPr>
                <w:lang w:val="sl-SI"/>
              </w:rPr>
              <w:t>Projektni</w:t>
            </w:r>
          </w:p>
        </w:tc>
        <w:tc>
          <w:tcPr>
            <w:tcW w:w="6625" w:type="dxa"/>
          </w:tcPr>
          <w:p>
            <w:pPr>
              <w:widowControl w:val="0"/>
              <w:jc w:val="both"/>
              <w:rPr>
                <w:vertAlign w:val="baseline"/>
                <w:lang w:val="sl-SI"/>
              </w:rPr>
            </w:pPr>
            <w:r>
              <w:rPr>
                <w:vertAlign w:val="baseline"/>
                <w:lang w:val="sl-SI"/>
              </w:rPr>
              <w:t xml:space="preserve">P1 </w:t>
            </w:r>
            <w:r>
              <w:rPr>
                <w:rStyle w:val="8"/>
                <w:lang w:val="sl-SI"/>
              </w:rPr>
              <w:t xml:space="preserve">Učenec </w:t>
            </w:r>
            <w:r>
              <w:rPr>
                <w:rStyle w:val="8"/>
                <w:rFonts w:asciiTheme="minorAscii"/>
                <w:lang w:val="sl-SI"/>
              </w:rPr>
              <w:t>si pred programiranjem programa izdela osnutek poteka dela.</w:t>
            </w:r>
          </w:p>
        </w:tc>
      </w:tr>
    </w:tbl>
    <w:p>
      <w:pPr>
        <w:rPr>
          <w:sz w:val="18"/>
          <w:szCs w:val="18"/>
          <w:lang w:val="sl-SI"/>
        </w:rPr>
      </w:pPr>
    </w:p>
    <w:p>
      <w:pPr>
        <w:rPr>
          <w:b/>
          <w:bCs/>
          <w:sz w:val="24"/>
          <w:szCs w:val="24"/>
          <w:lang w:val="sl-SI"/>
        </w:rPr>
      </w:pPr>
      <w:r>
        <w:rPr>
          <w:b/>
          <w:bCs/>
          <w:sz w:val="24"/>
          <w:szCs w:val="24"/>
          <w:lang w:val="sl-SI"/>
        </w:rPr>
        <w:t>Hiter pregled ure:</w:t>
      </w:r>
    </w:p>
    <w:p>
      <w:pPr>
        <w:rPr>
          <w:b w:val="0"/>
          <w:bCs w:val="0"/>
          <w:sz w:val="24"/>
          <w:szCs w:val="24"/>
          <w:vertAlign w:val="baseline"/>
          <w:lang w:val="sl-SI"/>
        </w:rPr>
      </w:pPr>
    </w:p>
    <w:p>
      <w:pPr>
        <w:pStyle w:val="7"/>
        <w:rPr>
          <w:lang w:val="sl-SI"/>
        </w:rPr>
      </w:pPr>
      <w:r>
        <w:rPr>
          <w:lang w:val="sl-SI"/>
        </w:rPr>
        <w:t>Hiter pregled ure je med pisanjem učne ure namenjen zbiranju idej o poteku učne ure in realizaciji učnih ciljev. Ne pozabi, da naj bo vsebina v navezavi z učnimi cilji.</w:t>
      </w:r>
    </w:p>
    <w:p>
      <w:pPr>
        <w:pStyle w:val="7"/>
        <w:rPr>
          <w:lang w:val="sl-SI"/>
        </w:rPr>
      </w:pPr>
    </w:p>
    <w:p>
      <w:pPr>
        <w:pStyle w:val="7"/>
        <w:rPr>
          <w:lang w:val="sl-SI"/>
        </w:rPr>
      </w:pPr>
      <w:r>
        <w:rPr>
          <w:lang w:val="sl-SI"/>
        </w:rPr>
        <w:t>Ko je učne priprava že narejena nam ta del med izvajanjem ure pomaga pri vzdrževanju tempa ure (da nismo predolgo za izbrane aktivnosti) in kot načrt, da vemo katera aktivnost sledi.</w:t>
      </w:r>
    </w:p>
    <w:p>
      <w:pPr>
        <w:pStyle w:val="7"/>
        <w:rPr>
          <w:lang w:val="sl-SI"/>
        </w:rPr>
      </w:pPr>
    </w:p>
    <w:p>
      <w:pPr>
        <w:pStyle w:val="7"/>
        <w:rPr>
          <w:lang w:val="sl-SI"/>
        </w:rPr>
      </w:pPr>
      <w:r>
        <w:rPr>
          <w:lang w:val="sl-SI"/>
        </w:rPr>
        <w:t>V hitrem pregledu ure računaj tako na dodaten čas, ki bo šel na račun discipline v razredu. Računaj pa tudi na to, da čas lahko ostane. Zato imej pripravljene dodatne naloge. Te lahko uporabiš tudi za nadarjene učence, ki se znajo ob prepočasnem tempu ure dolgočasiti. Vsakemu čencu ponudi izziv (naloga, zadolžitev, odgovornost), ki je njemu primeren in je motiviran zanj. Na tak način bo vsak učenec lahko napredoval po svojih močeh.</w:t>
      </w:r>
    </w:p>
    <w:p>
      <w:pPr>
        <w:pStyle w:val="7"/>
        <w:rPr>
          <w:lang w:val="sl-SI"/>
        </w:rPr>
      </w:pPr>
    </w:p>
    <w:p>
      <w:pPr>
        <w:pStyle w:val="7"/>
        <w:rPr>
          <w:lang w:val="sl-SI"/>
        </w:rPr>
      </w:pPr>
      <w:r>
        <w:rPr>
          <w:lang w:val="sl-SI"/>
        </w:rPr>
        <w:t>Pregled ure je razdeljen na 4 dele. Uvod je namenjen za ugotavljanje predhodnjega znanja učencev (na tem gradimo novo učno vsebino), motivaciji učencev (pokažimo jim kaj s tem znanjem, ki ga bodo prejeli, lahko naredijo. Del naj bo sestavljen s čim več dobro pripravljenimi vprašanji.) Glavni del V tem delu učencem predamo učno vsebino. Predajanje snovi naj bo prilagojeno strarostni skupini. Spodbjeno je uporabljati čim več metod, kjer so učenci aktivni pri izgradnji znanja. Naloge so pomemben del učne ure. Predvsem pri programiranju ni dovolj poznati koncepta v programu, vendar ga mora učenec znati izdelati sam. Težavnost nalog naj počasi narašča. V tem delu ure je za učitelja velika priložnost, da uro prilagodi sposobnješim učencem. Vsi učenci naj rešijo naloge, ki se navezujejo na učne cilje. Zaključek Snov je smiselno še entrat preveriti. V zaklučku dobimo povratno informacijo kaj so učenci od ure odnesli, ali smo uporabili prave metode in jih pripravimo za naslednjo učno uro. V zaključku uporabimo čim več vprašanj. Ko preverjamo snov bodimo pozorni, da se nanašajo na učne cilje.</w:t>
      </w:r>
    </w:p>
    <w:p>
      <w:pPr>
        <w:rPr>
          <w:b/>
          <w:bCs/>
          <w:sz w:val="24"/>
          <w:szCs w:val="24"/>
          <w:lang w:val="sl-SI"/>
        </w:rPr>
      </w:pPr>
      <w:r>
        <w:rPr>
          <w:b/>
          <w:bCs/>
          <w:sz w:val="24"/>
          <w:szCs w:val="24"/>
          <w:lang w:val="sl-SI"/>
        </w:rPr>
        <w:br w:type="page"/>
      </w:r>
    </w:p>
    <w:p>
      <w:pPr>
        <w:rPr>
          <w:b/>
          <w:bCs/>
          <w:sz w:val="24"/>
          <w:szCs w:val="24"/>
          <w:lang w:val="sl-SI"/>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4161" w:type="dxa"/>
          </w:tcPr>
          <w:p>
            <w:pPr>
              <w:widowControl w:val="0"/>
              <w:jc w:val="both"/>
              <w:rPr>
                <w:b/>
                <w:bCs/>
                <w:sz w:val="24"/>
                <w:szCs w:val="24"/>
                <w:vertAlign w:val="baseline"/>
                <w:lang w:val="sl-SI"/>
              </w:rPr>
            </w:pPr>
            <w:r>
              <w:rPr>
                <w:b/>
                <w:bCs/>
                <w:vertAlign w:val="baseline"/>
                <w:lang w:val="sl-SI"/>
              </w:rPr>
              <w:t>Uvod</w:t>
            </w:r>
          </w:p>
        </w:tc>
        <w:tc>
          <w:tcPr>
            <w:tcW w:w="2240" w:type="dxa"/>
            <w:vAlign w:val="top"/>
          </w:tcPr>
          <w:p>
            <w:pPr>
              <w:widowControl w:val="0"/>
              <w:jc w:val="both"/>
              <w:rPr>
                <w:b/>
                <w:bCs/>
                <w:vertAlign w:val="baseline"/>
                <w:lang w:val="sl-SI"/>
              </w:rPr>
            </w:pPr>
            <w:r>
              <w:rPr>
                <w:b/>
                <w:bCs/>
                <w:vertAlign w:val="baseline"/>
                <w:lang w:val="sl-SI"/>
              </w:rPr>
              <w:t>Učni cilji</w:t>
            </w:r>
          </w:p>
        </w:tc>
        <w:tc>
          <w:tcPr>
            <w:tcW w:w="2121" w:type="dxa"/>
          </w:tcPr>
          <w:p>
            <w:pPr>
              <w:widowControl w:val="0"/>
              <w:jc w:val="both"/>
              <w:rPr>
                <w:b/>
                <w:bCs/>
                <w:vertAlign w:val="baseline"/>
                <w:lang w:val="sl-SI"/>
              </w:rPr>
            </w:pPr>
            <w:r>
              <w:rPr>
                <w:b/>
                <w:bCs/>
                <w:vertAlign w:val="baseline"/>
                <w:lang w:val="sl-SI"/>
              </w:rPr>
              <w:t>Trajanje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pStyle w:val="7"/>
              <w:widowControl w:val="0"/>
              <w:rPr>
                <w:lang w:val="sl-SI"/>
              </w:rPr>
            </w:pPr>
            <w:r>
              <w:rPr>
                <w:lang w:val="sl-SI"/>
              </w:rPr>
              <w:t>Uvodna motivacija - prikaz videoposnetka, tekmovanje robotov, primer robota</w:t>
            </w:r>
          </w:p>
        </w:tc>
        <w:tc>
          <w:tcPr>
            <w:tcW w:w="2240" w:type="dxa"/>
          </w:tcPr>
          <w:p>
            <w:pPr>
              <w:pStyle w:val="7"/>
              <w:widowControl w:val="0"/>
              <w:rPr>
                <w:lang w:val="sl-SI"/>
              </w:rPr>
            </w:pPr>
            <w:r>
              <w:rPr>
                <w:lang w:val="sl-SI"/>
              </w:rPr>
              <w:t>T1</w:t>
            </w:r>
          </w:p>
        </w:tc>
        <w:tc>
          <w:tcPr>
            <w:tcW w:w="2121" w:type="dxa"/>
          </w:tcPr>
          <w:p>
            <w:pPr>
              <w:pStyle w:val="7"/>
              <w:widowControl w:val="0"/>
              <w:rPr>
                <w:lang w:val="sl-SI"/>
              </w:rPr>
            </w:pPr>
            <w:r>
              <w:rPr>
                <w:lang w:val="sl-SI"/>
              </w:rPr>
              <w:t>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pStyle w:val="7"/>
              <w:widowControl w:val="0"/>
              <w:rPr>
                <w:lang w:val="sl-SI"/>
              </w:rPr>
            </w:pPr>
            <w:r>
              <w:rPr>
                <w:lang w:val="sl-SI"/>
              </w:rPr>
              <w:t>Napoved učnih ciljev</w:t>
            </w:r>
          </w:p>
        </w:tc>
        <w:tc>
          <w:tcPr>
            <w:tcW w:w="2240" w:type="dxa"/>
          </w:tcPr>
          <w:p>
            <w:pPr>
              <w:pStyle w:val="7"/>
              <w:widowControl w:val="0"/>
              <w:rPr>
                <w:lang w:val="sl-SI"/>
              </w:rPr>
            </w:pPr>
            <w:r>
              <w:rPr>
                <w:lang w:val="sl-SI"/>
              </w:rPr>
              <w:t>T1, R1, P1</w:t>
            </w:r>
          </w:p>
        </w:tc>
        <w:tc>
          <w:tcPr>
            <w:tcW w:w="2121" w:type="dxa"/>
          </w:tcPr>
          <w:p>
            <w:pPr>
              <w:pStyle w:val="7"/>
              <w:widowControl w:val="0"/>
              <w:rPr>
                <w:lang w:val="sl-SI"/>
              </w:rPr>
            </w:pPr>
            <w:r>
              <w:rPr>
                <w:lang w:val="sl-SI"/>
              </w:rPr>
              <w:t>2 min (7 min)</w:t>
            </w:r>
          </w:p>
        </w:tc>
      </w:tr>
    </w:tbl>
    <w:p>
      <w:pPr>
        <w:rPr>
          <w:sz w:val="18"/>
          <w:szCs w:val="18"/>
          <w:lang w:val="sl-SI"/>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4161" w:type="dxa"/>
          </w:tcPr>
          <w:p>
            <w:pPr>
              <w:widowControl w:val="0"/>
              <w:jc w:val="both"/>
              <w:rPr>
                <w:b/>
                <w:bCs/>
                <w:sz w:val="24"/>
                <w:szCs w:val="24"/>
                <w:vertAlign w:val="baseline"/>
                <w:lang w:val="sl-SI"/>
              </w:rPr>
            </w:pPr>
            <w:r>
              <w:rPr>
                <w:b/>
                <w:bCs/>
                <w:vertAlign w:val="baseline"/>
                <w:lang w:val="sl-SI"/>
              </w:rPr>
              <w:t xml:space="preserve">Glavni del </w:t>
            </w:r>
            <w:r>
              <w:rPr>
                <w:b/>
                <w:bCs/>
                <w:sz w:val="13"/>
                <w:szCs w:val="13"/>
                <w:vertAlign w:val="baseline"/>
                <w:lang w:val="sl-SI"/>
              </w:rPr>
              <w:t>(usvajanje)</w:t>
            </w:r>
          </w:p>
        </w:tc>
        <w:tc>
          <w:tcPr>
            <w:tcW w:w="2240" w:type="dxa"/>
            <w:vAlign w:val="top"/>
          </w:tcPr>
          <w:p>
            <w:pPr>
              <w:widowControl w:val="0"/>
              <w:jc w:val="both"/>
              <w:rPr>
                <w:b/>
                <w:bCs/>
                <w:vertAlign w:val="baseline"/>
                <w:lang w:val="sl-SI"/>
              </w:rPr>
            </w:pPr>
            <w:r>
              <w:rPr>
                <w:b/>
                <w:bCs/>
                <w:vertAlign w:val="baseline"/>
                <w:lang w:val="sl-SI"/>
              </w:rPr>
              <w:t>Učni cilji</w:t>
            </w:r>
          </w:p>
        </w:tc>
        <w:tc>
          <w:tcPr>
            <w:tcW w:w="2121" w:type="dxa"/>
          </w:tcPr>
          <w:p>
            <w:pPr>
              <w:widowControl w:val="0"/>
              <w:jc w:val="both"/>
              <w:rPr>
                <w:b/>
                <w:bCs/>
                <w:vertAlign w:val="baseline"/>
                <w:lang w:val="sl-SI"/>
              </w:rPr>
            </w:pPr>
            <w:r>
              <w:rPr>
                <w:b/>
                <w:bCs/>
                <w:vertAlign w:val="baseline"/>
                <w:lang w:val="sl-SI"/>
              </w:rPr>
              <w:t>Trajanje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pStyle w:val="7"/>
              <w:widowControl w:val="0"/>
              <w:rPr>
                <w:szCs w:val="22"/>
                <w:lang w:val="sl-SI"/>
              </w:rPr>
            </w:pPr>
            <w:r>
              <w:rPr>
                <w:szCs w:val="22"/>
                <w:lang w:val="sl-SI"/>
              </w:rPr>
              <w:t>Demonstracija el. elementov</w:t>
            </w:r>
          </w:p>
        </w:tc>
        <w:tc>
          <w:tcPr>
            <w:tcW w:w="2240" w:type="dxa"/>
          </w:tcPr>
          <w:p>
            <w:pPr>
              <w:pStyle w:val="7"/>
              <w:widowControl w:val="0"/>
              <w:rPr>
                <w:szCs w:val="22"/>
                <w:lang w:val="sl-SI"/>
              </w:rPr>
            </w:pPr>
            <w:r>
              <w:rPr>
                <w:szCs w:val="22"/>
                <w:lang w:val="sl-SI"/>
              </w:rPr>
              <w:t>T1</w:t>
            </w:r>
          </w:p>
        </w:tc>
        <w:tc>
          <w:tcPr>
            <w:tcW w:w="2121" w:type="dxa"/>
          </w:tcPr>
          <w:p>
            <w:pPr>
              <w:pStyle w:val="7"/>
              <w:widowControl w:val="0"/>
              <w:rPr>
                <w:szCs w:val="22"/>
                <w:lang w:val="sl-SI"/>
              </w:rPr>
            </w:pPr>
            <w:r>
              <w:rPr>
                <w:szCs w:val="22"/>
                <w:lang w:val="sl-SI"/>
              </w:rPr>
              <w:t xml:space="preserve">5 min </w:t>
            </w:r>
            <w:r>
              <w:rPr>
                <w:lang w:val="sl-SI"/>
              </w:rPr>
              <w:t>(12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pStyle w:val="7"/>
              <w:widowControl w:val="0"/>
              <w:rPr>
                <w:szCs w:val="22"/>
                <w:lang w:val="sl-SI"/>
              </w:rPr>
            </w:pPr>
            <w:r>
              <w:rPr>
                <w:szCs w:val="22"/>
                <w:lang w:val="sl-SI"/>
              </w:rPr>
              <w:t>Programiranje naloge - risanje kvadrata</w:t>
            </w:r>
          </w:p>
        </w:tc>
        <w:tc>
          <w:tcPr>
            <w:tcW w:w="2240" w:type="dxa"/>
          </w:tcPr>
          <w:p>
            <w:pPr>
              <w:pStyle w:val="7"/>
              <w:widowControl w:val="0"/>
              <w:rPr>
                <w:szCs w:val="22"/>
                <w:lang w:val="sl-SI"/>
              </w:rPr>
            </w:pPr>
            <w:r>
              <w:rPr>
                <w:szCs w:val="22"/>
                <w:lang w:val="sl-SI"/>
              </w:rPr>
              <w:t>R1</w:t>
            </w:r>
          </w:p>
        </w:tc>
        <w:tc>
          <w:tcPr>
            <w:tcW w:w="2121" w:type="dxa"/>
          </w:tcPr>
          <w:p>
            <w:pPr>
              <w:pStyle w:val="7"/>
              <w:widowControl w:val="0"/>
              <w:rPr>
                <w:szCs w:val="22"/>
                <w:lang w:val="sl-SI"/>
              </w:rPr>
            </w:pPr>
            <w:r>
              <w:rPr>
                <w:szCs w:val="22"/>
                <w:lang w:val="sl-SI"/>
              </w:rPr>
              <w:t xml:space="preserve">15 min </w:t>
            </w:r>
            <w:r>
              <w:rPr>
                <w:lang w:val="sl-SI"/>
              </w:rPr>
              <w:t>(27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pStyle w:val="7"/>
              <w:widowControl w:val="0"/>
              <w:rPr>
                <w:szCs w:val="22"/>
                <w:lang w:val="sl-SI"/>
              </w:rPr>
            </w:pPr>
            <w:r>
              <w:rPr>
                <w:szCs w:val="22"/>
                <w:lang w:val="sl-SI"/>
              </w:rPr>
              <w:t>...</w:t>
            </w:r>
          </w:p>
        </w:tc>
        <w:tc>
          <w:tcPr>
            <w:tcW w:w="2240" w:type="dxa"/>
          </w:tcPr>
          <w:p>
            <w:pPr>
              <w:pStyle w:val="7"/>
              <w:widowControl w:val="0"/>
              <w:rPr>
                <w:szCs w:val="22"/>
                <w:lang w:val="sl-SI"/>
              </w:rPr>
            </w:pPr>
          </w:p>
        </w:tc>
        <w:tc>
          <w:tcPr>
            <w:tcW w:w="2121" w:type="dxa"/>
          </w:tcPr>
          <w:p>
            <w:pPr>
              <w:pStyle w:val="7"/>
              <w:widowControl w:val="0"/>
              <w:rPr>
                <w:szCs w:val="22"/>
                <w:lang w:val="sl-SI"/>
              </w:rPr>
            </w:pPr>
            <w:r>
              <w:rPr>
                <w:szCs w:val="22"/>
                <w:lang w:val="sl-SI"/>
              </w:rPr>
              <w:t>...</w:t>
            </w:r>
          </w:p>
        </w:tc>
      </w:tr>
    </w:tbl>
    <w:p>
      <w:pPr>
        <w:rPr>
          <w:sz w:val="18"/>
          <w:szCs w:val="18"/>
          <w:lang w:val="sl-SI"/>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4161" w:type="dxa"/>
          </w:tcPr>
          <w:p>
            <w:pPr>
              <w:widowControl w:val="0"/>
              <w:jc w:val="both"/>
              <w:rPr>
                <w:b/>
                <w:bCs/>
                <w:sz w:val="24"/>
                <w:szCs w:val="24"/>
                <w:vertAlign w:val="baseline"/>
                <w:lang w:val="sl-SI"/>
              </w:rPr>
            </w:pPr>
            <w:r>
              <w:rPr>
                <w:b/>
                <w:bCs/>
                <w:vertAlign w:val="baseline"/>
                <w:lang w:val="sl-SI"/>
              </w:rPr>
              <w:t xml:space="preserve">Naloge </w:t>
            </w:r>
            <w:r>
              <w:rPr>
                <w:b/>
                <w:bCs/>
                <w:sz w:val="13"/>
                <w:szCs w:val="13"/>
                <w:vertAlign w:val="baseline"/>
                <w:lang w:val="sl-SI"/>
              </w:rPr>
              <w:t>(utrjevanje)</w:t>
            </w:r>
          </w:p>
        </w:tc>
        <w:tc>
          <w:tcPr>
            <w:tcW w:w="2240" w:type="dxa"/>
            <w:vAlign w:val="top"/>
          </w:tcPr>
          <w:p>
            <w:pPr>
              <w:widowControl w:val="0"/>
              <w:jc w:val="both"/>
              <w:rPr>
                <w:b/>
                <w:bCs/>
                <w:vertAlign w:val="baseline"/>
                <w:lang w:val="sl-SI"/>
              </w:rPr>
            </w:pPr>
            <w:r>
              <w:rPr>
                <w:b/>
                <w:bCs/>
                <w:vertAlign w:val="baseline"/>
                <w:lang w:val="sl-SI"/>
              </w:rPr>
              <w:t>Učni cilji</w:t>
            </w:r>
          </w:p>
        </w:tc>
        <w:tc>
          <w:tcPr>
            <w:tcW w:w="2121" w:type="dxa"/>
          </w:tcPr>
          <w:p>
            <w:pPr>
              <w:widowControl w:val="0"/>
              <w:jc w:val="both"/>
              <w:rPr>
                <w:b/>
                <w:bCs/>
                <w:vertAlign w:val="baseline"/>
                <w:lang w:val="sl-SI"/>
              </w:rPr>
            </w:pPr>
            <w:r>
              <w:rPr>
                <w:b/>
                <w:bCs/>
                <w:vertAlign w:val="baseline"/>
                <w:lang w:val="sl-SI"/>
              </w:rPr>
              <w:t>Trajanje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pStyle w:val="7"/>
              <w:widowControl w:val="0"/>
              <w:rPr>
                <w:szCs w:val="22"/>
                <w:lang w:val="sl-SI"/>
              </w:rPr>
            </w:pPr>
            <w:r>
              <w:rPr>
                <w:szCs w:val="22"/>
                <w:lang w:val="sl-SI"/>
              </w:rPr>
              <w:t xml:space="preserve">Risanja trikotnika </w:t>
            </w:r>
          </w:p>
        </w:tc>
        <w:tc>
          <w:tcPr>
            <w:tcW w:w="2240" w:type="dxa"/>
          </w:tcPr>
          <w:p>
            <w:pPr>
              <w:pStyle w:val="7"/>
              <w:widowControl w:val="0"/>
              <w:rPr>
                <w:szCs w:val="22"/>
                <w:lang w:val="sl-SI"/>
              </w:rPr>
            </w:pPr>
            <w:r>
              <w:rPr>
                <w:szCs w:val="22"/>
                <w:lang w:val="sl-SI"/>
              </w:rPr>
              <w:t>R1</w:t>
            </w:r>
          </w:p>
        </w:tc>
        <w:tc>
          <w:tcPr>
            <w:tcW w:w="2121" w:type="dxa"/>
          </w:tcPr>
          <w:p>
            <w:pPr>
              <w:pStyle w:val="7"/>
              <w:widowControl w:val="0"/>
              <w:rPr>
                <w:szCs w:val="22"/>
                <w:lang w:val="sl-SI"/>
              </w:rPr>
            </w:pPr>
            <w:r>
              <w:rPr>
                <w:szCs w:val="22"/>
                <w:lang w:val="sl-SI"/>
              </w:rPr>
              <w:t>5 min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pStyle w:val="7"/>
              <w:widowControl w:val="0"/>
              <w:rPr>
                <w:szCs w:val="22"/>
                <w:lang w:val="sl-SI"/>
              </w:rPr>
            </w:pPr>
            <w:r>
              <w:rPr>
                <w:szCs w:val="22"/>
                <w:lang w:val="sl-SI"/>
              </w:rPr>
              <w:t>Risnaje kroga</w:t>
            </w:r>
          </w:p>
        </w:tc>
        <w:tc>
          <w:tcPr>
            <w:tcW w:w="2240" w:type="dxa"/>
          </w:tcPr>
          <w:p>
            <w:pPr>
              <w:pStyle w:val="7"/>
              <w:widowControl w:val="0"/>
              <w:rPr>
                <w:szCs w:val="22"/>
                <w:lang w:val="sl-SI"/>
              </w:rPr>
            </w:pPr>
            <w:r>
              <w:rPr>
                <w:szCs w:val="22"/>
                <w:lang w:val="sl-SI"/>
              </w:rPr>
              <w:t>R1</w:t>
            </w:r>
          </w:p>
        </w:tc>
        <w:tc>
          <w:tcPr>
            <w:tcW w:w="2121" w:type="dxa"/>
          </w:tcPr>
          <w:p>
            <w:pPr>
              <w:pStyle w:val="7"/>
              <w:widowControl w:val="0"/>
              <w:rPr>
                <w:szCs w:val="22"/>
                <w:lang w:val="sl-SI"/>
              </w:rPr>
            </w:pPr>
            <w:r>
              <w:rPr>
                <w:szCs w:val="22"/>
                <w:lang w:val="sl-SI"/>
              </w:rPr>
              <w:t>10 min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pStyle w:val="7"/>
              <w:widowControl w:val="0"/>
              <w:rPr>
                <w:szCs w:val="22"/>
                <w:lang w:val="sl-SI"/>
              </w:rPr>
            </w:pPr>
            <w:r>
              <w:rPr>
                <w:szCs w:val="22"/>
                <w:lang w:val="sl-SI"/>
              </w:rPr>
              <w:t>...</w:t>
            </w:r>
          </w:p>
        </w:tc>
        <w:tc>
          <w:tcPr>
            <w:tcW w:w="2240" w:type="dxa"/>
          </w:tcPr>
          <w:p>
            <w:pPr>
              <w:pStyle w:val="7"/>
              <w:widowControl w:val="0"/>
              <w:rPr>
                <w:szCs w:val="22"/>
                <w:lang w:val="sl-SI"/>
              </w:rPr>
            </w:pPr>
          </w:p>
        </w:tc>
        <w:tc>
          <w:tcPr>
            <w:tcW w:w="2121" w:type="dxa"/>
          </w:tcPr>
          <w:p>
            <w:pPr>
              <w:pStyle w:val="7"/>
              <w:widowControl w:val="0"/>
              <w:rPr>
                <w:szCs w:val="22"/>
                <w:lang w:val="sl-SI"/>
              </w:rPr>
            </w:pPr>
            <w:r>
              <w:rPr>
                <w:szCs w:val="22"/>
                <w:lang w:val="sl-SI"/>
              </w:rPr>
              <w:t>...</w:t>
            </w:r>
          </w:p>
        </w:tc>
      </w:tr>
    </w:tbl>
    <w:p>
      <w:pPr>
        <w:rPr>
          <w:sz w:val="18"/>
          <w:szCs w:val="18"/>
          <w:lang w:val="sl-SI"/>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trPr>
        <w:tc>
          <w:tcPr>
            <w:tcW w:w="4161" w:type="dxa"/>
          </w:tcPr>
          <w:p>
            <w:pPr>
              <w:widowControl w:val="0"/>
              <w:jc w:val="both"/>
              <w:rPr>
                <w:b/>
                <w:bCs/>
                <w:sz w:val="24"/>
                <w:szCs w:val="24"/>
                <w:vertAlign w:val="baseline"/>
                <w:lang w:val="sl-SI"/>
              </w:rPr>
            </w:pPr>
            <w:r>
              <w:rPr>
                <w:b/>
                <w:bCs/>
                <w:vertAlign w:val="baseline"/>
                <w:lang w:val="sl-SI"/>
              </w:rPr>
              <w:t>Zaključek</w:t>
            </w:r>
          </w:p>
        </w:tc>
        <w:tc>
          <w:tcPr>
            <w:tcW w:w="2240" w:type="dxa"/>
            <w:vAlign w:val="top"/>
          </w:tcPr>
          <w:p>
            <w:pPr>
              <w:widowControl w:val="0"/>
              <w:jc w:val="both"/>
              <w:rPr>
                <w:b/>
                <w:bCs/>
                <w:vertAlign w:val="baseline"/>
                <w:lang w:val="sl-SI"/>
              </w:rPr>
            </w:pPr>
            <w:r>
              <w:rPr>
                <w:b/>
                <w:bCs/>
                <w:vertAlign w:val="baseline"/>
                <w:lang w:val="sl-SI"/>
              </w:rPr>
              <w:t>Učni cilji</w:t>
            </w:r>
          </w:p>
        </w:tc>
        <w:tc>
          <w:tcPr>
            <w:tcW w:w="2121" w:type="dxa"/>
          </w:tcPr>
          <w:p>
            <w:pPr>
              <w:widowControl w:val="0"/>
              <w:jc w:val="both"/>
              <w:rPr>
                <w:b/>
                <w:bCs/>
                <w:vertAlign w:val="baseline"/>
                <w:lang w:val="sl-SI"/>
              </w:rPr>
            </w:pPr>
            <w:r>
              <w:rPr>
                <w:b/>
                <w:bCs/>
                <w:vertAlign w:val="baseline"/>
                <w:lang w:val="sl-SI"/>
              </w:rPr>
              <w:t>Trajanje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pStyle w:val="7"/>
              <w:widowControl w:val="0"/>
              <w:rPr>
                <w:szCs w:val="22"/>
                <w:lang w:val="sl-SI"/>
              </w:rPr>
            </w:pPr>
            <w:r>
              <w:rPr>
                <w:szCs w:val="22"/>
                <w:lang w:val="sl-SI"/>
              </w:rPr>
              <w:t>Zaklučna igra - preverjanje učnih ciljev</w:t>
            </w:r>
          </w:p>
        </w:tc>
        <w:tc>
          <w:tcPr>
            <w:tcW w:w="2240" w:type="dxa"/>
            <w:vAlign w:val="top"/>
          </w:tcPr>
          <w:p>
            <w:pPr>
              <w:pStyle w:val="7"/>
              <w:widowControl w:val="0"/>
              <w:rPr>
                <w:szCs w:val="22"/>
                <w:lang w:val="sl-SI"/>
              </w:rPr>
            </w:pPr>
            <w:r>
              <w:rPr>
                <w:lang w:val="sl-SI"/>
              </w:rPr>
              <w:t>T1, R1, P1</w:t>
            </w:r>
          </w:p>
        </w:tc>
        <w:tc>
          <w:tcPr>
            <w:tcW w:w="2121" w:type="dxa"/>
          </w:tcPr>
          <w:p>
            <w:pPr>
              <w:pStyle w:val="7"/>
              <w:widowControl w:val="0"/>
              <w:rPr>
                <w:szCs w:val="22"/>
                <w:lang w:val="sl-SI"/>
              </w:rPr>
            </w:pPr>
            <w:r>
              <w:rPr>
                <w:szCs w:val="22"/>
                <w:lang w:val="sl-SI"/>
              </w:rPr>
              <w:t>5 min (...)</w:t>
            </w:r>
          </w:p>
        </w:tc>
      </w:tr>
    </w:tbl>
    <w:p>
      <w:pPr>
        <w:rPr>
          <w:lang w:val="sl-SI"/>
        </w:rPr>
      </w:pPr>
    </w:p>
    <w:p>
      <w:pPr>
        <w:rPr>
          <w:sz w:val="24"/>
          <w:szCs w:val="24"/>
          <w:lang w:val="sl-SI"/>
        </w:rPr>
      </w:pPr>
      <w:r>
        <w:rPr>
          <w:b/>
          <w:bCs/>
          <w:sz w:val="24"/>
          <w:szCs w:val="24"/>
          <w:lang w:val="sl-SI"/>
        </w:rPr>
        <w:t>Didaktični vidiki</w:t>
      </w:r>
      <w:r>
        <w:rPr>
          <w:sz w:val="24"/>
          <w:szCs w:val="24"/>
          <w:lang w:val="sl-SI"/>
        </w:rPr>
        <w:t>:</w:t>
      </w:r>
    </w:p>
    <w:p>
      <w:pPr>
        <w:rPr>
          <w:sz w:val="24"/>
          <w:szCs w:val="24"/>
          <w:lang w:val="sl-SI"/>
        </w:rPr>
      </w:pPr>
    </w:p>
    <w:p>
      <w:pPr>
        <w:pStyle w:val="7"/>
        <w:rPr>
          <w:lang w:val="sl-SI"/>
        </w:rPr>
      </w:pPr>
      <w:r>
        <w:rPr>
          <w:lang w:val="sl-SI"/>
        </w:rPr>
        <w:t>Izdedno didaktični del učne priprave, ki nam služi kot ogledalo kako bomo predali učno vsebino in kako bodo učeni vključeni v učno uro. Nadaljevanje povzeto po zapiskih prof. Alenke Rot Vrhovec.</w:t>
      </w:r>
    </w:p>
    <w:p>
      <w:pPr>
        <w:rPr>
          <w:sz w:val="24"/>
          <w:szCs w:val="24"/>
          <w:lang w:val="sl-SI"/>
        </w:rPr>
      </w:pPr>
    </w:p>
    <w:p>
      <w:pPr>
        <w:rPr>
          <w:b/>
          <w:color w:val="E36C0A"/>
          <w:sz w:val="24"/>
          <w:szCs w:val="24"/>
        </w:rPr>
      </w:pPr>
      <w:r>
        <w:rPr>
          <w:b/>
          <w:color w:val="E36C0A"/>
          <w:sz w:val="24"/>
          <w:szCs w:val="24"/>
        </w:rPr>
        <w:t>UČNE OBLIKE</w:t>
      </w:r>
    </w:p>
    <w:p>
      <w:pPr>
        <w:rPr>
          <w:b/>
          <w:sz w:val="21"/>
          <w:szCs w:val="21"/>
        </w:rPr>
      </w:pPr>
      <w:r>
        <w:rPr>
          <w:b/>
          <w:sz w:val="21"/>
          <w:szCs w:val="21"/>
        </w:rPr>
        <w:t>1. Frontalna učna oblika</w:t>
      </w:r>
    </w:p>
    <w:p>
      <w:pPr>
        <w:rPr>
          <w:sz w:val="21"/>
          <w:szCs w:val="21"/>
        </w:rPr>
      </w:pPr>
      <w:r>
        <w:rPr>
          <w:sz w:val="21"/>
          <w:szCs w:val="21"/>
        </w:rPr>
        <w:t xml:space="preserve">a) Učitelj istočasno poučuje vse učence in jih neposredno vodi pri istih nalogah. Tj. opisuje, pripoveduje, razlaga, utemeljuje, analizira, sintetizira, demonstrira, sprašuje, povzema. </w:t>
      </w:r>
    </w:p>
    <w:p>
      <w:pPr>
        <w:rPr>
          <w:sz w:val="21"/>
          <w:szCs w:val="21"/>
        </w:rPr>
      </w:pPr>
      <w:r>
        <w:rPr>
          <w:sz w:val="21"/>
          <w:szCs w:val="21"/>
        </w:rPr>
        <w:t xml:space="preserve">Organizacija dela: učitelj je nasproti učencev (celo uro ali v določenem delu le-te) in jih poučuje/vodi dejavnosti. </w:t>
      </w:r>
    </w:p>
    <w:p>
      <w:pPr>
        <w:rPr>
          <w:sz w:val="21"/>
          <w:szCs w:val="21"/>
        </w:rPr>
      </w:pPr>
      <w:r>
        <w:rPr>
          <w:sz w:val="21"/>
          <w:szCs w:val="21"/>
        </w:rPr>
        <w:t>+ ekonomičnost, delo vseh se hkrati začne/konča, razvija se kolektivna delovna disciplina, učitelj preverja aktivnost učencev</w:t>
      </w:r>
    </w:p>
    <w:p>
      <w:pPr>
        <w:rPr>
          <w:sz w:val="21"/>
          <w:szCs w:val="21"/>
        </w:rPr>
      </w:pPr>
      <w:r>
        <w:rPr>
          <w:sz w:val="21"/>
          <w:szCs w:val="21"/>
        </w:rPr>
        <w:t xml:space="preserve">– delo težko individualizirati, ni medvrstniškega sodelovanja, umetna homogenost, faktografsko podajanje snovi, po navadi manjša aktivnost učencev </w:t>
      </w:r>
    </w:p>
    <w:p>
      <w:pPr>
        <w:rPr>
          <w:b/>
          <w:sz w:val="21"/>
          <w:szCs w:val="21"/>
        </w:rPr>
      </w:pPr>
    </w:p>
    <w:p>
      <w:pPr>
        <w:rPr>
          <w:b/>
          <w:sz w:val="21"/>
          <w:szCs w:val="21"/>
        </w:rPr>
      </w:pPr>
      <w:r>
        <w:rPr>
          <w:b/>
          <w:sz w:val="21"/>
          <w:szCs w:val="21"/>
        </w:rPr>
        <w:t>2. Individualna učna oblika</w:t>
      </w:r>
    </w:p>
    <w:p>
      <w:pPr>
        <w:rPr>
          <w:sz w:val="21"/>
          <w:szCs w:val="21"/>
        </w:rPr>
      </w:pPr>
      <w:r>
        <w:rPr>
          <w:sz w:val="21"/>
          <w:szCs w:val="21"/>
        </w:rPr>
        <w:t xml:space="preserve">Vsak učenec dela samostojno. Učenci imajo lahko enako ali različno nalogo. Med samostojnim delom učitelj pomaga pomoči potrebnim (individualizacija) ali dodatno zaposli hitrejše učence. Pred individualnim delom in po njem mora biti frontalna učna oblika. </w:t>
      </w:r>
    </w:p>
    <w:p>
      <w:pPr>
        <w:rPr>
          <w:sz w:val="21"/>
          <w:szCs w:val="21"/>
        </w:rPr>
      </w:pPr>
      <w:r>
        <w:rPr>
          <w:sz w:val="21"/>
          <w:szCs w:val="21"/>
        </w:rPr>
        <w:t>Organizacija dela: frontalni uvod, ustno ali pisno navodilo, samostojno delo, frontalno/samostojno preverjanje rešitev.</w:t>
      </w:r>
    </w:p>
    <w:p>
      <w:pPr>
        <w:rPr>
          <w:sz w:val="21"/>
          <w:szCs w:val="21"/>
        </w:rPr>
      </w:pPr>
      <w:r>
        <w:rPr>
          <w:sz w:val="21"/>
          <w:szCs w:val="21"/>
        </w:rPr>
        <w:t>+ samostojno reševanje nalog, omogočena sta ind. stil in tempo dela, učenci so prisiljeni aktivno delati, usposabljajo se za samoizobraževanje</w:t>
      </w:r>
    </w:p>
    <w:p>
      <w:pPr>
        <w:rPr>
          <w:sz w:val="21"/>
          <w:szCs w:val="21"/>
        </w:rPr>
      </w:pPr>
      <w:r>
        <w:rPr>
          <w:sz w:val="21"/>
          <w:szCs w:val="21"/>
        </w:rPr>
        <w:t>– učenci porabijo več časa za zahtevne naloge, pretirana pogostost oblike lahko vpliva na slabšo socializacijo in sposobnost ustnega izražanja</w:t>
      </w:r>
    </w:p>
    <w:p>
      <w:pPr>
        <w:rPr>
          <w:sz w:val="21"/>
          <w:szCs w:val="21"/>
        </w:rPr>
      </w:pPr>
    </w:p>
    <w:p>
      <w:pPr>
        <w:rPr>
          <w:b/>
          <w:sz w:val="21"/>
          <w:szCs w:val="21"/>
        </w:rPr>
      </w:pPr>
      <w:r>
        <w:rPr>
          <w:b/>
          <w:sz w:val="21"/>
          <w:szCs w:val="21"/>
        </w:rPr>
        <w:t>3. Skupinska učna oblika</w:t>
      </w:r>
    </w:p>
    <w:p>
      <w:pPr>
        <w:spacing w:after="0" w:line="240" w:lineRule="auto"/>
        <w:rPr>
          <w:sz w:val="21"/>
          <w:szCs w:val="21"/>
        </w:rPr>
      </w:pPr>
      <w:r>
        <w:rPr>
          <w:sz w:val="21"/>
          <w:szCs w:val="21"/>
        </w:rPr>
        <w:t>Učenci so razdeljeni v skupine. Najučinkovitejše skupine štejejo 3–5 članov. Člani morajo sodelovati  med seboj (sodelovalno učenje). Vsak član mora s svojim delom prispevati k opravljeni nalogi oz. mora biti za svoje delo odgovoren. Hitrejši v skupini pomagajo drugim. Vsak član predstavi drugim v skupini svoje rešitve. Sledi pogovor in presojanje ustreznosti. Ob morebitnih težavah se pogovorijo in skupaj poiščejo rešitev. Sledi priprava skupnega poročila in poročanje drugim skupinam.</w:t>
      </w:r>
    </w:p>
    <w:p>
      <w:pPr>
        <w:rPr>
          <w:sz w:val="21"/>
          <w:szCs w:val="21"/>
        </w:rPr>
      </w:pPr>
      <w:r>
        <w:rPr>
          <w:sz w:val="21"/>
          <w:szCs w:val="21"/>
        </w:rPr>
        <w:t xml:space="preserve">Vsak član naj ima, poleg aktivnega sodelovanja v skupini, natančno določeno nalogo oz. funkcijo, npr. </w:t>
      </w:r>
    </w:p>
    <w:p>
      <w:pPr>
        <w:spacing w:after="0" w:line="240" w:lineRule="auto"/>
        <w:rPr>
          <w:sz w:val="21"/>
          <w:szCs w:val="21"/>
        </w:rPr>
      </w:pPr>
      <w:r>
        <w:rPr>
          <w:sz w:val="21"/>
          <w:szCs w:val="21"/>
        </w:rPr>
        <w:t>– poročevalec (poroča o rezultatih),</w:t>
      </w:r>
    </w:p>
    <w:p>
      <w:pPr>
        <w:spacing w:after="0" w:line="240" w:lineRule="auto"/>
        <w:rPr>
          <w:sz w:val="21"/>
          <w:szCs w:val="21"/>
        </w:rPr>
      </w:pPr>
      <w:r>
        <w:rPr>
          <w:sz w:val="21"/>
          <w:szCs w:val="21"/>
        </w:rPr>
        <w:t>– oblikovalec (pripravi slikovni prikaz),</w:t>
      </w:r>
    </w:p>
    <w:p>
      <w:pPr>
        <w:spacing w:after="0" w:line="240" w:lineRule="auto"/>
        <w:rPr>
          <w:sz w:val="21"/>
          <w:szCs w:val="21"/>
        </w:rPr>
      </w:pPr>
      <w:r>
        <w:rPr>
          <w:sz w:val="21"/>
          <w:szCs w:val="21"/>
        </w:rPr>
        <w:t>– zapisovalec (zapiše rešitve),</w:t>
      </w:r>
    </w:p>
    <w:p>
      <w:pPr>
        <w:spacing w:after="0" w:line="240" w:lineRule="auto"/>
        <w:rPr>
          <w:sz w:val="21"/>
          <w:szCs w:val="21"/>
        </w:rPr>
      </w:pPr>
      <w:r>
        <w:rPr>
          <w:sz w:val="21"/>
          <w:szCs w:val="21"/>
        </w:rPr>
        <w:t>– povezovalec (povezuje skupino; skrbi za ustrezno sporazumevanje),</w:t>
      </w:r>
    </w:p>
    <w:p>
      <w:pPr>
        <w:spacing w:after="0" w:line="240" w:lineRule="auto"/>
        <w:rPr>
          <w:sz w:val="21"/>
          <w:szCs w:val="21"/>
        </w:rPr>
      </w:pPr>
      <w:r>
        <w:rPr>
          <w:sz w:val="21"/>
          <w:szCs w:val="21"/>
        </w:rPr>
        <w:t>– prinašalec (prinese in pospravi pripomočke)</w:t>
      </w:r>
    </w:p>
    <w:p>
      <w:pPr>
        <w:spacing w:after="0" w:line="240" w:lineRule="auto"/>
        <w:rPr>
          <w:sz w:val="21"/>
          <w:szCs w:val="21"/>
        </w:rPr>
      </w:pPr>
      <w:r>
        <w:rPr>
          <w:sz w:val="21"/>
          <w:szCs w:val="21"/>
        </w:rPr>
        <w:t xml:space="preserve">– testator (preverja, ali je skupina na pravi poti). </w:t>
      </w:r>
    </w:p>
    <w:p>
      <w:pPr>
        <w:spacing w:after="0" w:line="240" w:lineRule="auto"/>
        <w:rPr>
          <w:color w:val="548DD4"/>
          <w:sz w:val="21"/>
          <w:szCs w:val="21"/>
        </w:rPr>
      </w:pPr>
    </w:p>
    <w:p>
      <w:pPr>
        <w:rPr>
          <w:sz w:val="21"/>
          <w:szCs w:val="21"/>
        </w:rPr>
      </w:pPr>
      <w:r>
        <w:rPr>
          <w:sz w:val="21"/>
          <w:szCs w:val="21"/>
        </w:rPr>
        <w:t>Organizacija dela: frontalni uvod, delitev v skupine, delo po skupinah, frontalno poročanje (še posebej pomembno, če imajo skupine naloge z različno vsebino).</w:t>
      </w:r>
    </w:p>
    <w:p>
      <w:pPr>
        <w:rPr>
          <w:sz w:val="21"/>
          <w:szCs w:val="21"/>
        </w:rPr>
      </w:pPr>
      <w:r>
        <w:rPr>
          <w:sz w:val="21"/>
          <w:szCs w:val="21"/>
        </w:rPr>
        <w:t>+ uč. razvijajo dvogovorno sporazumevanje (pri poročanju pa še enogovorno – govorni nastop), socializacijo, usposabljajo se za skupinsko delo, razvijajo demokratičnost</w:t>
      </w:r>
    </w:p>
    <w:p>
      <w:pPr>
        <w:rPr>
          <w:sz w:val="21"/>
          <w:szCs w:val="21"/>
        </w:rPr>
      </w:pPr>
      <w:r>
        <w:rPr>
          <w:sz w:val="21"/>
          <w:szCs w:val="21"/>
        </w:rPr>
        <w:t>– potrebno veliko časa</w:t>
      </w:r>
    </w:p>
    <w:p>
      <w:pPr>
        <w:rPr>
          <w:sz w:val="21"/>
          <w:szCs w:val="21"/>
        </w:rPr>
      </w:pPr>
    </w:p>
    <w:p>
      <w:pPr>
        <w:rPr>
          <w:b/>
          <w:sz w:val="21"/>
          <w:szCs w:val="21"/>
        </w:rPr>
      </w:pPr>
      <w:r>
        <w:rPr>
          <w:b/>
          <w:sz w:val="21"/>
          <w:szCs w:val="21"/>
        </w:rPr>
        <w:t xml:space="preserve">4. Delo v dvojicah </w:t>
      </w:r>
    </w:p>
    <w:p>
      <w:pPr>
        <w:rPr>
          <w:sz w:val="21"/>
          <w:szCs w:val="21"/>
        </w:rPr>
      </w:pPr>
      <w:r>
        <w:rPr>
          <w:sz w:val="21"/>
          <w:szCs w:val="21"/>
        </w:rPr>
        <w:t>Učenci delajo v dvojicah. Oba učenca morata biti enako obremenjena, npr. eden v paru je zapisovalec in oblikovalec, drugi poročevalec in prinašalec. Delo poteka podobno kot pri sodelovalnem učenju.</w:t>
      </w:r>
    </w:p>
    <w:p>
      <w:pPr>
        <w:rPr>
          <w:sz w:val="21"/>
          <w:szCs w:val="21"/>
        </w:rPr>
      </w:pPr>
      <w:r>
        <w:rPr>
          <w:sz w:val="21"/>
          <w:szCs w:val="21"/>
        </w:rPr>
        <w:t>Organizacija dela: frontalni uvod, določitev dvojic, delo v dvojicah</w:t>
      </w:r>
      <w:r>
        <w:rPr>
          <w:color w:val="000000"/>
          <w:sz w:val="21"/>
          <w:szCs w:val="21"/>
        </w:rPr>
        <w:t>,</w:t>
      </w:r>
      <w:r>
        <w:rPr>
          <w:color w:val="FF0000"/>
          <w:sz w:val="21"/>
          <w:szCs w:val="21"/>
        </w:rPr>
        <w:t xml:space="preserve"> </w:t>
      </w:r>
      <w:r>
        <w:rPr>
          <w:sz w:val="21"/>
          <w:szCs w:val="21"/>
        </w:rPr>
        <w:t>frontalno/plenarno</w:t>
      </w:r>
      <w:r>
        <w:rPr>
          <w:color w:val="FF0000"/>
          <w:sz w:val="21"/>
          <w:szCs w:val="21"/>
        </w:rPr>
        <w:t xml:space="preserve"> </w:t>
      </w:r>
      <w:r>
        <w:rPr>
          <w:sz w:val="21"/>
          <w:szCs w:val="21"/>
        </w:rPr>
        <w:t>poročanje (še posebej pomembno, če imajo pari naloge z različno vsebino).</w:t>
      </w:r>
    </w:p>
    <w:p>
      <w:pPr>
        <w:rPr>
          <w:sz w:val="21"/>
          <w:szCs w:val="21"/>
        </w:rPr>
      </w:pPr>
      <w:r>
        <w:rPr>
          <w:sz w:val="21"/>
          <w:szCs w:val="21"/>
        </w:rPr>
        <w:t>+ in – enaki kot pri skupinski učni obliki</w:t>
      </w:r>
    </w:p>
    <w:p>
      <w:pPr>
        <w:rPr>
          <w:b/>
          <w:color w:val="E36C0A"/>
          <w:sz w:val="24"/>
          <w:szCs w:val="24"/>
        </w:rPr>
      </w:pPr>
      <w:r>
        <w:rPr>
          <w:sz w:val="21"/>
          <w:szCs w:val="21"/>
        </w:rPr>
        <w:t>+ po navadi večja aktivnost kot pri delu v skupinah</w:t>
      </w:r>
    </w:p>
    <w:p>
      <w:pPr>
        <w:spacing w:before="240"/>
        <w:rPr>
          <w:sz w:val="21"/>
          <w:szCs w:val="21"/>
        </w:rPr>
      </w:pPr>
      <w:r>
        <w:rPr>
          <w:b/>
          <w:color w:val="E36C0A"/>
          <w:sz w:val="24"/>
          <w:szCs w:val="24"/>
        </w:rPr>
        <w:t>UČNE METODE</w:t>
      </w:r>
      <w:r>
        <w:rPr>
          <w:b/>
          <w:color w:val="E36C0A"/>
          <w:sz w:val="21"/>
          <w:szCs w:val="21"/>
        </w:rPr>
        <w:t xml:space="preserve"> </w:t>
      </w:r>
      <w:r>
        <w:rPr>
          <w:sz w:val="21"/>
          <w:szCs w:val="21"/>
        </w:rPr>
        <w:t>(= način dela ali načrtni postopek za doseganje postavljenih ciljev)</w:t>
      </w:r>
    </w:p>
    <w:p>
      <w:pPr>
        <w:spacing w:before="240"/>
        <w:rPr>
          <w:sz w:val="21"/>
          <w:szCs w:val="21"/>
        </w:rPr>
      </w:pPr>
      <w:r>
        <w:rPr>
          <w:sz w:val="21"/>
          <w:szCs w:val="21"/>
        </w:rPr>
        <w:t>Učitelj mora poskrbeti za individualizacijo in diferenciacijo metod dela. Vodi in nadzira delo ter pomaga pomoči potrebnim učencem.</w:t>
      </w:r>
    </w:p>
    <w:p>
      <w:pPr>
        <w:rPr>
          <w:color w:val="FF0000"/>
          <w:sz w:val="21"/>
          <w:szCs w:val="21"/>
          <w:highlight w:val="cyan"/>
        </w:rPr>
      </w:pPr>
      <w:r>
        <w:rPr>
          <w:b/>
          <w:sz w:val="21"/>
          <w:szCs w:val="21"/>
        </w:rPr>
        <w:t>1. Jezikovni učni metodi</w:t>
      </w:r>
      <w:r>
        <w:rPr>
          <w:sz w:val="21"/>
          <w:szCs w:val="21"/>
        </w:rPr>
        <w:t xml:space="preserve"> (Temeljijo na ustnem sporazumevanju.) </w:t>
      </w:r>
    </w:p>
    <w:p>
      <w:pPr>
        <w:rPr>
          <w:sz w:val="21"/>
          <w:szCs w:val="21"/>
        </w:rPr>
      </w:pPr>
      <w:r>
        <w:rPr>
          <w:b/>
          <w:sz w:val="21"/>
          <w:szCs w:val="21"/>
        </w:rPr>
        <w:t xml:space="preserve">a) </w:t>
      </w:r>
      <w:r>
        <w:rPr>
          <w:i/>
          <w:sz w:val="21"/>
          <w:szCs w:val="21"/>
          <w:u w:val="single"/>
        </w:rPr>
        <w:t>Metoda razlage</w:t>
      </w:r>
      <w:r>
        <w:rPr>
          <w:sz w:val="21"/>
          <w:szCs w:val="21"/>
        </w:rPr>
        <w:t xml:space="preserve"> </w:t>
      </w:r>
    </w:p>
    <w:p>
      <w:pPr>
        <w:rPr>
          <w:sz w:val="21"/>
          <w:szCs w:val="21"/>
        </w:rPr>
      </w:pPr>
      <w:r>
        <w:rPr>
          <w:sz w:val="21"/>
          <w:szCs w:val="21"/>
        </w:rPr>
        <w:t>Učitelj pri tej metodi opisuje, pripoveduje, razlaga in utemeljuje. Učenci ga poslušajo.</w:t>
      </w:r>
    </w:p>
    <w:p>
      <w:pPr>
        <w:rPr>
          <w:sz w:val="21"/>
          <w:szCs w:val="21"/>
        </w:rPr>
      </w:pPr>
      <w:r>
        <w:rPr>
          <w:b/>
          <w:sz w:val="21"/>
          <w:szCs w:val="21"/>
        </w:rPr>
        <w:t xml:space="preserve">b) </w:t>
      </w:r>
      <w:r>
        <w:rPr>
          <w:i/>
          <w:sz w:val="21"/>
          <w:szCs w:val="21"/>
          <w:u w:val="single"/>
        </w:rPr>
        <w:t>Metoda pogovora</w:t>
      </w:r>
      <w:r>
        <w:rPr>
          <w:sz w:val="21"/>
          <w:szCs w:val="21"/>
        </w:rPr>
        <w:t xml:space="preserve"> (dialog med učiteljem in učenci/med učenci)</w:t>
      </w:r>
    </w:p>
    <w:p>
      <w:pPr>
        <w:rPr>
          <w:sz w:val="21"/>
          <w:szCs w:val="21"/>
        </w:rPr>
      </w:pPr>
    </w:p>
    <w:p>
      <w:pPr>
        <w:rPr>
          <w:b/>
          <w:sz w:val="21"/>
          <w:szCs w:val="21"/>
        </w:rPr>
      </w:pPr>
      <w:r>
        <w:rPr>
          <w:b/>
          <w:sz w:val="21"/>
          <w:szCs w:val="21"/>
        </w:rPr>
        <w:t xml:space="preserve">2. Operacijske učne metode  </w:t>
      </w:r>
    </w:p>
    <w:p>
      <w:pPr>
        <w:rPr>
          <w:sz w:val="21"/>
          <w:szCs w:val="21"/>
        </w:rPr>
      </w:pPr>
      <w:r>
        <w:rPr>
          <w:sz w:val="21"/>
          <w:szCs w:val="21"/>
        </w:rPr>
        <w:t xml:space="preserve">Temeljijo na praktičnem delu, pri katerem je cilj praktičen izdelek, ki ga v glavnem naredi učenec. </w:t>
      </w:r>
    </w:p>
    <w:p>
      <w:pPr>
        <w:rPr>
          <w:sz w:val="21"/>
          <w:szCs w:val="21"/>
        </w:rPr>
      </w:pPr>
      <w:r>
        <w:rPr>
          <w:b/>
          <w:sz w:val="21"/>
          <w:szCs w:val="21"/>
        </w:rPr>
        <w:t xml:space="preserve">a) </w:t>
      </w:r>
      <w:r>
        <w:rPr>
          <w:i/>
          <w:sz w:val="21"/>
          <w:szCs w:val="21"/>
          <w:u w:val="single"/>
        </w:rPr>
        <w:t>Laboratorijsko-eksperimentalna metoda</w:t>
      </w:r>
      <w:r>
        <w:rPr>
          <w:sz w:val="21"/>
          <w:szCs w:val="21"/>
        </w:rPr>
        <w:t xml:space="preserve"> </w:t>
      </w:r>
    </w:p>
    <w:p>
      <w:pPr>
        <w:rPr>
          <w:color w:val="FF0000"/>
          <w:sz w:val="21"/>
          <w:szCs w:val="21"/>
        </w:rPr>
      </w:pPr>
      <w:r>
        <w:rPr>
          <w:sz w:val="21"/>
          <w:szCs w:val="21"/>
        </w:rPr>
        <w:t xml:space="preserve">Izvajamo jo pri predmetih, pri katerih se izvajajo laboratorijske vaje in eksperimenti. </w:t>
      </w:r>
    </w:p>
    <w:p>
      <w:pPr>
        <w:rPr>
          <w:i/>
          <w:sz w:val="21"/>
          <w:szCs w:val="21"/>
          <w:u w:val="single"/>
        </w:rPr>
      </w:pPr>
      <w:r>
        <w:rPr>
          <w:b/>
          <w:sz w:val="21"/>
          <w:szCs w:val="21"/>
        </w:rPr>
        <w:t>b)</w:t>
      </w:r>
      <w:r>
        <w:rPr>
          <w:sz w:val="21"/>
          <w:szCs w:val="21"/>
        </w:rPr>
        <w:t xml:space="preserve"> </w:t>
      </w:r>
      <w:r>
        <w:rPr>
          <w:i/>
          <w:sz w:val="21"/>
          <w:szCs w:val="21"/>
          <w:u w:val="single"/>
        </w:rPr>
        <w:t>Metoda praktičnih del</w:t>
      </w:r>
    </w:p>
    <w:p>
      <w:pPr>
        <w:numPr>
          <w:ilvl w:val="0"/>
          <w:numId w:val="1"/>
        </w:numPr>
        <w:contextualSpacing/>
        <w:rPr>
          <w:sz w:val="21"/>
          <w:szCs w:val="21"/>
        </w:rPr>
      </w:pPr>
      <w:r>
        <w:rPr>
          <w:i/>
          <w:sz w:val="21"/>
          <w:szCs w:val="21"/>
        </w:rPr>
        <w:t xml:space="preserve">Metoda praktičnih izdelkov </w:t>
      </w:r>
    </w:p>
    <w:p>
      <w:pPr>
        <w:numPr>
          <w:ilvl w:val="0"/>
          <w:numId w:val="1"/>
        </w:numPr>
        <w:contextualSpacing/>
        <w:rPr>
          <w:sz w:val="21"/>
          <w:szCs w:val="21"/>
        </w:rPr>
      </w:pPr>
      <w:r>
        <w:rPr>
          <w:i/>
          <w:sz w:val="21"/>
          <w:szCs w:val="21"/>
        </w:rPr>
        <w:t xml:space="preserve">Metoda pisnih del </w:t>
      </w:r>
    </w:p>
    <w:p>
      <w:pPr>
        <w:numPr>
          <w:ilvl w:val="0"/>
          <w:numId w:val="1"/>
        </w:numPr>
        <w:spacing w:after="0"/>
        <w:rPr>
          <w:b/>
          <w:sz w:val="21"/>
          <w:szCs w:val="21"/>
        </w:rPr>
      </w:pPr>
      <w:r>
        <w:rPr>
          <w:i/>
          <w:sz w:val="21"/>
          <w:szCs w:val="21"/>
        </w:rPr>
        <w:t>Metoda ustnih del</w:t>
      </w:r>
    </w:p>
    <w:p>
      <w:pPr>
        <w:numPr>
          <w:ilvl w:val="0"/>
          <w:numId w:val="1"/>
        </w:numPr>
        <w:spacing w:after="0"/>
        <w:contextualSpacing/>
        <w:rPr>
          <w:sz w:val="21"/>
          <w:szCs w:val="21"/>
        </w:rPr>
      </w:pPr>
      <w:r>
        <w:rPr>
          <w:i/>
          <w:sz w:val="21"/>
          <w:szCs w:val="21"/>
        </w:rPr>
        <w:t xml:space="preserve">Metoda grafičnih del </w:t>
      </w:r>
    </w:p>
    <w:p>
      <w:pPr>
        <w:numPr>
          <w:ilvl w:val="0"/>
          <w:numId w:val="1"/>
        </w:numPr>
        <w:contextualSpacing/>
        <w:rPr>
          <w:sz w:val="21"/>
          <w:szCs w:val="21"/>
        </w:rPr>
      </w:pPr>
      <w:r>
        <w:rPr>
          <w:i/>
          <w:sz w:val="21"/>
          <w:szCs w:val="21"/>
        </w:rPr>
        <w:t>Metoda igralnih improvizacij – igra vlog</w:t>
      </w:r>
    </w:p>
    <w:p>
      <w:pPr>
        <w:numPr>
          <w:ilvl w:val="0"/>
          <w:numId w:val="1"/>
        </w:numPr>
        <w:contextualSpacing/>
        <w:rPr>
          <w:sz w:val="21"/>
          <w:szCs w:val="21"/>
        </w:rPr>
      </w:pPr>
      <w:r>
        <w:rPr>
          <w:i/>
          <w:sz w:val="21"/>
          <w:szCs w:val="21"/>
        </w:rPr>
        <w:t>Metoda didaktične igre</w:t>
      </w:r>
      <w:r>
        <w:rPr>
          <w:sz w:val="21"/>
          <w:szCs w:val="21"/>
        </w:rPr>
        <w:t xml:space="preserve"> </w:t>
      </w:r>
    </w:p>
    <w:p>
      <w:pPr>
        <w:contextualSpacing/>
        <w:rPr>
          <w:sz w:val="21"/>
          <w:szCs w:val="21"/>
        </w:rPr>
      </w:pPr>
      <w:r>
        <w:rPr>
          <w:sz w:val="21"/>
          <w:szCs w:val="21"/>
        </w:rPr>
        <w:t xml:space="preserve">            </w:t>
      </w:r>
    </w:p>
    <w:p>
      <w:pPr>
        <w:rPr>
          <w:strike/>
          <w:sz w:val="21"/>
          <w:szCs w:val="21"/>
        </w:rPr>
      </w:pPr>
      <w:r>
        <w:rPr>
          <w:b/>
          <w:sz w:val="21"/>
          <w:szCs w:val="21"/>
        </w:rPr>
        <w:t>3.</w:t>
      </w:r>
      <w:r>
        <w:rPr>
          <w:sz w:val="21"/>
          <w:szCs w:val="21"/>
        </w:rPr>
        <w:t xml:space="preserve"> </w:t>
      </w:r>
      <w:r>
        <w:rPr>
          <w:b/>
          <w:sz w:val="21"/>
          <w:szCs w:val="21"/>
        </w:rPr>
        <w:t>Demonstracijska učna metoda</w:t>
      </w:r>
      <w:r>
        <w:rPr>
          <w:sz w:val="21"/>
          <w:szCs w:val="21"/>
        </w:rPr>
        <w:t xml:space="preserve"> </w:t>
      </w:r>
    </w:p>
    <w:p>
      <w:pPr>
        <w:rPr>
          <w:strike/>
          <w:color w:val="FF0000"/>
          <w:sz w:val="21"/>
          <w:szCs w:val="21"/>
        </w:rPr>
      </w:pPr>
      <w:r>
        <w:rPr>
          <w:sz w:val="21"/>
          <w:szCs w:val="21"/>
        </w:rPr>
        <w:t xml:space="preserve">Učitelj pokaže slike, fotografije, knjige, predmete ali demonstrira dejavnosti. Učenci opazujejo sliko, fotografijo, dejavnost ... </w:t>
      </w:r>
    </w:p>
    <w:p>
      <w:pPr>
        <w:rPr>
          <w:b/>
          <w:sz w:val="21"/>
          <w:szCs w:val="21"/>
        </w:rPr>
      </w:pPr>
    </w:p>
    <w:p>
      <w:pPr>
        <w:rPr>
          <w:b/>
          <w:sz w:val="21"/>
          <w:szCs w:val="21"/>
        </w:rPr>
      </w:pPr>
      <w:r>
        <w:rPr>
          <w:b/>
          <w:sz w:val="21"/>
          <w:szCs w:val="21"/>
        </w:rPr>
        <w:t>4. Metoda dela z besedilom (dokumentacijska metoda)</w:t>
      </w:r>
    </w:p>
    <w:p>
      <w:pPr>
        <w:jc w:val="both"/>
        <w:rPr>
          <w:sz w:val="21"/>
          <w:szCs w:val="21"/>
        </w:rPr>
      </w:pPr>
      <w:r>
        <w:rPr>
          <w:sz w:val="21"/>
          <w:szCs w:val="21"/>
        </w:rPr>
        <w:t xml:space="preserve">Učitelji uporabljajo razna besedilna gradiva (učbenike, leposlovne in poljudoznanstvene knjige, delovne zvezke, učne liste, časopise, revije ...). Izbrano besedilo predstavlja vir znanja. Najprej ga učenci poslušajo ali preberejo. Sledijo dejavnosti učencev, kot so: pogovor o prebranem, odgovori na vprašanja, pisanje povzetkov, podčrtovanje neznanih besed, tvorjenje podobnega besedila, kot so ga brali/poslušali ... </w:t>
      </w:r>
    </w:p>
    <w:p>
      <w:pPr>
        <w:contextualSpacing/>
        <w:rPr>
          <w:b/>
          <w:sz w:val="21"/>
          <w:szCs w:val="21"/>
        </w:rPr>
      </w:pPr>
    </w:p>
    <w:p>
      <w:pPr>
        <w:contextualSpacing/>
        <w:rPr>
          <w:i/>
          <w:sz w:val="21"/>
          <w:szCs w:val="21"/>
        </w:rPr>
      </w:pPr>
      <w:r>
        <w:rPr>
          <w:b/>
          <w:sz w:val="21"/>
          <w:szCs w:val="21"/>
        </w:rPr>
        <w:t>5.</w:t>
      </w:r>
      <w:r>
        <w:rPr>
          <w:b/>
          <w:i/>
          <w:sz w:val="21"/>
          <w:szCs w:val="21"/>
        </w:rPr>
        <w:t xml:space="preserve"> </w:t>
      </w:r>
      <w:r>
        <w:rPr>
          <w:b/>
          <w:sz w:val="21"/>
          <w:szCs w:val="21"/>
        </w:rPr>
        <w:t xml:space="preserve">Metoda dela z izobraževalno-komunikacijsko tehnologijo </w:t>
      </w:r>
    </w:p>
    <w:p>
      <w:pPr>
        <w:contextualSpacing/>
        <w:rPr>
          <w:color w:val="FF0000"/>
          <w:sz w:val="21"/>
          <w:szCs w:val="21"/>
        </w:rPr>
      </w:pPr>
      <w:r>
        <w:rPr>
          <w:sz w:val="21"/>
          <w:szCs w:val="21"/>
        </w:rPr>
        <w:t>Učenci se (individualno, v dvojici ali skupini) učijo s pomočjo računalnika</w:t>
      </w:r>
      <w:r>
        <w:rPr>
          <w:sz w:val="21"/>
          <w:szCs w:val="21"/>
          <w:lang w:val="sl-SI"/>
        </w:rPr>
        <w:t xml:space="preserve"> (</w:t>
      </w:r>
      <w:r>
        <w:rPr>
          <w:rFonts w:hint="default"/>
          <w:sz w:val="21"/>
          <w:szCs w:val="21"/>
          <w:lang w:val="sl-SI"/>
        </w:rPr>
        <w:t>metoda dela z internetom, metoda dela z gibljivimi slikami, metoda dela z računalniškimi programi, metoda dela z zvočnimi posnetki).</w:t>
      </w:r>
    </w:p>
    <w:p>
      <w:pPr>
        <w:contextualSpacing/>
        <w:rPr>
          <w:i/>
          <w:sz w:val="21"/>
          <w:szCs w:val="21"/>
        </w:rPr>
      </w:pP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color w:val="FF0000"/>
          <w:sz w:val="21"/>
          <w:szCs w:val="21"/>
        </w:rPr>
        <w:softHyphen/>
      </w:r>
      <w:r>
        <w:rPr>
          <w:i/>
          <w:sz w:val="21"/>
          <w:szCs w:val="21"/>
        </w:rPr>
        <w:t>___________________________________________________________________________</w:t>
      </w:r>
    </w:p>
    <w:p>
      <w:pPr>
        <w:spacing w:after="0"/>
        <w:rPr>
          <w:sz w:val="21"/>
          <w:szCs w:val="21"/>
        </w:rPr>
      </w:pPr>
      <w:r>
        <w:rPr>
          <w:sz w:val="21"/>
          <w:szCs w:val="21"/>
          <w:highlight w:val="yellow"/>
        </w:rPr>
        <w:t>V učni pripravi naj bo poimenovanje metod poenostavljeno, in sicer</w:t>
      </w:r>
    </w:p>
    <w:p>
      <w:pPr>
        <w:spacing w:after="0"/>
        <w:rPr>
          <w:sz w:val="21"/>
          <w:szCs w:val="21"/>
        </w:rPr>
      </w:pPr>
      <w:r>
        <w:rPr>
          <w:sz w:val="21"/>
          <w:szCs w:val="21"/>
        </w:rPr>
        <w:t>– razlaga,</w:t>
      </w:r>
    </w:p>
    <w:p>
      <w:pPr>
        <w:spacing w:after="0"/>
        <w:rPr>
          <w:sz w:val="21"/>
          <w:szCs w:val="21"/>
        </w:rPr>
      </w:pPr>
      <w:r>
        <w:rPr>
          <w:sz w:val="21"/>
          <w:szCs w:val="21"/>
        </w:rPr>
        <w:t>– pogovor,</w:t>
      </w:r>
    </w:p>
    <w:p>
      <w:pPr>
        <w:spacing w:after="0"/>
        <w:rPr>
          <w:sz w:val="21"/>
          <w:szCs w:val="21"/>
        </w:rPr>
      </w:pPr>
      <w:r>
        <w:rPr>
          <w:sz w:val="21"/>
          <w:szCs w:val="21"/>
        </w:rPr>
        <w:t xml:space="preserve">– demonstracija, </w:t>
      </w:r>
    </w:p>
    <w:p>
      <w:pPr>
        <w:spacing w:after="0"/>
        <w:rPr>
          <w:sz w:val="21"/>
          <w:szCs w:val="21"/>
        </w:rPr>
      </w:pPr>
      <w:r>
        <w:rPr>
          <w:sz w:val="21"/>
          <w:szCs w:val="21"/>
        </w:rPr>
        <w:t xml:space="preserve">– delo z besedilom, </w:t>
      </w:r>
    </w:p>
    <w:p>
      <w:pPr>
        <w:spacing w:after="0"/>
        <w:rPr>
          <w:sz w:val="21"/>
          <w:szCs w:val="21"/>
        </w:rPr>
      </w:pPr>
      <w:r>
        <w:rPr>
          <w:sz w:val="21"/>
          <w:szCs w:val="21"/>
        </w:rPr>
        <w:t>– metoda praktičnih izdelkov,</w:t>
      </w:r>
    </w:p>
    <w:p>
      <w:pPr>
        <w:spacing w:after="0"/>
        <w:rPr>
          <w:sz w:val="21"/>
          <w:szCs w:val="21"/>
        </w:rPr>
      </w:pPr>
      <w:r>
        <w:rPr>
          <w:sz w:val="21"/>
          <w:szCs w:val="21"/>
        </w:rPr>
        <w:t>– metoda pisnih del,</w:t>
      </w:r>
    </w:p>
    <w:p>
      <w:pPr>
        <w:spacing w:after="0"/>
        <w:rPr>
          <w:sz w:val="21"/>
          <w:szCs w:val="21"/>
        </w:rPr>
      </w:pPr>
      <w:r>
        <w:rPr>
          <w:sz w:val="21"/>
          <w:szCs w:val="21"/>
        </w:rPr>
        <w:t>– metoda ustnih del,</w:t>
      </w:r>
    </w:p>
    <w:p>
      <w:pPr>
        <w:spacing w:after="0"/>
        <w:rPr>
          <w:sz w:val="21"/>
          <w:szCs w:val="21"/>
        </w:rPr>
      </w:pPr>
      <w:r>
        <w:rPr>
          <w:sz w:val="21"/>
          <w:szCs w:val="21"/>
        </w:rPr>
        <w:t>– metoda grafičnih del,</w:t>
      </w:r>
    </w:p>
    <w:p>
      <w:pPr>
        <w:spacing w:after="0"/>
        <w:rPr>
          <w:sz w:val="21"/>
          <w:szCs w:val="21"/>
        </w:rPr>
      </w:pPr>
      <w:r>
        <w:rPr>
          <w:sz w:val="21"/>
          <w:szCs w:val="21"/>
        </w:rPr>
        <w:t>– igra vlog</w:t>
      </w:r>
    </w:p>
    <w:p>
      <w:pPr>
        <w:spacing w:after="0"/>
        <w:rPr>
          <w:sz w:val="21"/>
          <w:szCs w:val="21"/>
        </w:rPr>
      </w:pPr>
      <w:r>
        <w:rPr>
          <w:sz w:val="21"/>
          <w:szCs w:val="21"/>
        </w:rPr>
        <w:t>– didaktična igra,</w:t>
      </w:r>
    </w:p>
    <w:p>
      <w:pPr>
        <w:spacing w:after="0"/>
        <w:rPr>
          <w:sz w:val="21"/>
          <w:szCs w:val="21"/>
        </w:rPr>
      </w:pPr>
      <w:r>
        <w:rPr>
          <w:sz w:val="21"/>
          <w:szCs w:val="21"/>
        </w:rPr>
        <w:t xml:space="preserve">– delo z IKT-jem. </w:t>
      </w:r>
    </w:p>
    <w:p>
      <w:pPr>
        <w:rPr>
          <w:sz w:val="24"/>
          <w:szCs w:val="24"/>
          <w:lang w:val="sl-SI"/>
        </w:rPr>
      </w:pPr>
    </w:p>
    <w:p>
      <w:pPr>
        <w:pStyle w:val="7"/>
        <w:rPr>
          <w:lang w:val="sl-SI"/>
        </w:rPr>
      </w:pPr>
      <w:r>
        <w:rPr>
          <w:lang w:val="sl-SI"/>
        </w:rPr>
        <w:t xml:space="preserve">Robotika nam v veliki meri omogoča uporabo učnih oblik kot sta individualno delo in dela v paru. Izkoristimo to priložnost. Prav tako naj bo čim več metod, kjer bodo učenci sami ativni (delo z ITK, </w:t>
      </w:r>
      <w:r>
        <w:rPr>
          <w:rFonts w:hint="default"/>
          <w:sz w:val="21"/>
          <w:szCs w:val="21"/>
          <w:lang w:val="sl-SI"/>
        </w:rPr>
        <w:t xml:space="preserve"> delo z računalniškimi programi</w:t>
      </w:r>
      <w:r>
        <w:rPr>
          <w:lang w:val="sl-SI"/>
        </w:rPr>
        <w:t>).</w:t>
      </w:r>
    </w:p>
    <w:p>
      <w:pPr>
        <w:rPr>
          <w:lang w:val="sl-SI"/>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8"/>
        <w:gridCol w:w="6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8" w:type="dxa"/>
          </w:tcPr>
          <w:p>
            <w:pPr>
              <w:widowControl w:val="0"/>
              <w:jc w:val="both"/>
              <w:rPr>
                <w:vertAlign w:val="baseline"/>
                <w:lang w:val="sl-SI"/>
              </w:rPr>
            </w:pPr>
            <w:r>
              <w:rPr>
                <w:lang w:val="sl-SI"/>
              </w:rPr>
              <w:t>Učne oblike:</w:t>
            </w:r>
          </w:p>
        </w:tc>
        <w:tc>
          <w:tcPr>
            <w:tcW w:w="6634" w:type="dxa"/>
          </w:tcPr>
          <w:p>
            <w:pPr>
              <w:pStyle w:val="7"/>
              <w:widowControl w:val="0"/>
              <w:rPr>
                <w:vertAlign w:val="baseline"/>
                <w:lang w:val="sl-SI"/>
              </w:rPr>
            </w:pPr>
            <w:r>
              <w:rPr>
                <w:lang w:val="sl-SI"/>
              </w:rPr>
              <w:t>Frontalna in individualna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1888" w:type="dxa"/>
          </w:tcPr>
          <w:p>
            <w:pPr>
              <w:widowControl w:val="0"/>
              <w:jc w:val="both"/>
              <w:rPr>
                <w:vertAlign w:val="baseline"/>
                <w:lang w:val="sl-SI"/>
              </w:rPr>
            </w:pPr>
            <w:r>
              <w:rPr>
                <w:lang w:val="sl-SI"/>
              </w:rPr>
              <w:t>Učne metode:</w:t>
            </w:r>
          </w:p>
        </w:tc>
        <w:tc>
          <w:tcPr>
            <w:tcW w:w="6634" w:type="dxa"/>
          </w:tcPr>
          <w:p>
            <w:pPr>
              <w:pStyle w:val="7"/>
              <w:widowControl w:val="0"/>
              <w:rPr>
                <w:lang w:val="sl-SI"/>
              </w:rPr>
            </w:pPr>
            <w:r>
              <w:rPr>
                <w:rFonts w:hint="default"/>
                <w:lang w:val="sl-SI"/>
              </w:rPr>
              <w:t>Razlaga, delo z računalniškimi programi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8" w:type="dxa"/>
          </w:tcPr>
          <w:p>
            <w:pPr>
              <w:widowControl w:val="0"/>
              <w:jc w:val="both"/>
              <w:rPr>
                <w:vertAlign w:val="baseline"/>
                <w:lang w:val="sl-SI"/>
              </w:rPr>
            </w:pPr>
            <w:r>
              <w:rPr>
                <w:vertAlign w:val="baseline"/>
                <w:lang w:val="sl-SI"/>
              </w:rPr>
              <w:t>Novi pojmi:</w:t>
            </w:r>
          </w:p>
        </w:tc>
        <w:tc>
          <w:tcPr>
            <w:tcW w:w="6634" w:type="dxa"/>
          </w:tcPr>
          <w:p>
            <w:pPr>
              <w:pStyle w:val="7"/>
              <w:widowControl w:val="0"/>
              <w:rPr>
                <w:vertAlign w:val="baseline"/>
                <w:lang w:val="sl-SI"/>
              </w:rPr>
            </w:pPr>
            <w:r>
              <w:rPr>
                <w:i/>
                <w:iCs/>
                <w:lang w:val="sl-SI"/>
              </w:rPr>
              <w:t>V pomoč učitelju, da se tudi sam pozanima o točni definiciji novih pojmiv in jih prilagodi stopnji učencev.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8" w:type="dxa"/>
          </w:tcPr>
          <w:p>
            <w:pPr>
              <w:widowControl w:val="0"/>
              <w:jc w:val="both"/>
              <w:rPr>
                <w:vertAlign w:val="baseline"/>
                <w:lang w:val="sl-SI"/>
              </w:rPr>
            </w:pPr>
            <w:r>
              <w:rPr>
                <w:vertAlign w:val="baseline"/>
                <w:lang w:val="sl-SI"/>
              </w:rPr>
              <w:t>Korelacije:</w:t>
            </w:r>
          </w:p>
        </w:tc>
        <w:tc>
          <w:tcPr>
            <w:tcW w:w="6634" w:type="dxa"/>
          </w:tcPr>
          <w:p>
            <w:pPr>
              <w:pStyle w:val="7"/>
              <w:widowControl w:val="0"/>
              <w:rPr>
                <w:i/>
                <w:iCs/>
                <w:lang w:val="sl-SI"/>
              </w:rPr>
            </w:pPr>
            <w:r>
              <w:rPr>
                <w:i/>
                <w:iCs/>
                <w:lang w:val="sl-SI"/>
              </w:rPr>
              <w:t>Naj podano znanje in naloge zajemajo čim več predmetov v šoli.</w:t>
            </w:r>
          </w:p>
        </w:tc>
      </w:tr>
    </w:tbl>
    <w:p>
      <w:pPr>
        <w:rPr>
          <w:sz w:val="18"/>
          <w:szCs w:val="18"/>
          <w:lang w:val="sl-SI"/>
        </w:rPr>
      </w:pPr>
    </w:p>
    <w:p>
      <w:pPr>
        <w:rPr>
          <w:sz w:val="24"/>
          <w:szCs w:val="24"/>
          <w:lang w:val="sl-SI"/>
        </w:rPr>
      </w:pPr>
      <w:r>
        <w:rPr>
          <w:b/>
          <w:bCs/>
          <w:sz w:val="24"/>
          <w:szCs w:val="24"/>
          <w:lang w:val="sl-SI"/>
        </w:rPr>
        <w:t>Organizacijsko</w:t>
      </w:r>
      <w:r>
        <w:rPr>
          <w:sz w:val="24"/>
          <w:szCs w:val="24"/>
          <w:lang w:val="sl-SI"/>
        </w:rPr>
        <w:t>:</w:t>
      </w:r>
    </w:p>
    <w:p>
      <w:pPr>
        <w:rPr>
          <w:sz w:val="24"/>
          <w:szCs w:val="24"/>
          <w:lang w:val="sl-SI"/>
        </w:rPr>
      </w:pPr>
    </w:p>
    <w:p>
      <w:pPr>
        <w:pStyle w:val="7"/>
        <w:rPr>
          <w:lang w:val="sl-SI"/>
        </w:rPr>
      </w:pPr>
      <w:r>
        <w:rPr>
          <w:lang w:val="sl-SI"/>
        </w:rPr>
        <w:t>Ta del je namenjen učitelju, da pomisli, da si okolje lahko poljubno pripravi. Priprava okolja je v navezavi z metodami dela. Če imamo frontalni pouk, je smiselna postavitev razreda v vrstah in vsi gledajo na tablo. V primeru dela v skupinah, naredimo otočke miz in okoli dodamo stole,...</w:t>
      </w:r>
    </w:p>
    <w:p>
      <w:pPr>
        <w:rPr>
          <w:sz w:val="24"/>
          <w:szCs w:val="24"/>
          <w:lang w:val="sl-SI"/>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6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widowControl w:val="0"/>
              <w:jc w:val="both"/>
              <w:rPr>
                <w:vertAlign w:val="baseline"/>
                <w:lang w:val="sl-SI"/>
              </w:rPr>
            </w:pPr>
            <w:r>
              <w:rPr>
                <w:vertAlign w:val="baseline"/>
                <w:lang w:val="sl-SI"/>
              </w:rPr>
              <w:t>Postavitev učilnice:</w:t>
            </w:r>
          </w:p>
        </w:tc>
        <w:tc>
          <w:tcPr>
            <w:tcW w:w="6617" w:type="dxa"/>
          </w:tcPr>
          <w:p>
            <w:pPr>
              <w:pStyle w:val="7"/>
              <w:widowControl w:val="0"/>
              <w:rPr>
                <w:vertAlign w:val="baseline"/>
                <w:lang w:val="sl-SI"/>
              </w:rPr>
            </w:pPr>
            <w:r>
              <w:rPr>
                <w:lang w:val="sl-SI"/>
              </w:rPr>
              <w:t>Računalniška učilnica, poligon za robote pred tablo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widowControl w:val="0"/>
              <w:jc w:val="both"/>
              <w:rPr>
                <w:vertAlign w:val="baseline"/>
                <w:lang w:val="sl-SI"/>
              </w:rPr>
            </w:pPr>
            <w:r>
              <w:rPr>
                <w:lang w:val="sl-SI"/>
              </w:rPr>
              <w:t>Učni pripomočki:</w:t>
            </w:r>
          </w:p>
        </w:tc>
        <w:tc>
          <w:tcPr>
            <w:tcW w:w="6617" w:type="dxa"/>
          </w:tcPr>
          <w:p>
            <w:pPr>
              <w:pStyle w:val="7"/>
              <w:widowControl w:val="0"/>
              <w:rPr>
                <w:lang w:val="sl-SI"/>
              </w:rPr>
            </w:pPr>
            <w:r>
              <w:rPr>
                <w:lang w:val="sl-SI"/>
              </w:rPr>
              <w:t>Komplet RobotU3P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5" w:type="dxa"/>
          </w:tcPr>
          <w:p>
            <w:pPr>
              <w:widowControl w:val="0"/>
              <w:jc w:val="both"/>
              <w:rPr>
                <w:lang w:val="sl-SI"/>
              </w:rPr>
            </w:pPr>
            <w:r>
              <w:rPr>
                <w:lang w:val="sl-SI"/>
              </w:rPr>
              <w:t>Posebnosti:</w:t>
            </w:r>
          </w:p>
        </w:tc>
        <w:tc>
          <w:tcPr>
            <w:tcW w:w="6617" w:type="dxa"/>
          </w:tcPr>
          <w:p>
            <w:pPr>
              <w:pStyle w:val="7"/>
              <w:widowControl w:val="0"/>
              <w:rPr>
                <w:vertAlign w:val="baseline"/>
                <w:lang w:val="sl-SI"/>
              </w:rPr>
            </w:pPr>
            <w:r>
              <w:rPr>
                <w:i/>
                <w:iCs/>
                <w:lang w:val="sl-SI"/>
              </w:rPr>
              <w:t>Velikokrat obrazci ne zajamejo čisto vseh vidikov učne ure. V tem razdelku je možno navesti.</w:t>
            </w:r>
          </w:p>
        </w:tc>
      </w:tr>
    </w:tbl>
    <w:p>
      <w:pPr>
        <w:rPr>
          <w:lang w:val="sl-SI"/>
        </w:rPr>
      </w:pPr>
    </w:p>
    <w:p>
      <w:pPr>
        <w:rPr>
          <w:sz w:val="24"/>
          <w:szCs w:val="24"/>
          <w:lang w:val="sl-SI"/>
        </w:rPr>
      </w:pPr>
      <w:r>
        <w:rPr>
          <w:b/>
          <w:bCs/>
          <w:sz w:val="24"/>
          <w:szCs w:val="24"/>
          <w:lang w:val="sl-SI"/>
        </w:rPr>
        <w:t>Literatura</w:t>
      </w:r>
      <w:r>
        <w:rPr>
          <w:sz w:val="24"/>
          <w:szCs w:val="24"/>
          <w:lang w:val="sl-SI"/>
        </w:rPr>
        <w:t>:</w:t>
      </w:r>
    </w:p>
    <w:p>
      <w:pPr>
        <w:rPr>
          <w:sz w:val="24"/>
          <w:szCs w:val="24"/>
          <w:lang w:val="sl-SI"/>
        </w:rPr>
      </w:pPr>
    </w:p>
    <w:p>
      <w:pPr>
        <w:pStyle w:val="7"/>
        <w:rPr>
          <w:lang w:val="sl-SI"/>
        </w:rPr>
      </w:pPr>
      <w:r>
        <w:rPr>
          <w:lang w:val="sl-SI"/>
        </w:rPr>
        <w:t>Opišemo literaturo, ki jo potrebujejo učenci in v pomoč učiteljem, ki bodo izvajali snov in niso vešči v učni snovi.</w:t>
      </w:r>
    </w:p>
    <w:p>
      <w:pPr>
        <w:rPr>
          <w:sz w:val="24"/>
          <w:szCs w:val="24"/>
          <w:lang w:val="sl-SI"/>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widowControl w:val="0"/>
              <w:numPr>
                <w:ilvl w:val="0"/>
                <w:numId w:val="2"/>
              </w:numPr>
              <w:ind w:left="720" w:leftChars="0" w:hanging="360" w:firstLineChars="0"/>
              <w:jc w:val="both"/>
              <w:rPr>
                <w:sz w:val="24"/>
                <w:szCs w:val="24"/>
                <w:lang w:val="sl-SI"/>
              </w:rPr>
            </w:pPr>
          </w:p>
          <w:p>
            <w:pPr>
              <w:pStyle w:val="6"/>
              <w:widowControl w:val="0"/>
              <w:numPr>
                <w:ilvl w:val="0"/>
                <w:numId w:val="2"/>
              </w:numPr>
              <w:ind w:left="720" w:leftChars="0" w:hanging="360" w:firstLineChars="0"/>
              <w:jc w:val="both"/>
              <w:rPr>
                <w:sz w:val="24"/>
                <w:szCs w:val="24"/>
                <w:lang w:val="sl-SI"/>
              </w:rPr>
            </w:pPr>
          </w:p>
          <w:p>
            <w:pPr>
              <w:widowControl w:val="0"/>
              <w:jc w:val="both"/>
              <w:rPr>
                <w:sz w:val="24"/>
                <w:szCs w:val="24"/>
                <w:vertAlign w:val="baseline"/>
                <w:lang w:val="sl-SI"/>
              </w:rPr>
            </w:pPr>
          </w:p>
        </w:tc>
      </w:tr>
    </w:tbl>
    <w:p>
      <w:pPr>
        <w:rPr>
          <w:sz w:val="24"/>
          <w:szCs w:val="24"/>
          <w:lang w:val="sl-SI"/>
        </w:rPr>
      </w:pPr>
    </w:p>
    <w:p>
      <w:pPr>
        <w:rPr>
          <w:lang w:val="sl-SI"/>
        </w:rPr>
      </w:pPr>
      <w:r>
        <w:rPr>
          <w:lang w:val="sl-SI"/>
        </w:rPr>
        <w:br w:type="page"/>
      </w:r>
    </w:p>
    <w:p>
      <w:pPr>
        <w:rPr>
          <w:b/>
          <w:bCs/>
          <w:sz w:val="24"/>
          <w:szCs w:val="24"/>
          <w:lang w:val="sl-SI"/>
        </w:rPr>
      </w:pPr>
      <w:r>
        <w:rPr>
          <w:b/>
          <w:bCs/>
          <w:sz w:val="24"/>
          <w:szCs w:val="24"/>
          <w:lang w:val="sl-SI"/>
        </w:rPr>
        <w:t>Potek učne ure:</w:t>
      </w:r>
    </w:p>
    <w:p>
      <w:pPr>
        <w:rPr>
          <w:b/>
          <w:bCs/>
          <w:sz w:val="24"/>
          <w:szCs w:val="24"/>
          <w:lang w:val="sl-SI"/>
        </w:rPr>
      </w:pPr>
    </w:p>
    <w:p>
      <w:pPr>
        <w:pStyle w:val="7"/>
        <w:rPr>
          <w:lang w:val="sl-SI"/>
        </w:rPr>
      </w:pPr>
      <w:r>
        <w:rPr>
          <w:lang w:val="sl-SI"/>
        </w:rPr>
        <w:t>V tem delu natančno opišemo potek učne ure. Navezujemo se na načrt, ki smo ga izdelali. Pomemben del priprave učne ure so vprašanja. Dobro postavljena vprašanja nam lahko pomagajo pri gradnji učenčevaga znanja. V učni pripravi bodimo tudi pozorni na to kaj pričakujemo kot odgovor. Npr. Katero zanko bi uporabili, če želite preveriti vsak element v seznamu? (</w:t>
      </w:r>
      <w:r>
        <w:rPr>
          <w:i/>
          <w:iCs/>
          <w:lang w:val="sl-SI"/>
        </w:rPr>
        <w:t>For zanko</w:t>
      </w:r>
      <w:r>
        <w:rPr>
          <w:lang w:val="sl-SI"/>
        </w:rPr>
        <w:t>.)</w:t>
      </w:r>
    </w:p>
    <w:p>
      <w:pPr>
        <w:rPr>
          <w:sz w:val="18"/>
          <w:szCs w:val="18"/>
          <w:lang w:val="sl-SI"/>
        </w:rPr>
      </w:pPr>
    </w:p>
    <w:p>
      <w:pPr>
        <w:rPr>
          <w:sz w:val="24"/>
          <w:szCs w:val="24"/>
          <w:lang w:val="sl-SI"/>
        </w:rPr>
      </w:pPr>
      <w:r>
        <w:rPr>
          <w:sz w:val="24"/>
          <w:szCs w:val="24"/>
          <w:lang w:val="sl-SI"/>
        </w:rPr>
        <w:t>Uvod (uvodna motivacija, napoved učnih ciljev):</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top"/>
          </w:tcPr>
          <w:p>
            <w:pPr>
              <w:pStyle w:val="7"/>
              <w:widowControl w:val="0"/>
              <w:rPr>
                <w:sz w:val="22"/>
                <w:szCs w:val="22"/>
                <w:vertAlign w:val="baseline"/>
                <w:lang w:val="sl-SI"/>
              </w:rPr>
            </w:pPr>
            <w:r>
              <w:rPr>
                <w:lang w:val="sl-SI"/>
              </w:rPr>
              <w:t>Uvodna motivacija - prikaz videoposnetka, tekmovanje robotov, primer robota</w:t>
            </w:r>
          </w:p>
        </w:tc>
        <w:tc>
          <w:tcPr>
            <w:tcW w:w="2841" w:type="dxa"/>
            <w:vAlign w:val="top"/>
          </w:tcPr>
          <w:p>
            <w:pPr>
              <w:pStyle w:val="7"/>
              <w:widowControl w:val="0"/>
              <w:rPr>
                <w:sz w:val="22"/>
                <w:szCs w:val="22"/>
                <w:vertAlign w:val="baseline"/>
                <w:lang w:val="sl-SI"/>
              </w:rPr>
            </w:pPr>
            <w:r>
              <w:rPr>
                <w:lang w:val="sl-SI"/>
              </w:rPr>
              <w:t>T1</w:t>
            </w:r>
          </w:p>
        </w:tc>
        <w:tc>
          <w:tcPr>
            <w:tcW w:w="2841" w:type="dxa"/>
            <w:vAlign w:val="top"/>
          </w:tcPr>
          <w:p>
            <w:pPr>
              <w:pStyle w:val="7"/>
              <w:widowControl w:val="0"/>
              <w:rPr>
                <w:sz w:val="22"/>
                <w:szCs w:val="22"/>
                <w:vertAlign w:val="baseline"/>
                <w:lang w:val="sl-SI"/>
              </w:rPr>
            </w:pPr>
            <w:r>
              <w:rPr>
                <w:lang w:val="sl-SI"/>
              </w:rPr>
              <w:t>5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top"/>
          </w:tcPr>
          <w:p>
            <w:pPr>
              <w:pStyle w:val="7"/>
              <w:widowControl w:val="0"/>
              <w:rPr>
                <w:i/>
                <w:iCs/>
                <w:lang w:val="sl-SI"/>
              </w:rPr>
            </w:pPr>
            <w:r>
              <w:rPr>
                <w:i/>
                <w:iCs/>
                <w:lang w:val="sl-SI"/>
              </w:rPr>
              <w:t>Podroben opis aktivnosti...</w:t>
            </w:r>
          </w:p>
          <w:p>
            <w:pPr>
              <w:pStyle w:val="7"/>
              <w:widowControl w:val="0"/>
              <w:rPr>
                <w:i/>
                <w:iCs/>
                <w:lang w:val="sl-SI"/>
              </w:rPr>
            </w:pPr>
          </w:p>
          <w:p>
            <w:pPr>
              <w:pStyle w:val="7"/>
              <w:widowControl w:val="0"/>
              <w:rPr>
                <w:rFonts w:hint="default"/>
                <w:i/>
                <w:iCs/>
                <w:lang w:val="sl-SI"/>
              </w:rPr>
            </w:pPr>
            <w:r>
              <w:rPr>
                <w:rFonts w:hint="default"/>
                <w:i/>
                <w:iCs/>
                <w:lang w:val="sl-SI"/>
              </w:rPr>
              <w:t>Lorem ipsum dolor sit amet, consectetur adipiscing elit. Quisque consectetur mi eget tempus venenatis. Fusce fermentum eros vel justo vulputate tempus. Sed in lorem ut ante imperdiet fermentum a et ante. Cras erat dolor, fermentum accumsan dictum sit amet, laoreet sed mi. Nam eu nulla orci. Phasellus interdum odio nec nibh pulvinar facilisis. Integer dictum, urna et congue vulputate, ipsum ex ornare tellus, eget elementum libero felis ut justo. Cras at est vitae mi interdum consequat vitae non sapien. Aliquam sed purus nibh.</w:t>
            </w:r>
          </w:p>
          <w:p>
            <w:pPr>
              <w:pStyle w:val="7"/>
              <w:widowControl w:val="0"/>
              <w:jc w:val="center"/>
              <w:rPr>
                <w:rFonts w:hint="default"/>
                <w:i/>
                <w:iCs/>
                <w:lang w:val="sl-SI"/>
              </w:rPr>
            </w:pPr>
            <w:r>
              <w:rPr>
                <w:rFonts w:hint="default"/>
                <w:i/>
                <w:iCs/>
                <w:lang w:val="sl-SI"/>
              </w:rPr>
              <w:drawing>
                <wp:inline distT="0" distB="0" distL="114300" distR="114300">
                  <wp:extent cx="1537970" cy="1207770"/>
                  <wp:effectExtent l="0" t="0" r="11430" b="11430"/>
                  <wp:docPr id="1" name="Picture 1" descr="Zajeta sl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ajeta slik"/>
                          <pic:cNvPicPr>
                            <a:picLocks noChangeAspect="1"/>
                          </pic:cNvPicPr>
                        </pic:nvPicPr>
                        <pic:blipFill>
                          <a:blip r:embed="rId4"/>
                          <a:stretch>
                            <a:fillRect/>
                          </a:stretch>
                        </pic:blipFill>
                        <pic:spPr>
                          <a:xfrm>
                            <a:off x="0" y="0"/>
                            <a:ext cx="1537970" cy="1207770"/>
                          </a:xfrm>
                          <a:prstGeom prst="rect">
                            <a:avLst/>
                          </a:prstGeom>
                        </pic:spPr>
                      </pic:pic>
                    </a:graphicData>
                  </a:graphic>
                </wp:inline>
              </w:drawing>
            </w:r>
          </w:p>
          <w:p>
            <w:pPr>
              <w:pStyle w:val="7"/>
              <w:widowControl w:val="0"/>
              <w:jc w:val="center"/>
              <w:rPr>
                <w:rFonts w:hint="default"/>
                <w:i/>
                <w:iCs/>
                <w:lang w:val="sl-SI"/>
              </w:rPr>
            </w:pPr>
            <w:r>
              <w:rPr>
                <w:rFonts w:hint="default"/>
                <w:i/>
                <w:iCs/>
                <w:lang w:val="sl-SI"/>
              </w:rPr>
              <w:t>Vezje z LED žarnico.</w:t>
            </w:r>
          </w:p>
          <w:p>
            <w:pPr>
              <w:pStyle w:val="7"/>
              <w:widowControl w:val="0"/>
              <w:jc w:val="center"/>
              <w:rPr>
                <w:rFonts w:hint="default"/>
                <w:i/>
                <w:iCs/>
                <w:lang w:val="sl-SI"/>
              </w:rPr>
            </w:pPr>
          </w:p>
          <w:p>
            <w:pPr>
              <w:pStyle w:val="7"/>
              <w:widowControl w:val="0"/>
              <w:rPr>
                <w:rFonts w:hint="default"/>
                <w:i/>
                <w:iCs/>
                <w:lang w:val="sl-SI"/>
              </w:rPr>
            </w:pPr>
            <w:r>
              <w:rPr>
                <w:rFonts w:hint="default"/>
                <w:i/>
                <w:iCs/>
                <w:lang w:val="sl-SI"/>
              </w:rPr>
              <w:t>Donec accumsan nibh vel bibendum ullamcorper. Phasellus tristique tellus lacus, at blandit orci commodo vehicula. Phasellus sed risus quis massa congue dictum. Ut ac auctor nisl. Integer egestas dui sed tortor posuere, ac fringilla neque sollicitudin. Pellentesque quis purus ante. Quisque sollicitudin risus eget pellentesque laoreet. Etiam non semper nunc.</w:t>
            </w:r>
          </w:p>
          <w:p>
            <w:pPr>
              <w:pStyle w:val="7"/>
              <w:widowControl w:val="0"/>
              <w:rPr>
                <w:rFonts w:hint="default"/>
                <w:i/>
                <w:iCs/>
                <w:lang w:val="sl-SI"/>
              </w:rPr>
            </w:pPr>
          </w:p>
          <w:p>
            <w:pPr>
              <w:pStyle w:val="7"/>
              <w:widowControl w:val="0"/>
              <w:jc w:val="center"/>
              <w:rPr>
                <w:rFonts w:hint="default"/>
                <w:i/>
                <w:iCs/>
                <w:lang w:val="sl-SI"/>
              </w:rPr>
            </w:pPr>
            <w:r>
              <w:rPr>
                <w:rFonts w:hint="default"/>
                <w:i/>
                <w:iCs/>
                <w:lang w:val="sl-SI"/>
              </w:rPr>
              <w:drawing>
                <wp:inline distT="0" distB="0" distL="114300" distR="114300">
                  <wp:extent cx="3024505" cy="2247900"/>
                  <wp:effectExtent l="0" t="0" r="10795" b="0"/>
                  <wp:docPr id="2" name="Picture 2" descr="ice_screenshot_20180306-11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e_screenshot_20180306-110406"/>
                          <pic:cNvPicPr>
                            <a:picLocks noChangeAspect="1"/>
                          </pic:cNvPicPr>
                        </pic:nvPicPr>
                        <pic:blipFill>
                          <a:blip r:embed="rId5"/>
                          <a:stretch>
                            <a:fillRect/>
                          </a:stretch>
                        </pic:blipFill>
                        <pic:spPr>
                          <a:xfrm>
                            <a:off x="0" y="0"/>
                            <a:ext cx="3024505" cy="2247900"/>
                          </a:xfrm>
                          <a:prstGeom prst="rect">
                            <a:avLst/>
                          </a:prstGeom>
                        </pic:spPr>
                      </pic:pic>
                    </a:graphicData>
                  </a:graphic>
                </wp:inline>
              </w:drawing>
            </w:r>
          </w:p>
          <w:p>
            <w:pPr>
              <w:pStyle w:val="7"/>
              <w:widowControl w:val="0"/>
              <w:jc w:val="center"/>
              <w:rPr>
                <w:rFonts w:hint="default"/>
                <w:i/>
                <w:iCs/>
                <w:lang w:val="sl-SI"/>
              </w:rPr>
            </w:pPr>
            <w:r>
              <w:rPr>
                <w:rFonts w:hint="default"/>
                <w:i/>
                <w:iCs/>
                <w:lang w:val="sl-SI"/>
              </w:rPr>
              <w:t>Koda v prilogi 1</w:t>
            </w:r>
          </w:p>
          <w:p>
            <w:pPr>
              <w:pStyle w:val="7"/>
              <w:widowControl w:val="0"/>
              <w:rPr>
                <w:i/>
                <w:iCs/>
                <w:lang w:val="sl-SI"/>
              </w:rPr>
            </w:pPr>
          </w:p>
          <w:p>
            <w:pPr>
              <w:pStyle w:val="7"/>
              <w:widowControl w:val="0"/>
              <w:rPr>
                <w:rFonts w:hint="default"/>
                <w:i/>
                <w:iCs/>
                <w:lang w:val="sl-SI"/>
              </w:rPr>
            </w:pPr>
            <w:r>
              <w:rPr>
                <w:rFonts w:hint="default"/>
                <w:i/>
                <w:iCs/>
                <w:lang w:val="sl-SI"/>
              </w:rPr>
              <w:t>Donec lobortis et tellus sed rhoncus. Sed eleifend iaculis pulvinar. Suspendisse vel nulla at lectus vestibulum tempor vitae mattis massa. Phasellus rutrum nulla lorem, vel laoreet magna posuere ut. Sed in orci felis. Interdum et malesuada fames ac ante ipsum primis in faucibus. Curabitur lacinia mi ac finibus commodo. Morbi vestibulum sem quis velit rhoncus efficitur. Praesent eu urna quis augue semper sagittis at in odio. Ut pharetra volutpat arcu id pellentesque.</w:t>
            </w:r>
          </w:p>
          <w:p>
            <w:pPr>
              <w:pStyle w:val="7"/>
              <w:widowControl w:val="0"/>
              <w:rPr>
                <w:rFonts w:hint="default"/>
                <w:i/>
                <w:iCs/>
                <w:lang w:val="sl-SI"/>
              </w:rPr>
            </w:pPr>
          </w:p>
          <w:p>
            <w:pPr>
              <w:pStyle w:val="7"/>
              <w:widowControl w:val="0"/>
              <w:rPr>
                <w:i/>
                <w:iCs/>
                <w:lang w:val="sl-SI"/>
              </w:rPr>
            </w:pPr>
            <w:r>
              <w:rPr>
                <w:rFonts w:hint="default"/>
                <w:i/>
                <w:iCs/>
                <w:lang w:val="sl-SI"/>
              </w:rPr>
              <w:t>Maecenas pretium laoreet elit, in finibus orci consectetur ac. Aliquam tempor ultrices efficitur. Proin turpis enim, fermentum id odio a, facilisis dictum lectus. Donec maximus mauris eu justo maximus ornare.</w:t>
            </w:r>
          </w:p>
          <w:p>
            <w:pPr>
              <w:pStyle w:val="7"/>
              <w:widowControl w:val="0"/>
              <w:rPr>
                <w:rFonts w:hint="default"/>
                <w:i/>
                <w:iCs/>
                <w:lang w:val="sl-SI"/>
              </w:rPr>
            </w:pPr>
            <w:r>
              <w:rPr>
                <w:rFonts w:hint="default"/>
                <w:i/>
                <w:iCs/>
                <w:lang w:val="sl-SI"/>
              </w:rPr>
              <w:t>Sed mollis tincidunt aliquet. Suspendisse mattis egestas lectus, nec tempor magna ultricies eu. Morbi maximus erat ut facilisis dictum. Nulla nunc tellus, rhoncus vel condimentum quis, ullamcorper id mi. Etiam volutpat ex quis cursus finibus. Nam nec justo consectetur, congue elit eget, cursus neque. Mauris nec scelerisque nulla. Pellentesque habitant morbi tristique senectus et netus et malesuada fames ac turpis egestas. Vestibulum mauris ante, ullamcorper vitae metus ullamcorper, interdum faucibus nulla.</w:t>
            </w:r>
          </w:p>
          <w:p>
            <w:pPr>
              <w:pStyle w:val="7"/>
              <w:widowControl w:val="0"/>
              <w:rPr>
                <w:i/>
                <w:iCs/>
                <w:lang w:val="sl-SI"/>
              </w:rPr>
            </w:pPr>
          </w:p>
          <w:p>
            <w:pPr>
              <w:pStyle w:val="7"/>
              <w:widowControl w:val="0"/>
              <w:rPr>
                <w:i/>
                <w:iCs/>
                <w:lang w:val="sl-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7"/>
              <w:widowControl w:val="0"/>
              <w:rPr>
                <w:sz w:val="22"/>
                <w:szCs w:val="22"/>
                <w:vertAlign w:val="baseline"/>
                <w:lang w:val="sl-SI"/>
              </w:rPr>
            </w:pPr>
            <w:r>
              <w:rPr>
                <w:lang w:val="sl-SI"/>
              </w:rPr>
              <w:t>Napoved učnih ciljev</w:t>
            </w:r>
          </w:p>
        </w:tc>
        <w:tc>
          <w:tcPr>
            <w:tcW w:w="2841" w:type="dxa"/>
            <w:vAlign w:val="top"/>
          </w:tcPr>
          <w:p>
            <w:pPr>
              <w:pStyle w:val="7"/>
              <w:widowControl w:val="0"/>
            </w:pPr>
            <w:r>
              <w:rPr>
                <w:lang w:val="sl-SI"/>
              </w:rPr>
              <w:t>T1, R1, P1</w:t>
            </w:r>
          </w:p>
        </w:tc>
        <w:tc>
          <w:tcPr>
            <w:tcW w:w="2841" w:type="dxa"/>
            <w:vAlign w:val="top"/>
          </w:tcPr>
          <w:p>
            <w:pPr>
              <w:pStyle w:val="7"/>
              <w:widowControl w:val="0"/>
            </w:pPr>
            <w:r>
              <w:rPr>
                <w:lang w:val="sl-SI"/>
              </w:rPr>
              <w:t>2 min (7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top"/>
          </w:tcPr>
          <w:p>
            <w:pPr>
              <w:pStyle w:val="7"/>
              <w:widowControl w:val="0"/>
              <w:rPr>
                <w:rFonts w:hint="default"/>
                <w:i/>
                <w:iCs/>
                <w:lang w:val="sl-SI"/>
              </w:rPr>
            </w:pPr>
          </w:p>
          <w:p>
            <w:pPr>
              <w:pStyle w:val="7"/>
              <w:widowControl w:val="0"/>
              <w:rPr>
                <w:rFonts w:hint="default"/>
                <w:i/>
                <w:iCs/>
                <w:lang w:val="sl-SI"/>
              </w:rPr>
            </w:pPr>
            <w:r>
              <w:rPr>
                <w:rFonts w:hint="default"/>
                <w:i/>
                <w:iCs/>
                <w:lang w:val="sl-SI"/>
              </w:rPr>
              <w:t>Donec lacinia nisl sapien, non varius metus tincidunt sit amet. Nulla volutpat enim sed justo finibus vestibulum. Proin non pretium sapien. Vivamus porttitor lacus in nisl porttitor, sed tempor purus tempus. In eleifend leo augue, vel porta neque blandit at. Praesent scelerisque faucibus ligula. Suspendisse a elit sed mi commodo laoreet a sit amet mauris. Phasellus ac ligula ac dui consequat consectetur. Etiam fringilla dictum enim at iaculis. In ut elit in augue faucibus congue. Vestibulum accumsan elit vitae tellus pharetra sodales. Etiam in convallis nisi, non pellentesque lectus. Vestibulum rhoncus eget risus a mattis. Suspendisse in elementum orci. In mattis nunc non orci pulvinar tristique. Suspendisse hendrerit erat augue, sit amet porta urna luctus sed.</w:t>
            </w:r>
          </w:p>
          <w:p>
            <w:pPr>
              <w:pStyle w:val="7"/>
              <w:widowControl w:val="0"/>
              <w:rPr>
                <w:lang w:val="sl-SI"/>
              </w:rPr>
            </w:pPr>
          </w:p>
        </w:tc>
      </w:tr>
    </w:tbl>
    <w:p>
      <w:pPr>
        <w:rPr>
          <w:sz w:val="22"/>
          <w:szCs w:val="22"/>
          <w:lang w:val="sl-SI"/>
        </w:rPr>
      </w:pPr>
    </w:p>
    <w:p>
      <w:pPr>
        <w:pStyle w:val="7"/>
        <w:rPr>
          <w:lang w:val="sl-SI"/>
        </w:rPr>
      </w:pPr>
      <w:r>
        <w:rPr>
          <w:lang w:val="sl-SI"/>
        </w:rPr>
        <w:t>V nadaljevanju isto kot zgoraj. Pomembno je, da se navezujemo na hiter pregled ure.</w:t>
      </w:r>
    </w:p>
    <w:p>
      <w:pPr>
        <w:rPr>
          <w:sz w:val="22"/>
          <w:szCs w:val="22"/>
          <w:lang w:val="sl-SI"/>
        </w:rPr>
      </w:pPr>
    </w:p>
    <w:p>
      <w:pPr>
        <w:rPr>
          <w:sz w:val="24"/>
          <w:szCs w:val="24"/>
          <w:lang w:val="sl-SI"/>
        </w:rPr>
      </w:pPr>
      <w:r>
        <w:rPr>
          <w:sz w:val="24"/>
          <w:szCs w:val="24"/>
          <w:lang w:val="sl-SI"/>
        </w:rPr>
        <w:t>Glavni del (usvajanje nove učne snovi):</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sz w:val="22"/>
                <w:szCs w:val="22"/>
                <w:vertAlign w:val="baseline"/>
                <w:lang w:val="sl-SI"/>
              </w:rPr>
            </w:pPr>
          </w:p>
        </w:tc>
        <w:tc>
          <w:tcPr>
            <w:tcW w:w="2841" w:type="dxa"/>
          </w:tcPr>
          <w:p>
            <w:pPr>
              <w:widowControl w:val="0"/>
              <w:jc w:val="both"/>
              <w:rPr>
                <w:sz w:val="22"/>
                <w:szCs w:val="22"/>
                <w:vertAlign w:val="baseline"/>
                <w:lang w:val="sl-SI"/>
              </w:rPr>
            </w:pPr>
          </w:p>
        </w:tc>
        <w:tc>
          <w:tcPr>
            <w:tcW w:w="2841" w:type="dxa"/>
          </w:tcPr>
          <w:p>
            <w:pPr>
              <w:widowControl w:val="0"/>
              <w:jc w:val="both"/>
              <w:rPr>
                <w:sz w:val="22"/>
                <w:szCs w:val="22"/>
                <w:vertAlign w:val="baseline"/>
                <w:lang w:val="sl-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both"/>
              <w:rPr>
                <w:sz w:val="22"/>
                <w:szCs w:val="22"/>
                <w:vertAlign w:val="baseline"/>
                <w:lang w:val="sl-SI"/>
              </w:rPr>
            </w:pPr>
          </w:p>
        </w:tc>
      </w:tr>
    </w:tbl>
    <w:p>
      <w:pPr>
        <w:rPr>
          <w:sz w:val="22"/>
          <w:szCs w:val="22"/>
          <w:lang w:val="sl-SI"/>
        </w:rPr>
      </w:pPr>
    </w:p>
    <w:p>
      <w:pPr>
        <w:rPr>
          <w:sz w:val="24"/>
          <w:szCs w:val="24"/>
          <w:lang w:val="sl-SI"/>
        </w:rPr>
      </w:pPr>
      <w:r>
        <w:rPr>
          <w:sz w:val="24"/>
          <w:szCs w:val="24"/>
          <w:lang w:val="sl-SI"/>
        </w:rPr>
        <w:t>Naloge (utrjevanje pridobljene učne snovi):</w:t>
      </w:r>
    </w:p>
    <w:tbl>
      <w:tblPr>
        <w:tblStyle w:val="5"/>
        <w:tblpPr w:leftFromText="180" w:rightFromText="180" w:vertAnchor="text" w:horzAnchor="page" w:tblpX="1807" w:tblpY="7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sz w:val="22"/>
                <w:szCs w:val="22"/>
                <w:vertAlign w:val="baseline"/>
                <w:lang w:val="sl-SI"/>
              </w:rPr>
            </w:pPr>
          </w:p>
        </w:tc>
        <w:tc>
          <w:tcPr>
            <w:tcW w:w="2841" w:type="dxa"/>
          </w:tcPr>
          <w:p>
            <w:pPr>
              <w:widowControl w:val="0"/>
              <w:jc w:val="both"/>
              <w:rPr>
                <w:sz w:val="22"/>
                <w:szCs w:val="22"/>
                <w:vertAlign w:val="baseline"/>
                <w:lang w:val="sl-SI"/>
              </w:rPr>
            </w:pPr>
          </w:p>
        </w:tc>
        <w:tc>
          <w:tcPr>
            <w:tcW w:w="2841" w:type="dxa"/>
          </w:tcPr>
          <w:p>
            <w:pPr>
              <w:widowControl w:val="0"/>
              <w:jc w:val="both"/>
              <w:rPr>
                <w:sz w:val="22"/>
                <w:szCs w:val="22"/>
                <w:vertAlign w:val="baseline"/>
                <w:lang w:val="sl-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both"/>
              <w:rPr>
                <w:sz w:val="22"/>
                <w:szCs w:val="22"/>
                <w:vertAlign w:val="baseline"/>
                <w:lang w:val="sl-SI"/>
              </w:rPr>
            </w:pPr>
          </w:p>
        </w:tc>
      </w:tr>
    </w:tbl>
    <w:p>
      <w:pPr>
        <w:rPr>
          <w:i/>
          <w:iCs/>
          <w:sz w:val="21"/>
          <w:szCs w:val="21"/>
          <w:lang w:val="sl-SI"/>
        </w:rPr>
      </w:pPr>
    </w:p>
    <w:p>
      <w:pPr>
        <w:rPr>
          <w:i/>
          <w:iCs/>
          <w:sz w:val="21"/>
          <w:szCs w:val="21"/>
          <w:lang w:val="sl-SI"/>
        </w:rPr>
      </w:pPr>
      <w:r>
        <w:rPr>
          <w:i/>
          <w:iCs/>
          <w:sz w:val="21"/>
          <w:szCs w:val="21"/>
          <w:lang w:val="sl-SI"/>
        </w:rPr>
        <w:t>Dodatne naloge:</w:t>
      </w:r>
    </w:p>
    <w:p>
      <w:pPr>
        <w:pStyle w:val="7"/>
        <w:rPr>
          <w:lang w:val="sl-SI"/>
        </w:rPr>
      </w:pPr>
      <w:r>
        <w:rPr>
          <w:lang w:val="sl-SI"/>
        </w:rPr>
        <w:t>Namenjeno sposobnejšim učencem. Ko nekateri delajo osnovno naloge, je smiselno hitrejšim ponuditi dodaten izziv.</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1"/>
        <w:gridCol w:w="2240"/>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1" w:type="dxa"/>
          </w:tcPr>
          <w:p>
            <w:pPr>
              <w:pStyle w:val="7"/>
              <w:widowControl w:val="0"/>
              <w:rPr>
                <w:szCs w:val="22"/>
                <w:lang w:val="sl-SI"/>
              </w:rPr>
            </w:pPr>
            <w:r>
              <w:rPr>
                <w:szCs w:val="22"/>
                <w:lang w:val="sl-SI"/>
              </w:rPr>
              <w:t>Risnaje kroga</w:t>
            </w:r>
          </w:p>
        </w:tc>
        <w:tc>
          <w:tcPr>
            <w:tcW w:w="2240" w:type="dxa"/>
          </w:tcPr>
          <w:p>
            <w:pPr>
              <w:pStyle w:val="7"/>
              <w:widowControl w:val="0"/>
              <w:rPr>
                <w:szCs w:val="22"/>
                <w:lang w:val="sl-SI"/>
              </w:rPr>
            </w:pPr>
            <w:r>
              <w:rPr>
                <w:szCs w:val="22"/>
                <w:lang w:val="sl-SI"/>
              </w:rPr>
              <w:t>R1</w:t>
            </w:r>
          </w:p>
        </w:tc>
        <w:tc>
          <w:tcPr>
            <w:tcW w:w="2121" w:type="dxa"/>
          </w:tcPr>
          <w:p>
            <w:pPr>
              <w:pStyle w:val="7"/>
              <w:widowControl w:val="0"/>
              <w:rPr>
                <w:szCs w:val="22"/>
                <w:lang w:val="sl-SI"/>
              </w:rPr>
            </w:pPr>
            <w:r>
              <w:rPr>
                <w:szCs w:val="22"/>
                <w:lang w:val="sl-SI"/>
              </w:rPr>
              <w:t>10 min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pStyle w:val="7"/>
              <w:widowControl w:val="0"/>
              <w:rPr>
                <w:szCs w:val="22"/>
                <w:lang w:val="sl-SI"/>
              </w:rPr>
            </w:pPr>
            <w:r>
              <w:rPr>
                <w:szCs w:val="22"/>
                <w:lang w:val="sl-SI"/>
              </w:rPr>
              <w:t>Opis naloge. ...</w:t>
            </w:r>
          </w:p>
        </w:tc>
      </w:tr>
    </w:tbl>
    <w:p>
      <w:pPr>
        <w:rPr>
          <w:sz w:val="22"/>
          <w:szCs w:val="22"/>
          <w:lang w:val="sl-SI"/>
        </w:rPr>
      </w:pPr>
    </w:p>
    <w:p>
      <w:pPr>
        <w:rPr>
          <w:sz w:val="24"/>
          <w:szCs w:val="24"/>
          <w:lang w:val="sl-SI"/>
        </w:rPr>
      </w:pPr>
      <w:r>
        <w:rPr>
          <w:sz w:val="24"/>
          <w:szCs w:val="24"/>
          <w:lang w:val="sl-SI"/>
        </w:rPr>
        <w:t>Zaključek (preverjanje znanja, napoved naslednje učne ure):</w:t>
      </w:r>
    </w:p>
    <w:tbl>
      <w:tblPr>
        <w:tblStyle w:val="5"/>
        <w:tblpPr w:leftFromText="180" w:rightFromText="180" w:vertAnchor="text" w:horzAnchor="page" w:tblpX="1857" w:tblpY="7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sz w:val="22"/>
                <w:szCs w:val="22"/>
                <w:vertAlign w:val="baseline"/>
                <w:lang w:val="sl-SI"/>
              </w:rPr>
            </w:pPr>
          </w:p>
        </w:tc>
        <w:tc>
          <w:tcPr>
            <w:tcW w:w="2841" w:type="dxa"/>
          </w:tcPr>
          <w:p>
            <w:pPr>
              <w:widowControl w:val="0"/>
              <w:jc w:val="both"/>
              <w:rPr>
                <w:sz w:val="22"/>
                <w:szCs w:val="22"/>
                <w:vertAlign w:val="baseline"/>
                <w:lang w:val="sl-SI"/>
              </w:rPr>
            </w:pPr>
          </w:p>
        </w:tc>
        <w:tc>
          <w:tcPr>
            <w:tcW w:w="2841" w:type="dxa"/>
          </w:tcPr>
          <w:p>
            <w:pPr>
              <w:widowControl w:val="0"/>
              <w:jc w:val="both"/>
              <w:rPr>
                <w:sz w:val="22"/>
                <w:szCs w:val="22"/>
                <w:vertAlign w:val="baseline"/>
                <w:lang w:val="sl-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widowControl w:val="0"/>
              <w:jc w:val="both"/>
              <w:rPr>
                <w:sz w:val="22"/>
                <w:szCs w:val="22"/>
                <w:vertAlign w:val="baseline"/>
                <w:lang w:val="sl-SI"/>
              </w:rPr>
            </w:pPr>
          </w:p>
        </w:tc>
      </w:tr>
    </w:tbl>
    <w:p>
      <w:pPr>
        <w:rPr>
          <w:b/>
          <w:bCs/>
          <w:sz w:val="24"/>
          <w:szCs w:val="24"/>
          <w:lang w:val="sl-SI"/>
        </w:rPr>
      </w:pPr>
    </w:p>
    <w:p>
      <w:pPr>
        <w:rPr>
          <w:b/>
          <w:bCs/>
          <w:sz w:val="24"/>
          <w:szCs w:val="24"/>
          <w:lang w:val="sl-SI"/>
        </w:rPr>
      </w:pPr>
      <w:r>
        <w:rPr>
          <w:b/>
          <w:bCs/>
          <w:sz w:val="24"/>
          <w:szCs w:val="24"/>
          <w:lang w:val="sl-SI"/>
        </w:rPr>
        <w:br w:type="page"/>
      </w:r>
    </w:p>
    <w:p>
      <w:pPr>
        <w:rPr>
          <w:b/>
          <w:bCs/>
          <w:sz w:val="24"/>
          <w:szCs w:val="24"/>
          <w:lang w:val="sl-SI"/>
        </w:rPr>
      </w:pPr>
      <w:r>
        <w:rPr>
          <w:b/>
          <w:bCs/>
          <w:sz w:val="24"/>
          <w:szCs w:val="24"/>
          <w:lang w:val="sl-SI"/>
        </w:rPr>
        <w:t>Priloge:</w:t>
      </w:r>
    </w:p>
    <w:p>
      <w:pPr>
        <w:pStyle w:val="7"/>
        <w:rPr>
          <w:lang w:val="sl-SI"/>
        </w:rPr>
      </w:pPr>
    </w:p>
    <w:p>
      <w:pPr>
        <w:pStyle w:val="7"/>
        <w:rPr>
          <w:lang w:val="sl-SI"/>
        </w:rPr>
      </w:pPr>
      <w:r>
        <w:rPr>
          <w:lang w:val="sl-SI"/>
        </w:rPr>
        <w:t>Namenjeno dodatnim pojasnilom v učni pripravi.</w:t>
      </w:r>
    </w:p>
    <w:p>
      <w:pPr>
        <w:pStyle w:val="7"/>
        <w:rPr>
          <w:lang w:val="sl-SI"/>
        </w:rPr>
      </w:pPr>
    </w:p>
    <w:p>
      <w:pPr>
        <w:pStyle w:val="7"/>
        <w:rPr>
          <w:b/>
          <w:bCs/>
          <w:lang w:val="sl-SI"/>
        </w:rPr>
      </w:pPr>
      <w:r>
        <w:rPr>
          <w:b/>
          <w:bCs/>
          <w:color w:val="auto"/>
          <w:lang w:val="sl-SI"/>
        </w:rPr>
        <w:t xml:space="preserve">Priloga 1: </w:t>
      </w:r>
      <w:r>
        <w:rPr>
          <w:b/>
          <w:bCs/>
          <w:lang w:val="sl-SI"/>
        </w:rPr>
        <w:t>Program Blink</w:t>
      </w:r>
    </w:p>
    <w:p>
      <w:pPr>
        <w:pStyle w:val="7"/>
        <w:rPr>
          <w:lang w:val="sl-SI"/>
        </w:rPr>
      </w:pPr>
    </w:p>
    <w:p>
      <w:pPr>
        <w:pStyle w:val="7"/>
        <w:rPr>
          <w:rFonts w:hint="default"/>
          <w:lang w:val="sl-SI"/>
        </w:rPr>
      </w:pPr>
      <w:r>
        <w:rPr>
          <w:rFonts w:hint="default"/>
          <w:lang w:val="sl-SI"/>
        </w:rPr>
        <w:t>// the setup function runs once when you press reset or power the board</w:t>
      </w:r>
    </w:p>
    <w:p>
      <w:pPr>
        <w:pStyle w:val="7"/>
        <w:rPr>
          <w:rFonts w:hint="default"/>
          <w:lang w:val="sl-SI"/>
        </w:rPr>
      </w:pPr>
      <w:r>
        <w:rPr>
          <w:rFonts w:hint="default"/>
          <w:lang w:val="sl-SI"/>
        </w:rPr>
        <w:t>void setup() {</w:t>
      </w:r>
    </w:p>
    <w:p>
      <w:pPr>
        <w:pStyle w:val="7"/>
        <w:rPr>
          <w:rFonts w:hint="default"/>
          <w:lang w:val="sl-SI"/>
        </w:rPr>
      </w:pPr>
      <w:r>
        <w:rPr>
          <w:rFonts w:hint="default"/>
          <w:lang w:val="sl-SI"/>
        </w:rPr>
        <w:t xml:space="preserve">  // initialize digital pin LED_BUILTIN as an output.</w:t>
      </w:r>
    </w:p>
    <w:p>
      <w:pPr>
        <w:pStyle w:val="7"/>
        <w:rPr>
          <w:rFonts w:hint="default"/>
          <w:lang w:val="sl-SI"/>
        </w:rPr>
      </w:pPr>
      <w:r>
        <w:rPr>
          <w:rFonts w:hint="default"/>
          <w:lang w:val="sl-SI"/>
        </w:rPr>
        <w:t xml:space="preserve">  pinMode(LED_BUILTIN, OUTPUT);</w:t>
      </w:r>
    </w:p>
    <w:p>
      <w:pPr>
        <w:pStyle w:val="7"/>
        <w:rPr>
          <w:rFonts w:hint="default"/>
          <w:lang w:val="sl-SI"/>
        </w:rPr>
      </w:pPr>
      <w:r>
        <w:rPr>
          <w:rFonts w:hint="default"/>
          <w:lang w:val="sl-SI"/>
        </w:rPr>
        <w:t>}</w:t>
      </w:r>
    </w:p>
    <w:p>
      <w:pPr>
        <w:pStyle w:val="7"/>
        <w:rPr>
          <w:rFonts w:hint="default"/>
          <w:lang w:val="sl-SI"/>
        </w:rPr>
      </w:pPr>
    </w:p>
    <w:p>
      <w:pPr>
        <w:pStyle w:val="7"/>
        <w:rPr>
          <w:rFonts w:hint="default"/>
          <w:lang w:val="sl-SI"/>
        </w:rPr>
      </w:pPr>
      <w:r>
        <w:rPr>
          <w:rFonts w:hint="default"/>
          <w:lang w:val="sl-SI"/>
        </w:rPr>
        <w:t>// the loop function runs over and over again forever</w:t>
      </w:r>
    </w:p>
    <w:p>
      <w:pPr>
        <w:pStyle w:val="7"/>
        <w:rPr>
          <w:rFonts w:hint="default"/>
          <w:lang w:val="sl-SI"/>
        </w:rPr>
      </w:pPr>
      <w:r>
        <w:rPr>
          <w:rFonts w:hint="default"/>
          <w:lang w:val="sl-SI"/>
        </w:rPr>
        <w:t>void loop() {</w:t>
      </w:r>
    </w:p>
    <w:p>
      <w:pPr>
        <w:pStyle w:val="7"/>
        <w:rPr>
          <w:rFonts w:hint="default"/>
          <w:lang w:val="sl-SI"/>
        </w:rPr>
      </w:pPr>
      <w:r>
        <w:rPr>
          <w:rFonts w:hint="default"/>
          <w:lang w:val="sl-SI"/>
        </w:rPr>
        <w:t xml:space="preserve">  digitalWrite(LED_BUILTIN, HIGH);   // turn the LED on (HIGH is the voltage level)</w:t>
      </w:r>
    </w:p>
    <w:p>
      <w:pPr>
        <w:pStyle w:val="7"/>
        <w:rPr>
          <w:rFonts w:hint="default"/>
          <w:lang w:val="sl-SI"/>
        </w:rPr>
      </w:pPr>
      <w:r>
        <w:rPr>
          <w:rFonts w:hint="default"/>
          <w:lang w:val="sl-SI"/>
        </w:rPr>
        <w:t xml:space="preserve">  delay(1000);                       // wait for a second</w:t>
      </w:r>
    </w:p>
    <w:p>
      <w:pPr>
        <w:pStyle w:val="7"/>
        <w:rPr>
          <w:rFonts w:hint="default"/>
          <w:lang w:val="sl-SI"/>
        </w:rPr>
      </w:pPr>
      <w:r>
        <w:rPr>
          <w:rFonts w:hint="default"/>
          <w:lang w:val="sl-SI"/>
        </w:rPr>
        <w:t xml:space="preserve">  digitalWrite(LED_BUILTIN, LOW);    // turn the LED off by making the voltage LOW</w:t>
      </w:r>
    </w:p>
    <w:p>
      <w:pPr>
        <w:pStyle w:val="7"/>
        <w:rPr>
          <w:rFonts w:hint="default"/>
          <w:lang w:val="sl-SI"/>
        </w:rPr>
      </w:pPr>
      <w:r>
        <w:rPr>
          <w:rFonts w:hint="default"/>
          <w:lang w:val="sl-SI"/>
        </w:rPr>
        <w:t xml:space="preserve">  delay(1000);                       // wait for a second</w:t>
      </w:r>
    </w:p>
    <w:p>
      <w:pPr>
        <w:pStyle w:val="7"/>
        <w:rPr>
          <w:lang w:val="sl-SI"/>
        </w:rPr>
      </w:pPr>
      <w:r>
        <w:rPr>
          <w:rFonts w:hint="default"/>
          <w:lang w:val="sl-SI"/>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EE"/>
    <w:family w:val="modern"/>
    <w:pitch w:val="default"/>
    <w:sig w:usb0="E0002EFF" w:usb1="C0007843" w:usb2="00000009" w:usb3="00000000" w:csb0="400001FF" w:csb1="FFFF0000"/>
  </w:font>
  <w:font w:name="Calibri">
    <w:panose1 w:val="020F0502020204030204"/>
    <w:charset w:val="EE"/>
    <w:family w:val="swiss"/>
    <w:pitch w:val="default"/>
    <w:sig w:usb0="E0002AFF" w:usb1="C000247B" w:usb2="00000009" w:usb3="00000000" w:csb0="200001FF" w:csb1="00000000"/>
  </w:font>
  <w:font w:name="Calibri Light">
    <w:panose1 w:val="020F0302020204030204"/>
    <w:charset w:val="EE"/>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dy">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35823"/>
    <w:multiLevelType w:val="multilevel"/>
    <w:tmpl w:val="1D9358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1E4164C"/>
    <w:multiLevelType w:val="multilevel"/>
    <w:tmpl w:val="41E4164C"/>
    <w:lvl w:ilvl="0" w:tentative="0">
      <w:start w:val="1"/>
      <w:numFmt w:val="bullet"/>
      <w:lvlText w:val=""/>
      <w:lvlJc w:val="left"/>
      <w:pPr>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271C6"/>
    <w:rsid w:val="027E0B27"/>
    <w:rsid w:val="047A4D05"/>
    <w:rsid w:val="04A84737"/>
    <w:rsid w:val="05AA16A7"/>
    <w:rsid w:val="07792D27"/>
    <w:rsid w:val="07A03D58"/>
    <w:rsid w:val="0A004AF1"/>
    <w:rsid w:val="0ADA5F1D"/>
    <w:rsid w:val="0B455CF6"/>
    <w:rsid w:val="0BED38D3"/>
    <w:rsid w:val="0C436295"/>
    <w:rsid w:val="0D1349F9"/>
    <w:rsid w:val="0ECC1D4B"/>
    <w:rsid w:val="0EE271C6"/>
    <w:rsid w:val="0F5B65B3"/>
    <w:rsid w:val="12A15535"/>
    <w:rsid w:val="12F0733F"/>
    <w:rsid w:val="13E32E09"/>
    <w:rsid w:val="15735000"/>
    <w:rsid w:val="17CE1597"/>
    <w:rsid w:val="194E487D"/>
    <w:rsid w:val="19D46921"/>
    <w:rsid w:val="1D671751"/>
    <w:rsid w:val="1DBF5BDB"/>
    <w:rsid w:val="1E4C6181"/>
    <w:rsid w:val="1EFC7081"/>
    <w:rsid w:val="21E44837"/>
    <w:rsid w:val="237D1ECC"/>
    <w:rsid w:val="248D7832"/>
    <w:rsid w:val="267D122D"/>
    <w:rsid w:val="26A15F9D"/>
    <w:rsid w:val="279A55B6"/>
    <w:rsid w:val="2A287396"/>
    <w:rsid w:val="2AAE1467"/>
    <w:rsid w:val="2B437825"/>
    <w:rsid w:val="2BCB6D56"/>
    <w:rsid w:val="304F52AD"/>
    <w:rsid w:val="32C72C6B"/>
    <w:rsid w:val="35F52A93"/>
    <w:rsid w:val="365313AC"/>
    <w:rsid w:val="3AF70CB2"/>
    <w:rsid w:val="3BE140BD"/>
    <w:rsid w:val="3D154DF2"/>
    <w:rsid w:val="3D565DB7"/>
    <w:rsid w:val="3E8D5D65"/>
    <w:rsid w:val="3E9D0322"/>
    <w:rsid w:val="3ED6698F"/>
    <w:rsid w:val="41C52C28"/>
    <w:rsid w:val="420E7536"/>
    <w:rsid w:val="430B67A8"/>
    <w:rsid w:val="434D3E11"/>
    <w:rsid w:val="442F4224"/>
    <w:rsid w:val="44E21654"/>
    <w:rsid w:val="472E50DE"/>
    <w:rsid w:val="49DE7955"/>
    <w:rsid w:val="4E98230A"/>
    <w:rsid w:val="4ED372A4"/>
    <w:rsid w:val="4F842CB6"/>
    <w:rsid w:val="52AA4D2E"/>
    <w:rsid w:val="54F5678F"/>
    <w:rsid w:val="55104475"/>
    <w:rsid w:val="55726F9B"/>
    <w:rsid w:val="57E9362E"/>
    <w:rsid w:val="58B47FC6"/>
    <w:rsid w:val="5A367188"/>
    <w:rsid w:val="5B1459C3"/>
    <w:rsid w:val="5BD56AF4"/>
    <w:rsid w:val="5D34726E"/>
    <w:rsid w:val="5E477B60"/>
    <w:rsid w:val="5F7840C1"/>
    <w:rsid w:val="60A714E0"/>
    <w:rsid w:val="61281526"/>
    <w:rsid w:val="621515CE"/>
    <w:rsid w:val="627563D4"/>
    <w:rsid w:val="62B41ED2"/>
    <w:rsid w:val="66EA7AA8"/>
    <w:rsid w:val="677972EA"/>
    <w:rsid w:val="698D4CBD"/>
    <w:rsid w:val="69AF66CC"/>
    <w:rsid w:val="6D2A3FFB"/>
    <w:rsid w:val="6E2438A0"/>
    <w:rsid w:val="6FF974FC"/>
    <w:rsid w:val="70837DA9"/>
    <w:rsid w:val="709D7329"/>
    <w:rsid w:val="70DF7607"/>
    <w:rsid w:val="722A6D16"/>
    <w:rsid w:val="72804F3C"/>
    <w:rsid w:val="745D7C4D"/>
    <w:rsid w:val="77086C93"/>
    <w:rsid w:val="78A04094"/>
    <w:rsid w:val="79D25E51"/>
    <w:rsid w:val="7D88505F"/>
    <w:rsid w:val="7DD85245"/>
    <w:rsid w:val="7EAA6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List Paragraph"/>
    <w:basedOn w:val="1"/>
    <w:qFormat/>
    <w:uiPriority w:val="34"/>
    <w:pPr>
      <w:ind w:left="720"/>
      <w:contextualSpacing/>
    </w:pPr>
  </w:style>
  <w:style w:type="paragraph" w:customStyle="1" w:styleId="7">
    <w:name w:val="Style1"/>
    <w:basedOn w:val="1"/>
    <w:link w:val="8"/>
    <w:uiPriority w:val="0"/>
    <w:pPr>
      <w:jc w:val="both"/>
    </w:pPr>
    <w:rPr>
      <w:rFonts w:asciiTheme="minorAscii" w:hAnsiTheme="minorAscii"/>
      <w:color w:val="00B050"/>
      <w:sz w:val="20"/>
    </w:rPr>
  </w:style>
  <w:style w:type="character" w:customStyle="1" w:styleId="8">
    <w:name w:val="Style1 Char"/>
    <w:link w:val="7"/>
    <w:uiPriority w:val="0"/>
    <w:rPr>
      <w:rFonts w:asciiTheme="minorAscii" w:hAnsiTheme="minorAscii"/>
      <w:color w:val="00B050"/>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2018-02-27T12:02:00Z</dcterms:created>
  <dc:creator>BostjanCerin</dc:creator>
  <cp:lastModifiedBy>BostjanCerin</cp:lastModifiedBy>
  <dcterms:modified xsi:type="dcterms:W3CDTF">2018-03-08T13:19:54Z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