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A170F47">
      <w:pPr>
        <w:pBdr/>
        <w:spacing/>
        <w:ind/>
        <w:jc w:val="right"/>
        <w:rPr>
          <w:sz w:val="12"/>
          <w:szCs w:val="12"/>
          <w:highlight w:val="none"/>
        </w:rPr>
      </w:pPr>
      <w:r>
        <w:rPr>
          <w:rFonts w:ascii="Open Sans" w:hAnsi="Open Sans" w:eastAsia="Open Sans" w:cs="Open Sans"/>
          <w:sz w:val="12"/>
          <w:szCs w:val="12"/>
          <w:highlight w:val="none"/>
          <w:lang w:val="ja-JP"/>
        </w:rPr>
      </w:r>
      <w:r>
        <w:rPr>
          <w:sz w:val="12"/>
          <w:szCs w:val="12"/>
          <w:highlight w:val="none"/>
        </w:rPr>
      </w:r>
      <w:r>
        <w:rPr>
          <w:sz w:val="12"/>
          <w:szCs w:val="12"/>
          <w:highlight w:val="none"/>
        </w:rPr>
      </w:r>
    </w:p>
    <w:p w14:paraId="36565A52">
      <w:pPr>
        <w:pBdr/>
        <w:spacing/>
        <w:ind/>
        <w:jc w:val="right"/>
        <w:rPr>
          <w:rFonts w:ascii="Open Sans" w:hAnsi="Open Sans" w:eastAsia="Open Sans" w:cs="Open Sans"/>
          <w:sz w:val="16"/>
          <w:szCs w:val="16"/>
          <w:highlight w:val="none"/>
          <w:lang w:val="ja-JP"/>
        </w:rPr>
      </w:pP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6080" behindDoc="1" locked="0" layoutInCell="1" allowOverlap="1">
                <wp:simplePos x="0" y="0"/>
                <wp:positionH relativeFrom="column">
                  <wp:posOffset>-95250</wp:posOffset>
                </wp:positionH>
                <wp:positionV relativeFrom="paragraph">
                  <wp:posOffset>142875</wp:posOffset>
                </wp:positionV>
                <wp:extent cx="2264750" cy="1424741"/>
                <wp:effectExtent l="0" t="0" r="0" b="0"/>
                <wp:wrapNone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16527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2264749" cy="14247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46080;o:allowoverlap:true;o:allowincell:true;mso-position-horizontal-relative:text;margin-left:-7.50pt;mso-position-horizontal:absolute;mso-position-vertical-relative:text;margin-top:11.25pt;mso-position-vertical:absolute;width:178.33pt;height:112.18pt;mso-wrap-distance-left:9.07pt;mso-wrap-distance-top:0.00pt;mso-wrap-distance-right:9.07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0960" behindDoc="0" locked="0" layoutInCell="1" allowOverlap="1">
                <wp:simplePos x="0" y="0"/>
                <wp:positionH relativeFrom="column">
                  <wp:posOffset>1552575</wp:posOffset>
                </wp:positionH>
                <wp:positionV relativeFrom="paragraph">
                  <wp:posOffset>1521785</wp:posOffset>
                </wp:positionV>
                <wp:extent cx="388325" cy="395104"/>
                <wp:effectExtent l="0" t="0" r="0" b="0"/>
                <wp:wrapNone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45306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388324" cy="3951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40960;o:allowoverlap:true;o:allowincell:true;mso-position-horizontal-relative:text;margin-left:122.25pt;mso-position-horizontal:absolute;mso-position-vertical-relative:text;margin-top:119.83pt;mso-position-vertical:absolute;width:30.58pt;height:31.11pt;mso-wrap-distance-left:9.07pt;mso-wrap-distance-top:0.00pt;mso-wrap-distance-right:9.07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-106362</wp:posOffset>
                </wp:positionH>
                <wp:positionV relativeFrom="paragraph">
                  <wp:posOffset>1378910</wp:posOffset>
                </wp:positionV>
                <wp:extent cx="2228850" cy="1072292"/>
                <wp:effectExtent l="3175" t="3175" r="3175" b="3175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194604059" name=""/>
                      <wps:cNvSpPr txBox="1"/>
                      <wps:spPr bwMode="auto">
                        <a:xfrm rot="0" flipH="0" flipV="0">
                          <a:off x="0" y="0"/>
                          <a:ext cx="2228850" cy="10722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87C470">
                            <w:pPr>
                              <w:pBdr/>
                              <w:spacing w:line="211" w:lineRule="auto"/>
                              <w:ind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Noto Sans" w:hAnsi="Noto Sans" w:eastAsia="Noto Sans" w:cs="Noto Sans"/>
                                <w:sz w:val="16"/>
                                <w:szCs w:val="16"/>
                              </w:rPr>
                              <w:t xml:space="preserve">Having given love,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  <w:p w14:paraId="754478F3">
                            <w:pPr>
                              <w:pBdr/>
                              <w:spacing w:line="211" w:lineRule="auto"/>
                              <w:ind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16"/>
                                <w:szCs w:val="16"/>
                              </w:rPr>
                              <w:t xml:space="preserve">the tired body meets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  <w:p w14:paraId="3A72E7ED">
                            <w:pPr>
                              <w:pBdr/>
                              <w:spacing w:line="211" w:lineRule="auto"/>
                              <w:ind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16"/>
                                <w:szCs w:val="16"/>
                              </w:rPr>
                              <w:t xml:space="preserve">the hardwood stair—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  <w:p w14:paraId="1A10D7AA">
                            <w:pPr>
                              <w:pBdr/>
                              <w:spacing w:line="211" w:lineRule="auto"/>
                              <w:ind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16"/>
                                <w:szCs w:val="16"/>
                              </w:rPr>
                              <w:t xml:space="preserve">this time the sound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  <w:p w14:paraId="7C21F4B8">
                            <w:pPr>
                              <w:pBdr/>
                              <w:spacing w:line="211" w:lineRule="auto"/>
                              <w:ind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16"/>
                                <w:szCs w:val="16"/>
                              </w:rPr>
                              <w:t xml:space="preserve">is not the haijin.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  <w:p w14:paraId="7ADE5039">
                            <w:pPr>
                              <w:pBdr/>
                              <w:spacing w:line="211" w:lineRule="auto"/>
                              <w:ind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16"/>
                                <w:szCs w:val="16"/>
                              </w:rPr>
                              <w:t xml:space="preserve">Seven cats leap;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  <w:p w14:paraId="4D995510">
                            <w:pPr>
                              <w:pBdr/>
                              <w:spacing w:line="211" w:lineRule="auto"/>
                              <w:ind/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16"/>
                                <w:szCs w:val="16"/>
                              </w:rPr>
                              <w:t xml:space="preserve">a crack enters the chest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2" o:spid="_x0000_s2" o:spt="202" type="#_x0000_t202" style="position:absolute;z-index:11264;o:allowoverlap:true;o:allowincell:true;mso-position-horizontal-relative:text;margin-left:-8.37pt;mso-position-horizontal:absolute;mso-position-vertical-relative:text;margin-top:108.58pt;mso-position-vertical:absolute;width:175.50pt;height:84.43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3987C470">
                      <w:pPr>
                        <w:pBdr/>
                        <w:spacing w:line="211" w:lineRule="auto"/>
                        <w:ind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Noto Sans" w:hAnsi="Noto Sans" w:cs="Noto Sans"/>
                          <w:sz w:val="16"/>
                          <w:szCs w:val="16"/>
                        </w:rPr>
                      </w:r>
                      <w:r>
                        <w:rPr>
                          <w:rFonts w:ascii="Noto Sans" w:hAnsi="Noto Sans" w:eastAsia="Noto Sans" w:cs="Noto Sans"/>
                          <w:sz w:val="16"/>
                          <w:szCs w:val="16"/>
                        </w:rPr>
                        <w:t xml:space="preserve">Having given love,</w:t>
                      </w:r>
                      <w:r>
                        <w:rPr>
                          <w:sz w:val="16"/>
                          <w:szCs w:val="16"/>
                        </w:rPr>
                      </w:r>
                      <w:r>
                        <w:rPr>
                          <w:sz w:val="16"/>
                          <w:szCs w:val="16"/>
                        </w:rPr>
                      </w:r>
                    </w:p>
                    <w:p w14:paraId="754478F3">
                      <w:pPr>
                        <w:pBdr/>
                        <w:spacing w:line="211" w:lineRule="auto"/>
                        <w:ind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Noto Sans" w:hAnsi="Noto Sans" w:eastAsia="Noto Sans" w:cs="Noto Sans"/>
                          <w:sz w:val="16"/>
                          <w:szCs w:val="16"/>
                        </w:rPr>
                        <w:t xml:space="preserve">the tired body meets</w:t>
                      </w:r>
                      <w:r>
                        <w:rPr>
                          <w:sz w:val="16"/>
                          <w:szCs w:val="16"/>
                        </w:rPr>
                      </w:r>
                      <w:r>
                        <w:rPr>
                          <w:sz w:val="16"/>
                          <w:szCs w:val="16"/>
                        </w:rPr>
                      </w:r>
                    </w:p>
                    <w:p w14:paraId="3A72E7ED">
                      <w:pPr>
                        <w:pBdr/>
                        <w:spacing w:line="211" w:lineRule="auto"/>
                        <w:ind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Noto Sans" w:hAnsi="Noto Sans" w:eastAsia="Noto Sans" w:cs="Noto Sans"/>
                          <w:sz w:val="16"/>
                          <w:szCs w:val="16"/>
                        </w:rPr>
                        <w:t xml:space="preserve">the hardwood stair—</w:t>
                      </w:r>
                      <w:r>
                        <w:rPr>
                          <w:sz w:val="16"/>
                          <w:szCs w:val="16"/>
                        </w:rPr>
                      </w:r>
                      <w:r>
                        <w:rPr>
                          <w:sz w:val="16"/>
                          <w:szCs w:val="16"/>
                        </w:rPr>
                      </w:r>
                    </w:p>
                    <w:p w14:paraId="1A10D7AA">
                      <w:pPr>
                        <w:pBdr/>
                        <w:spacing w:line="211" w:lineRule="auto"/>
                        <w:ind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Noto Sans" w:hAnsi="Noto Sans" w:eastAsia="Noto Sans" w:cs="Noto Sans"/>
                          <w:sz w:val="16"/>
                          <w:szCs w:val="16"/>
                        </w:rPr>
                        <w:t xml:space="preserve">this time the sound</w:t>
                      </w:r>
                      <w:r>
                        <w:rPr>
                          <w:sz w:val="16"/>
                          <w:szCs w:val="16"/>
                        </w:rPr>
                      </w:r>
                      <w:r>
                        <w:rPr>
                          <w:sz w:val="16"/>
                          <w:szCs w:val="16"/>
                        </w:rPr>
                      </w:r>
                    </w:p>
                    <w:p w14:paraId="7C21F4B8">
                      <w:pPr>
                        <w:pBdr/>
                        <w:spacing w:line="211" w:lineRule="auto"/>
                        <w:ind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Noto Sans" w:hAnsi="Noto Sans" w:eastAsia="Noto Sans" w:cs="Noto Sans"/>
                          <w:sz w:val="16"/>
                          <w:szCs w:val="16"/>
                        </w:rPr>
                        <w:t xml:space="preserve">is not the haijin.</w:t>
                      </w:r>
                      <w:r>
                        <w:rPr>
                          <w:sz w:val="16"/>
                          <w:szCs w:val="16"/>
                        </w:rPr>
                      </w:r>
                      <w:r>
                        <w:rPr>
                          <w:sz w:val="16"/>
                          <w:szCs w:val="16"/>
                        </w:rPr>
                      </w:r>
                    </w:p>
                    <w:p w14:paraId="7ADE5039">
                      <w:pPr>
                        <w:pBdr/>
                        <w:spacing w:line="211" w:lineRule="auto"/>
                        <w:ind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Noto Sans" w:hAnsi="Noto Sans" w:eastAsia="Noto Sans" w:cs="Noto Sans"/>
                          <w:sz w:val="16"/>
                          <w:szCs w:val="16"/>
                        </w:rPr>
                        <w:t xml:space="preserve">Seven cats leap;</w:t>
                      </w:r>
                      <w:r>
                        <w:rPr>
                          <w:sz w:val="16"/>
                          <w:szCs w:val="16"/>
                        </w:rPr>
                      </w:r>
                      <w:r>
                        <w:rPr>
                          <w:sz w:val="16"/>
                          <w:szCs w:val="16"/>
                        </w:rPr>
                      </w:r>
                    </w:p>
                    <w:p w14:paraId="4D995510">
                      <w:pPr>
                        <w:pBdr/>
                        <w:spacing w:line="211" w:lineRule="auto"/>
                        <w:ind/>
                        <w:rPr>
                          <w:rFonts w:ascii="Noto Sans" w:hAnsi="Noto Sans" w:cs="Noto Sans"/>
                          <w:sz w:val="16"/>
                          <w:szCs w:val="16"/>
                        </w:rPr>
                      </w:pPr>
                      <w:r>
                        <w:rPr>
                          <w:rFonts w:ascii="Noto Sans" w:hAnsi="Noto Sans" w:eastAsia="Noto Sans" w:cs="Noto Sans"/>
                          <w:sz w:val="16"/>
                          <w:szCs w:val="16"/>
                        </w:rPr>
                        <w:t xml:space="preserve">a crack enters the chest</w:t>
                      </w:r>
                      <w:r>
                        <w:rPr>
                          <w:sz w:val="16"/>
                          <w:szCs w:val="16"/>
                        </w:rPr>
                      </w:r>
                      <w:r>
                        <w:rPr>
                          <w:rFonts w:ascii="Noto Sans" w:hAnsi="Noto Sans" w:cs="Noto Sans"/>
                          <w:sz w:val="16"/>
                          <w:szCs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  <w:t xml:space="preserve">2026-09-08</w:t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</w:p>
    <w:sectPr>
      <w:footnotePr/>
      <w:endnotePr/>
      <w:type w:val="nextPage"/>
      <w:pgSz w:h="3969" w:orient="portrait" w:w="3515"/>
      <w:pgMar w:top="0" w:right="170" w:bottom="0" w:left="17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">
    <w:panose1 w:val="020B0502040504020204"/>
  </w:font>
  <w:font w:name="Open Sans">
    <w:panose1 w:val="020B0606030504020204"/>
  </w:font>
  <w:font w:name="Noto Sans CJK SC">
    <w:panose1 w:val="020B0500000000000000"/>
  </w:font>
  <w:font w:name="Arial">
    <w:panose1 w:val="020B0604020202020204"/>
  </w:font>
  <w:font w:name="Liberation Sans">
    <w:panose1 w:val="020B0604020202020204"/>
  </w:font>
  <w:font w:name="Noto Serif CJK SC">
    <w:panose1 w:val="02020400000000000000"/>
  </w:font>
  <w:font w:name="Lohit Devanagari">
    <w:panose1 w:val="05040102010807070707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Lohit Devanagari"/>
        <w:sz w:val="24"/>
        <w:szCs w:val="24"/>
        <w:lang w:val="en-US" w:eastAsia="ja-JP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1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02">
    <w:name w:val="Heading 1"/>
    <w:basedOn w:val="701"/>
    <w:next w:val="701"/>
    <w:link w:val="71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03">
    <w:name w:val="Heading 2"/>
    <w:basedOn w:val="701"/>
    <w:next w:val="701"/>
    <w:link w:val="71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04">
    <w:name w:val="Heading 3"/>
    <w:basedOn w:val="701"/>
    <w:next w:val="701"/>
    <w:link w:val="71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05">
    <w:name w:val="Heading 4"/>
    <w:basedOn w:val="701"/>
    <w:next w:val="701"/>
    <w:link w:val="71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06">
    <w:name w:val="Heading 5"/>
    <w:basedOn w:val="701"/>
    <w:next w:val="701"/>
    <w:link w:val="71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07">
    <w:name w:val="Heading 6"/>
    <w:basedOn w:val="701"/>
    <w:next w:val="701"/>
    <w:link w:val="71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8">
    <w:name w:val="Heading 7"/>
    <w:basedOn w:val="701"/>
    <w:next w:val="701"/>
    <w:link w:val="71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09">
    <w:name w:val="Heading 8"/>
    <w:basedOn w:val="701"/>
    <w:next w:val="701"/>
    <w:link w:val="720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10">
    <w:name w:val="Heading 9"/>
    <w:basedOn w:val="701"/>
    <w:next w:val="701"/>
    <w:link w:val="721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1">
    <w:name w:val="Placeholder Text"/>
    <w:basedOn w:val="712"/>
    <w:uiPriority w:val="99"/>
    <w:semiHidden/>
    <w:qFormat/>
    <w:pPr>
      <w:pBdr/>
      <w:spacing/>
      <w:ind/>
    </w:pPr>
    <w:rPr>
      <w:color w:val="666666"/>
    </w:rPr>
  </w:style>
  <w:style w:type="character" w:styleId="712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13">
    <w:name w:val="Heading 1 Char"/>
    <w:basedOn w:val="712"/>
    <w:link w:val="702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14">
    <w:name w:val="Heading 2 Char"/>
    <w:basedOn w:val="712"/>
    <w:link w:val="703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15">
    <w:name w:val="Heading 3 Char"/>
    <w:basedOn w:val="712"/>
    <w:link w:val="704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16">
    <w:name w:val="Heading 4 Char"/>
    <w:basedOn w:val="712"/>
    <w:link w:val="705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17">
    <w:name w:val="Heading 5 Char"/>
    <w:basedOn w:val="712"/>
    <w:link w:val="706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18">
    <w:name w:val="Heading 6 Char"/>
    <w:basedOn w:val="712"/>
    <w:link w:val="707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19">
    <w:name w:val="Heading 7 Char"/>
    <w:basedOn w:val="712"/>
    <w:link w:val="708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20">
    <w:name w:val="Heading 8 Char"/>
    <w:basedOn w:val="712"/>
    <w:link w:val="709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1">
    <w:name w:val="Heading 9 Char"/>
    <w:basedOn w:val="712"/>
    <w:link w:val="710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2">
    <w:name w:val="Title Char"/>
    <w:basedOn w:val="712"/>
    <w:link w:val="759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23">
    <w:name w:val="Subtitle Char"/>
    <w:basedOn w:val="712"/>
    <w:link w:val="760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24">
    <w:name w:val="Quote Char"/>
    <w:basedOn w:val="712"/>
    <w:link w:val="761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25">
    <w:name w:val="Intense Emphasis"/>
    <w:basedOn w:val="71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26">
    <w:name w:val="Intense Quote Char"/>
    <w:basedOn w:val="712"/>
    <w:link w:val="763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27">
    <w:name w:val="Intense Reference"/>
    <w:basedOn w:val="71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28">
    <w:name w:val="Subtle Emphasis"/>
    <w:basedOn w:val="71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29">
    <w:name w:val="Emphasis"/>
    <w:basedOn w:val="712"/>
    <w:uiPriority w:val="20"/>
    <w:qFormat/>
    <w:pPr>
      <w:pBdr/>
      <w:spacing/>
      <w:ind/>
    </w:pPr>
    <w:rPr>
      <w:i/>
      <w:iCs/>
    </w:rPr>
  </w:style>
  <w:style w:type="character" w:styleId="730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31">
    <w:name w:val="Subtle Reference"/>
    <w:basedOn w:val="71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32">
    <w:name w:val="Book Title"/>
    <w:basedOn w:val="71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33">
    <w:name w:val="Header Char"/>
    <w:basedOn w:val="712"/>
    <w:link w:val="766"/>
    <w:uiPriority w:val="99"/>
    <w:qFormat/>
    <w:pPr>
      <w:pBdr/>
      <w:spacing/>
      <w:ind/>
    </w:pPr>
  </w:style>
  <w:style w:type="character" w:styleId="734">
    <w:name w:val="Footer Char"/>
    <w:basedOn w:val="712"/>
    <w:link w:val="767"/>
    <w:uiPriority w:val="99"/>
    <w:qFormat/>
    <w:pPr>
      <w:pBdr/>
      <w:spacing/>
      <w:ind/>
    </w:pPr>
  </w:style>
  <w:style w:type="character" w:styleId="735">
    <w:name w:val="Footnote Text Char"/>
    <w:basedOn w:val="712"/>
    <w:link w:val="768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6">
    <w:name w:val="Foot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7">
    <w:name w:val="Footnote Characters (user)"/>
    <w:qFormat/>
    <w:pPr>
      <w:pBdr/>
      <w:spacing/>
      <w:ind/>
    </w:pPr>
    <w:rPr>
      <w:vertAlign w:val="superscript"/>
    </w:rPr>
  </w:style>
  <w:style w:type="character" w:styleId="738">
    <w:name w:val="footnote reference"/>
    <w:pPr>
      <w:pBdr/>
      <w:spacing/>
      <w:ind/>
    </w:pPr>
    <w:rPr>
      <w:vertAlign w:val="superscript"/>
    </w:rPr>
  </w:style>
  <w:style w:type="character" w:styleId="739">
    <w:name w:val="Endnote Text Char"/>
    <w:basedOn w:val="712"/>
    <w:link w:val="769"/>
    <w:uiPriority w:val="99"/>
    <w:semiHidden/>
    <w:qFormat/>
    <w:pPr>
      <w:pBdr/>
      <w:spacing/>
      <w:ind/>
    </w:pPr>
    <w:rPr>
      <w:sz w:val="20"/>
      <w:szCs w:val="20"/>
    </w:rPr>
  </w:style>
  <w:style w:type="character" w:styleId="740">
    <w:name w:val="End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41">
    <w:name w:val="Endnote Characters (user)"/>
    <w:qFormat/>
    <w:pPr>
      <w:pBdr/>
      <w:spacing/>
      <w:ind/>
    </w:pPr>
    <w:rPr>
      <w:vertAlign w:val="superscript"/>
    </w:rPr>
  </w:style>
  <w:style w:type="character" w:styleId="742">
    <w:name w:val="endnote reference"/>
    <w:pPr>
      <w:pBdr/>
      <w:spacing/>
      <w:ind/>
    </w:pPr>
    <w:rPr>
      <w:vertAlign w:val="superscript"/>
    </w:rPr>
  </w:style>
  <w:style w:type="character" w:styleId="743">
    <w:name w:val="Hyperlink"/>
    <w:pPr>
      <w:pBdr/>
      <w:spacing/>
      <w:ind/>
    </w:pPr>
    <w:rPr>
      <w:color w:val="000080"/>
      <w:u w:val="single"/>
    </w:rPr>
  </w:style>
  <w:style w:type="character" w:styleId="744">
    <w:name w:val="FollowedHyperlink"/>
    <w:pPr>
      <w:pBdr/>
      <w:spacing/>
      <w:ind/>
    </w:pPr>
    <w:rPr>
      <w:color w:val="800000"/>
      <w:u w:val="single"/>
    </w:rPr>
  </w:style>
  <w:style w:type="paragraph" w:styleId="745">
    <w:name w:val="Heading"/>
    <w:basedOn w:val="701"/>
    <w:next w:val="746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746">
    <w:name w:val="Body Text"/>
    <w:basedOn w:val="701"/>
    <w:pPr>
      <w:pBdr/>
      <w:spacing w:after="140" w:before="0" w:line="276" w:lineRule="auto"/>
      <w:ind/>
    </w:pPr>
  </w:style>
  <w:style w:type="paragraph" w:styleId="747">
    <w:name w:val="List"/>
    <w:basedOn w:val="746"/>
    <w:pPr>
      <w:pBdr/>
      <w:spacing/>
      <w:ind/>
    </w:pPr>
    <w:rPr>
      <w:rFonts w:cs="Lohit Devanagari"/>
    </w:rPr>
  </w:style>
  <w:style w:type="paragraph" w:styleId="748">
    <w:name w:val="Caption"/>
    <w:basedOn w:val="701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749">
    <w:name w:val="Index"/>
    <w:basedOn w:val="701"/>
    <w:qFormat/>
    <w:pPr>
      <w:suppressLineNumbers w:val="true"/>
      <w:pBdr/>
      <w:spacing/>
      <w:ind/>
    </w:pPr>
    <w:rPr>
      <w:rFonts w:cs="Lohit Devanagari"/>
    </w:rPr>
  </w:style>
  <w:style w:type="paragraph" w:styleId="750">
    <w:name w:val="toc 1"/>
    <w:basedOn w:val="701"/>
    <w:next w:val="701"/>
    <w:uiPriority w:val="39"/>
    <w:unhideWhenUsed/>
    <w:pPr>
      <w:pBdr/>
      <w:spacing w:after="100" w:before="0"/>
      <w:ind/>
    </w:pPr>
  </w:style>
  <w:style w:type="paragraph" w:styleId="751">
    <w:name w:val="toc 2"/>
    <w:basedOn w:val="701"/>
    <w:next w:val="701"/>
    <w:uiPriority w:val="39"/>
    <w:unhideWhenUsed/>
    <w:pPr>
      <w:pBdr/>
      <w:spacing w:after="100" w:before="0"/>
      <w:ind w:left="220"/>
    </w:pPr>
  </w:style>
  <w:style w:type="paragraph" w:styleId="752">
    <w:name w:val="toc 3"/>
    <w:basedOn w:val="701"/>
    <w:next w:val="701"/>
    <w:uiPriority w:val="39"/>
    <w:unhideWhenUsed/>
    <w:pPr>
      <w:pBdr/>
      <w:spacing w:after="100" w:before="0"/>
      <w:ind w:left="440"/>
    </w:pPr>
  </w:style>
  <w:style w:type="paragraph" w:styleId="753">
    <w:name w:val="toc 4"/>
    <w:basedOn w:val="701"/>
    <w:next w:val="701"/>
    <w:uiPriority w:val="39"/>
    <w:unhideWhenUsed/>
    <w:pPr>
      <w:pBdr/>
      <w:spacing w:after="100" w:before="0"/>
      <w:ind w:left="660"/>
    </w:pPr>
  </w:style>
  <w:style w:type="paragraph" w:styleId="754">
    <w:name w:val="toc 5"/>
    <w:basedOn w:val="701"/>
    <w:next w:val="701"/>
    <w:uiPriority w:val="39"/>
    <w:unhideWhenUsed/>
    <w:pPr>
      <w:pBdr/>
      <w:spacing w:after="100" w:before="0"/>
      <w:ind w:left="880"/>
    </w:pPr>
  </w:style>
  <w:style w:type="paragraph" w:styleId="755">
    <w:name w:val="toc 6"/>
    <w:basedOn w:val="701"/>
    <w:next w:val="701"/>
    <w:uiPriority w:val="39"/>
    <w:unhideWhenUsed/>
    <w:pPr>
      <w:pBdr/>
      <w:spacing w:after="100" w:before="0"/>
      <w:ind w:left="1100"/>
    </w:pPr>
  </w:style>
  <w:style w:type="paragraph" w:styleId="756">
    <w:name w:val="toc 7"/>
    <w:basedOn w:val="701"/>
    <w:next w:val="701"/>
    <w:uiPriority w:val="39"/>
    <w:unhideWhenUsed/>
    <w:pPr>
      <w:pBdr/>
      <w:spacing w:after="100" w:before="0"/>
      <w:ind w:left="1320"/>
    </w:pPr>
  </w:style>
  <w:style w:type="paragraph" w:styleId="757">
    <w:name w:val="toc 8"/>
    <w:basedOn w:val="701"/>
    <w:next w:val="701"/>
    <w:uiPriority w:val="39"/>
    <w:unhideWhenUsed/>
    <w:pPr>
      <w:pBdr/>
      <w:spacing w:after="100" w:before="0"/>
      <w:ind w:left="1540"/>
    </w:pPr>
  </w:style>
  <w:style w:type="paragraph" w:styleId="758">
    <w:name w:val="toc 9"/>
    <w:basedOn w:val="701"/>
    <w:next w:val="701"/>
    <w:uiPriority w:val="39"/>
    <w:unhideWhenUsed/>
    <w:pPr>
      <w:pBdr/>
      <w:spacing w:after="100" w:before="0"/>
      <w:ind w:left="1760"/>
    </w:pPr>
  </w:style>
  <w:style w:type="paragraph" w:styleId="759">
    <w:name w:val="Title"/>
    <w:basedOn w:val="701"/>
    <w:next w:val="701"/>
    <w:link w:val="722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60">
    <w:name w:val="Subtitle"/>
    <w:basedOn w:val="701"/>
    <w:next w:val="701"/>
    <w:link w:val="723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61">
    <w:name w:val="Quote"/>
    <w:basedOn w:val="701"/>
    <w:next w:val="701"/>
    <w:link w:val="724"/>
    <w:uiPriority w:val="29"/>
    <w:qFormat/>
    <w:pPr>
      <w:pBdr/>
      <w:spacing w:after="0" w:before="160"/>
      <w:ind/>
      <w:jc w:val="center"/>
    </w:pPr>
    <w:rPr>
      <w:i/>
      <w:iCs/>
      <w:color w:val="404040" w:themeColor="text1" w:themeTint="BF"/>
    </w:rPr>
  </w:style>
  <w:style w:type="paragraph" w:styleId="762">
    <w:name w:val="List Paragraph"/>
    <w:basedOn w:val="701"/>
    <w:uiPriority w:val="34"/>
    <w:qFormat/>
    <w:pPr>
      <w:pBdr/>
      <w:spacing w:after="0" w:before="0"/>
      <w:ind w:left="720"/>
      <w:contextualSpacing w:val="true"/>
    </w:pPr>
  </w:style>
  <w:style w:type="paragraph" w:styleId="763">
    <w:name w:val="Intense Quote"/>
    <w:basedOn w:val="701"/>
    <w:next w:val="701"/>
    <w:link w:val="7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64">
    <w:name w:val="No Spacing"/>
    <w:basedOn w:val="701"/>
    <w:uiPriority w:val="1"/>
    <w:qFormat/>
    <w:pPr>
      <w:pBdr/>
      <w:spacing w:after="0" w:before="0" w:line="240" w:lineRule="auto"/>
      <w:ind/>
    </w:pPr>
  </w:style>
  <w:style w:type="paragraph" w:styleId="765">
    <w:name w:val="Header and Footer"/>
    <w:basedOn w:val="701"/>
    <w:qFormat/>
    <w:pPr>
      <w:pBdr/>
      <w:spacing/>
      <w:ind/>
    </w:pPr>
  </w:style>
  <w:style w:type="paragraph" w:styleId="766">
    <w:name w:val="Header"/>
    <w:basedOn w:val="701"/>
    <w:link w:val="733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7">
    <w:name w:val="Footer"/>
    <w:basedOn w:val="701"/>
    <w:link w:val="734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8">
    <w:name w:val="footnote text"/>
    <w:basedOn w:val="701"/>
    <w:link w:val="735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69">
    <w:name w:val="endnote text"/>
    <w:basedOn w:val="701"/>
    <w:link w:val="739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70">
    <w:name w:val="index heading"/>
    <w:basedOn w:val="745"/>
    <w:pPr>
      <w:pBdr/>
      <w:spacing/>
      <w:ind/>
    </w:pPr>
  </w:style>
  <w:style w:type="paragraph" w:styleId="771">
    <w:name w:val="TOC Heading"/>
    <w:uiPriority w:val="39"/>
    <w:unhideWhenUsed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72">
    <w:name w:val="table of figures"/>
    <w:basedOn w:val="701"/>
    <w:next w:val="701"/>
    <w:uiPriority w:val="99"/>
    <w:unhideWhenUsed/>
    <w:pPr>
      <w:pBdr/>
      <w:spacing w:after="0" w:afterAutospacing="0" w:before="0"/>
      <w:ind/>
    </w:pPr>
  </w:style>
  <w:style w:type="paragraph" w:styleId="773">
    <w:name w:val="Table Contents"/>
    <w:basedOn w:val="701"/>
    <w:qFormat/>
    <w:pPr>
      <w:widowControl w:val="false"/>
      <w:suppressLineNumbers w:val="true"/>
      <w:pBdr/>
      <w:spacing/>
      <w:ind/>
    </w:pPr>
  </w:style>
  <w:style w:type="paragraph" w:styleId="774">
    <w:name w:val="Table Heading"/>
    <w:basedOn w:val="773"/>
    <w:qFormat/>
    <w:pPr>
      <w:suppressLineNumbers w:val="true"/>
      <w:pBdr/>
      <w:spacing/>
      <w:ind/>
      <w:jc w:val="center"/>
    </w:pPr>
    <w:rPr>
      <w:b/>
      <w:bCs/>
    </w:rPr>
  </w:style>
  <w:style w:type="paragraph" w:styleId="775">
    <w:name w:val="Frame Contents"/>
    <w:basedOn w:val="701"/>
    <w:qFormat/>
    <w:pPr>
      <w:pBdr/>
      <w:spacing/>
      <w:ind/>
    </w:pPr>
  </w:style>
  <w:style w:type="numbering" w:styleId="776" w:default="1">
    <w:name w:val="No List"/>
    <w:uiPriority w:val="99"/>
    <w:semiHidden/>
    <w:unhideWhenUsed/>
    <w:qFormat/>
    <w:pPr>
      <w:pBdr/>
      <w:spacing/>
      <w:ind/>
    </w:pPr>
  </w:style>
  <w:style w:type="table" w:styleId="777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Table Grid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Table Grid Light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1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2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1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2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3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5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6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1cc10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bd92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e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YR-Design address for lables</dc:title>
  <dc:subject/>
  <dc:creator/>
  <dc:description/>
  <dc:language>en-US</dc:language>
  <cp:revision>77</cp:revision>
  <dcterms:created xsi:type="dcterms:W3CDTF">2024-05-05T12:41:29Z</dcterms:created>
  <dcterms:modified xsi:type="dcterms:W3CDTF">2026-09-10T17:58:17Z</dcterms:modified>
</cp:coreProperties>
</file>