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</w:rPr>
        <w:t>Opis wersji aplikacji</w:t>
      </w:r>
    </w:p>
    <w:p>
      <w:pPr>
        <w:pStyle w:val="Nagwek1"/>
        <w:bidi w:val="0"/>
        <w:jc w:val="left"/>
        <w:rPr>
          <w:color w:val="auto"/>
        </w:rPr>
      </w:pPr>
      <w:bookmarkStart w:id="0" w:name="_Toc98505245"/>
      <w:r>
        <w:rPr>
          <w:color w:val="auto"/>
        </w:rPr>
        <w:t>1. Wstęp</w:t>
      </w:r>
    </w:p>
    <w:p>
      <w:pPr>
        <w:pStyle w:val="Nagwek1"/>
        <w:bidi w:val="0"/>
        <w:jc w:val="left"/>
        <w:rPr>
          <w:color w:val="auto"/>
        </w:rPr>
      </w:pPr>
      <w:r>
        <w:rPr>
          <w:color w:val="auto"/>
        </w:rPr>
        <w:t>2. Zakres dokumentu</w:t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28"/>
          <w:szCs w:val="28"/>
        </w:rPr>
        <w:t>Dokument opisuje wybrane elementy wersji aplikacji</w:t>
        <w:br/>
      </w:r>
      <w:r>
        <w:rPr>
          <w:b/>
          <w:sz w:val="28"/>
          <w:szCs w:val="28"/>
        </w:rPr>
        <w:t>3. Informacje o wersji/edycji aplikacji</w:t>
      </w:r>
      <w:bookmarkEnd w:id="0"/>
      <w:r>
        <w:rPr/>
        <w:br/>
        <w:tab/>
        <w:t>v.2022.07.25</w:t>
      </w:r>
      <w:bookmarkStart w:id="1" w:name="_Toc98505246"/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sz w:val="28"/>
          <w:szCs w:val="28"/>
        </w:rPr>
        <w:t>4. Charakterystyka komponentów/pakietów</w:t>
      </w:r>
      <w:bookmarkEnd w:id="1"/>
      <w:r>
        <w:rPr/>
        <w:br/>
        <w:t>-</w:t>
      </w:r>
      <w:r>
        <w:rPr/>
        <w:t>Animals</w:t>
      </w:r>
      <w:r>
        <w:rPr/>
        <w:t>.exe&lt;&lt;executable&gt;&gt;</w:t>
        <w:br/>
        <w:t>-kopiaBazy &lt;&lt;database&gt;&gt;</w:t>
      </w:r>
    </w:p>
    <w:p>
      <w:pPr>
        <w:pStyle w:val="Nagwek1"/>
        <w:bidi w:val="0"/>
        <w:jc w:val="left"/>
        <w:rPr>
          <w:color w:val="auto"/>
        </w:rPr>
      </w:pPr>
      <w:bookmarkStart w:id="2" w:name="_Toc98505247"/>
      <w:r>
        <w:rPr>
          <w:color w:val="auto"/>
        </w:rPr>
        <w:t>5. Lista pakietów aplikacji</w:t>
      </w:r>
      <w:bookmarkEnd w:id="2"/>
      <w:r>
        <w:rPr>
          <w:color w:val="auto"/>
        </w:rPr>
        <w:br/>
      </w:r>
      <w:r>
        <w:rPr>
          <w:b w:val="false"/>
          <w:color w:val="auto"/>
        </w:rPr>
        <w:t>Nie wyodrębniono osobnych pakietów.</w:t>
      </w:r>
    </w:p>
    <w:p>
      <w:pPr>
        <w:pStyle w:val="Nagwek1"/>
        <w:bidi w:val="0"/>
        <w:jc w:val="left"/>
        <w:rPr>
          <w:color w:val="auto"/>
        </w:rPr>
      </w:pPr>
      <w:bookmarkStart w:id="3" w:name="_Toc98505248"/>
      <w:r>
        <w:rPr>
          <w:color w:val="auto"/>
        </w:rPr>
        <w:t>6. Diagram instalacji UML aplikacji</w:t>
      </w:r>
      <w:bookmarkEnd w:id="3"/>
      <w:r>
        <w:rPr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687705</wp:posOffset>
            </wp:positionV>
            <wp:extent cx="5534025" cy="124777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br/>
      </w:r>
    </w:p>
    <w:p>
      <w:pPr>
        <w:pStyle w:val="Nagwek1"/>
        <w:bidi w:val="0"/>
        <w:jc w:val="left"/>
        <w:rPr>
          <w:b w:val="false"/>
          <w:b w:val="false"/>
          <w:color w:val="auto"/>
        </w:rPr>
      </w:pPr>
      <w:bookmarkStart w:id="4" w:name="_Toc98505249"/>
      <w:r>
        <w:rPr>
          <w:color w:val="auto"/>
        </w:rPr>
        <w:t>7. Zmiany od poprzedniej wersji</w:t>
      </w:r>
      <w:bookmarkEnd w:id="4"/>
      <w:r>
        <w:rPr>
          <w:color w:val="auto"/>
        </w:rPr>
        <w:br/>
      </w:r>
      <w:r>
        <w:rPr>
          <w:b w:val="false"/>
          <w:color w:val="auto"/>
        </w:rPr>
        <w:t>Zamkniecie błędu 1</w:t>
        <w:br/>
        <w:t>Zamknięcie błędu 2</w:t>
      </w:r>
    </w:p>
    <w:p>
      <w:pPr>
        <w:pStyle w:val="Nagwek1"/>
        <w:bidi w:val="0"/>
        <w:jc w:val="left"/>
        <w:rPr>
          <w:b w:val="false"/>
          <w:b w:val="false"/>
          <w:color w:val="auto"/>
        </w:rPr>
      </w:pPr>
      <w:bookmarkStart w:id="5" w:name="_Toc98505250"/>
      <w:r>
        <w:rPr>
          <w:color w:val="auto"/>
        </w:rPr>
        <w:t>8. Konfiguracja środowiska przed instalacją</w:t>
      </w:r>
      <w:bookmarkEnd w:id="5"/>
      <w:r>
        <w:rPr>
          <w:color w:val="auto"/>
        </w:rPr>
        <w:br/>
      </w:r>
      <w:r>
        <w:rPr>
          <w:b w:val="false"/>
          <w:color w:val="auto"/>
        </w:rPr>
        <w:t>Standardowa konfiguracja, brak dodatkowych wytycznych</w:t>
      </w:r>
    </w:p>
    <w:p>
      <w:pPr>
        <w:pStyle w:val="Nagwek1"/>
        <w:bidi w:val="0"/>
        <w:jc w:val="left"/>
        <w:rPr>
          <w:b w:val="false"/>
          <w:b w:val="false"/>
          <w:color w:val="auto"/>
        </w:rPr>
      </w:pPr>
      <w:bookmarkStart w:id="6" w:name="_Toc98505251"/>
      <w:r>
        <w:rPr>
          <w:color w:val="auto"/>
        </w:rPr>
        <w:t>9. Instrukcja instalacji</w:t>
      </w:r>
      <w:bookmarkEnd w:id="6"/>
      <w:r>
        <w:rPr>
          <w:color w:val="auto"/>
        </w:rPr>
        <w:br/>
      </w:r>
      <w:r>
        <w:rPr>
          <w:b w:val="false"/>
          <w:color w:val="auto"/>
        </w:rPr>
        <w:t>Standardowa konfiguracja, brak dodatkowych wytycznych</w:t>
      </w:r>
    </w:p>
    <w:p>
      <w:pPr>
        <w:pStyle w:val="Nagwek1"/>
        <w:bidi w:val="0"/>
        <w:jc w:val="left"/>
        <w:rPr>
          <w:color w:val="auto"/>
        </w:rPr>
      </w:pPr>
      <w:bookmarkStart w:id="7" w:name="_Toc98505252"/>
      <w:r>
        <w:rPr>
          <w:color w:val="auto"/>
        </w:rPr>
        <w:t>0. Problemy i nieusunięte błędy</w:t>
      </w:r>
      <w:bookmarkEnd w:id="7"/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Brak</w:t>
      </w:r>
    </w:p>
    <w:p>
      <w:pPr>
        <w:pStyle w:val="Nagwek1"/>
        <w:bidi w:val="0"/>
        <w:jc w:val="left"/>
        <w:rPr>
          <w:b w:val="false"/>
          <w:b w:val="false"/>
          <w:color w:val="auto"/>
        </w:rPr>
      </w:pPr>
      <w:bookmarkStart w:id="8" w:name="_Toc98505253"/>
      <w:r>
        <w:rPr>
          <w:color w:val="auto"/>
        </w:rPr>
        <w:t>11. Pakiety</w:t>
      </w:r>
      <w:bookmarkEnd w:id="8"/>
      <w:r>
        <w:rPr>
          <w:color w:val="auto"/>
        </w:rPr>
        <w:br/>
      </w:r>
      <w:r>
        <w:rPr>
          <w:b w:val="false"/>
          <w:color w:val="auto"/>
        </w:rPr>
        <w:t>Nie wydzielono osobnych pakietów modelowanego systemu.</w:t>
      </w:r>
    </w:p>
    <w:p>
      <w:pPr>
        <w:pStyle w:val="Nagwek2"/>
        <w:bidi w:val="0"/>
        <w:jc w:val="left"/>
        <w:rPr>
          <w:b w:val="false"/>
          <w:b w:val="false"/>
          <w:color w:val="auto"/>
        </w:rPr>
      </w:pPr>
      <w:bookmarkStart w:id="9" w:name="_Toc98505255"/>
      <w:r>
        <w:rPr>
          <w:color w:val="auto"/>
        </w:rPr>
        <w:t>11.1 Lista plików</w:t>
      </w:r>
      <w:bookmarkEnd w:id="9"/>
    </w:p>
    <w:p>
      <w:pPr>
        <w:pStyle w:val="Nagwek2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Animals.sln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AddWindow.xaml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AddWindow.xaml.cs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Animals.cs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App.xaml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App.xaml.cs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Baza.cs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MainWindow.xml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RaportWindow.xaml.cs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RaportWindow.xaml.cs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Serialization.cs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Window2.xaml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Window2.xaml.cs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WindowAnimals.xaml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color w:val="auto"/>
        </w:rPr>
      </w:pPr>
      <w:r>
        <w:rPr>
          <w:b w:val="false"/>
          <w:bCs w:val="false"/>
          <w:color w:val="auto"/>
        </w:rPr>
        <w:t>WindowAnimals.xaml.cs</w:t>
      </w:r>
    </w:p>
    <w:p>
      <w:pPr>
        <w:pStyle w:val="Normal"/>
        <w:bidi w:val="0"/>
        <w:jc w:val="left"/>
        <w:rPr>
          <w:b w:val="false"/>
          <w:b w:val="false"/>
          <w:color w:val="auto"/>
        </w:rPr>
      </w:pPr>
      <w:r>
        <w:rPr>
          <w:color w:val="auto"/>
        </w:rPr>
        <w:br/>
      </w:r>
    </w:p>
    <w:p>
      <w:pPr>
        <w:pStyle w:val="Nagwek2"/>
        <w:bidi w:val="0"/>
        <w:jc w:val="left"/>
        <w:rPr>
          <w:b w:val="false"/>
          <w:b w:val="false"/>
          <w:color w:val="auto"/>
        </w:rPr>
      </w:pPr>
      <w:bookmarkStart w:id="10" w:name="_Toc98505256"/>
      <w:r>
        <w:rPr>
          <w:color w:val="auto"/>
        </w:rPr>
        <w:t>11.3 Instrukcja kompilacji</w:t>
      </w:r>
      <w:bookmarkEnd w:id="10"/>
      <w:r>
        <w:rPr>
          <w:color w:val="auto"/>
        </w:rPr>
        <w:br/>
        <w:t xml:space="preserve"> </w:t>
      </w:r>
      <w:bookmarkStart w:id="11" w:name="_Toc98505257"/>
      <w:r>
        <w:rPr>
          <w:b w:val="false"/>
          <w:color w:val="auto"/>
        </w:rPr>
        <w:t>Standardowa kompilacja, brak dodatkowych wytycznych</w:t>
        <w:br/>
      </w:r>
      <w:r>
        <w:rPr>
          <w:color w:val="auto"/>
        </w:rPr>
        <w:t>12. Specyfikacja unit testów</w:t>
      </w:r>
      <w:bookmarkEnd w:id="11"/>
    </w:p>
    <w:p>
      <w:pPr>
        <w:pStyle w:val="Nagwek2"/>
        <w:bidi w:val="0"/>
        <w:jc w:val="left"/>
        <w:rPr>
          <w:color w:val="auto"/>
        </w:rPr>
      </w:pPr>
      <w:r>
        <w:rPr>
          <w:color w:val="auto"/>
        </w:rPr>
        <w:t>12.1</w:t>
      </w:r>
      <w:bookmarkStart w:id="12" w:name="_Toc98505258"/>
      <w:r>
        <w:rPr>
          <w:color w:val="auto"/>
        </w:rPr>
        <w:t>Lista wykonanych test case’ów</w:t>
      </w:r>
      <w:bookmarkEnd w:id="12"/>
    </w:p>
    <w:p>
      <w:pPr>
        <w:pStyle w:val="Nagwek2"/>
        <w:bidi w:val="0"/>
        <w:jc w:val="left"/>
        <w:rPr>
          <w:color w:val="auto"/>
        </w:rPr>
      </w:pPr>
      <w:r>
        <w:rPr>
          <w:b w:val="false"/>
          <w:color w:val="auto"/>
          <w:sz w:val="26"/>
          <w:szCs w:val="26"/>
        </w:rPr>
        <w:t>1.</w:t>
      </w:r>
      <w:bookmarkStart w:id="13" w:name="_Toc98505259"/>
      <w:r>
        <w:rPr>
          <w:b w:val="false"/>
          <w:color w:val="auto"/>
          <w:sz w:val="26"/>
          <w:szCs w:val="26"/>
        </w:rPr>
        <w:t>Test wyświetlenia zawartości tabeli</w:t>
      </w:r>
    </w:p>
    <w:p>
      <w:pPr>
        <w:pStyle w:val="Nagwek2"/>
        <w:bidi w:val="0"/>
        <w:jc w:val="left"/>
        <w:rPr>
          <w:color w:val="auto"/>
        </w:rPr>
      </w:pPr>
      <w:r>
        <w:rPr>
          <w:b w:val="false"/>
          <w:color w:val="auto"/>
          <w:sz w:val="26"/>
          <w:szCs w:val="26"/>
        </w:rPr>
        <w:t>2.</w:t>
      </w:r>
      <w:r>
        <w:rPr>
          <w:b w:val="false"/>
          <w:color w:val="auto"/>
          <w:sz w:val="26"/>
          <w:szCs w:val="26"/>
        </w:rPr>
        <w:t xml:space="preserve"> Test modyfikacji zawartości tabeli</w:t>
      </w:r>
    </w:p>
    <w:p>
      <w:pPr>
        <w:pStyle w:val="Normal"/>
        <w:bidi w:val="0"/>
        <w:jc w:val="left"/>
        <w:rPr>
          <w:b w:val="false"/>
          <w:b w:val="false"/>
          <w:color w:val="auto"/>
        </w:rPr>
      </w:pPr>
      <w:r>
        <w:rPr>
          <w:b w:val="false"/>
          <w:color w:val="auto"/>
          <w:sz w:val="26"/>
          <w:szCs w:val="26"/>
        </w:rPr>
        <w:tab/>
      </w:r>
    </w:p>
    <w:p>
      <w:pPr>
        <w:pStyle w:val="Normal"/>
        <w:bidi w:val="0"/>
        <w:jc w:val="left"/>
        <w:rPr>
          <w:b w:val="false"/>
          <w:b w:val="false"/>
          <w:color w:val="auto"/>
        </w:rPr>
      </w:pPr>
      <w:r>
        <w:rPr>
          <w:b w:val="false"/>
          <w:color w:val="auto"/>
          <w:sz w:val="26"/>
          <w:szCs w:val="26"/>
        </w:rPr>
        <w:t>3. Test usuwania rekordów z tabeli</w:t>
      </w:r>
    </w:p>
    <w:p>
      <w:pPr>
        <w:pStyle w:val="Normal"/>
        <w:bidi w:val="0"/>
        <w:jc w:val="left"/>
        <w:rPr>
          <w:b w:val="false"/>
          <w:b w:val="false"/>
          <w:color w:val="auto"/>
        </w:rPr>
      </w:pPr>
      <w:r>
        <w:rPr>
          <w:b w:val="false"/>
          <w:color w:val="auto"/>
          <w:sz w:val="24"/>
          <w:szCs w:val="24"/>
        </w:rPr>
        <w:tab/>
      </w:r>
    </w:p>
    <w:p>
      <w:pPr>
        <w:pStyle w:val="Nagwek2"/>
        <w:bidi w:val="0"/>
        <w:jc w:val="left"/>
        <w:rPr>
          <w:color w:val="auto"/>
        </w:rPr>
      </w:pPr>
      <w:r>
        <w:rPr>
          <w:color w:val="auto"/>
        </w:rPr>
        <w:t>12.2 Raport o błędach</w:t>
      </w:r>
      <w:bookmarkEnd w:id="13"/>
    </w:p>
    <w:p>
      <w:pPr>
        <w:pStyle w:val="Normal"/>
        <w:bidi w:val="0"/>
        <w:jc w:val="left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Błędy o indeksach 1 i 2 zamknięte.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LibreOffice/7.0.2.2$Windows_X86_64 LibreOffice_project/8349ace3c3162073abd90d81fd06dcfb6b36b994</Application>
  <Pages>2</Pages>
  <Words>142</Words>
  <Characters>1112</Characters>
  <CharactersWithSpaces>1227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2022-07-10T20:03:29Z</dcterms:created>
  <dc:creator/>
  <dc:description/>
  <dc:language>pl-PL</dc:language>
  <cp:lastModifiedBy/>
  <dcterms:modified xsi:type="dcterms:W3CDTF">2022-07-10T20:09:15Z</dcterms:modified>
  <cp:revision>1</cp:revision>
  <dc:subject/>
  <dc:title/>
</cp:coreProperties>
</file>