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9BEEC55">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708497C2">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1AE223D0">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E46824A" w14:textId="62C4D36E" w:rsidR="00D72347" w:rsidRDefault="00C34295" w:rsidP="00D72347">
      <w:pPr>
        <w:rPr>
          <w:rStyle w:val="StrongEmphasis"/>
          <w:b w:val="0"/>
          <w:bCs w:val="0"/>
        </w:rPr>
      </w:pPr>
      <w:r>
        <w:rPr>
          <w:noProof/>
        </w:rPr>
        <w:drawing>
          <wp:inline distT="0" distB="0" distL="0" distR="0" wp14:anchorId="7E318846" wp14:editId="70D627E1">
            <wp:extent cx="5760720" cy="3067050"/>
            <wp:effectExtent l="0" t="0" r="0" b="0"/>
            <wp:docPr id="2063189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89494" name=""/>
                    <pic:cNvPicPr/>
                  </pic:nvPicPr>
                  <pic:blipFill>
                    <a:blip r:embed="rId25"/>
                    <a:stretch>
                      <a:fillRect/>
                    </a:stretch>
                  </pic:blipFill>
                  <pic:spPr>
                    <a:xfrm>
                      <a:off x="0" y="0"/>
                      <a:ext cx="5760720" cy="3067050"/>
                    </a:xfrm>
                    <a:prstGeom prst="rect">
                      <a:avLst/>
                    </a:prstGeom>
                  </pic:spPr>
                </pic:pic>
              </a:graphicData>
            </a:graphic>
          </wp:inline>
        </w:drawing>
      </w:r>
    </w:p>
    <w:p w14:paraId="259E408F" w14:textId="77777777" w:rsidR="004C1F65" w:rsidRPr="004C1F65" w:rsidRDefault="004C1F65" w:rsidP="004C1F65">
      <w:r w:rsidRPr="004C1F65">
        <w:t>Poniższy wykres przedstawia zmiany wartości nagrody całkowitej w kolejnych epizodach uczenia agenta w środowisku. Wykres bazuje na danych z 191 epizodów, a oprócz surowych wartości nagród (niebieska linia), zaprezentowano również ich średnią kroczącą (czerwona linia) obliczoną z wykorzystaniem okna o szerokości 5 epizodów, co pozwala lepiej zobrazować ogólne trendy.</w:t>
      </w:r>
    </w:p>
    <w:p w14:paraId="431F6F5D" w14:textId="77777777" w:rsidR="004C1F65" w:rsidRPr="004C1F65" w:rsidRDefault="004C1F65" w:rsidP="004C1F65">
      <w:r w:rsidRPr="004C1F65">
        <w:t>Na początku procesu uczenia agent otrzymywał bardzo niskie, głównie ujemne nagrody, co wskazuje na nieefektywne działania i brak umiejętności radzenia sobie w środowisku. Widać jednak, że już po kilku epizodach pojawiają się pierwsze pozytywne wartości nagrody, a średnia krocząca zaczyna rosnąć.</w:t>
      </w:r>
    </w:p>
    <w:p w14:paraId="28000C37" w14:textId="77777777" w:rsidR="004C1F65" w:rsidRPr="004C1F65" w:rsidRDefault="004C1F65" w:rsidP="004C1F65">
      <w:r w:rsidRPr="004C1F65">
        <w:lastRenderedPageBreak/>
        <w:t>W dalszej części wykresu widoczna jest silna zmienność wyników, gdzie epizody z wysokimi nagrodami przeplatają się z bardzo niskimi, co może świadczyć o niestabilności strategii lub dużej zmienności środowiska. Niemniej jednak można zauważyć, że po około 120. epizodzie agent coraz częściej osiąga dodatnie nagrody, a wartości średniej kroczącej oscylują wokół wartości dodatnich, co świadczy o poprawie polityki agenta.</w:t>
      </w:r>
    </w:p>
    <w:p w14:paraId="24E1741F" w14:textId="77777777" w:rsidR="004C1F65" w:rsidRDefault="004C1F65" w:rsidP="004C1F65">
      <w:pPr>
        <w:pBdr>
          <w:bottom w:val="single" w:sz="6" w:space="1" w:color="auto"/>
        </w:pBdr>
      </w:pPr>
      <w:r w:rsidRPr="004C1F65">
        <w:t>W drugiej połowie procesu treningowego zauważalny jest wyraźny trend wzrostowy — coraz więcej epizodów kończy się wysokimi dodatnimi nagrodami, a średnia krocząca utrzymuje się na stabilnym, wyższym poziomie. Ostatecznie można stwierdzić, że agent nauczył się skutecznie działać w środowisku i jego strategia przynosi zauważalne korzyści.</w:t>
      </w:r>
    </w:p>
    <w:p w14:paraId="3492B98B" w14:textId="77777777" w:rsidR="004C1F65" w:rsidRPr="004C1F65" w:rsidRDefault="004C1F65" w:rsidP="004C1F65">
      <w:r w:rsidRPr="004C1F65">
        <w:t>Poniższy wykres przedstawia całkowitą nagrodę uzyskiwaną przez agenta w kolejnych epizodach treningu. Dane obejmują łącznie 191 epizodów. Dla lepszej czytelności, oprócz surowych wartości nagród, zastosowano również średnią kroczącą (</w:t>
      </w:r>
      <w:proofErr w:type="spellStart"/>
      <w:r w:rsidRPr="004C1F65">
        <w:t>moving</w:t>
      </w:r>
      <w:proofErr w:type="spellEnd"/>
      <w:r w:rsidRPr="004C1F65">
        <w:t xml:space="preserve"> </w:t>
      </w:r>
      <w:proofErr w:type="spellStart"/>
      <w:r w:rsidRPr="004C1F65">
        <w:t>average</w:t>
      </w:r>
      <w:proofErr w:type="spellEnd"/>
      <w:r w:rsidRPr="004C1F65">
        <w:t>) z oknem o rozmiarze 5, która pozwala wygładzić wykres i uchwycić ogólny trend.</w:t>
      </w:r>
    </w:p>
    <w:p w14:paraId="7BE4C955" w14:textId="77777777" w:rsidR="004C1F65" w:rsidRPr="004C1F65" w:rsidRDefault="004C1F65" w:rsidP="004C1F65">
      <w:pPr>
        <w:rPr>
          <w:b/>
          <w:bCs/>
        </w:rPr>
      </w:pPr>
      <w:r w:rsidRPr="004C1F65">
        <w:rPr>
          <w:b/>
          <w:bCs/>
        </w:rPr>
        <w:t>Analiza przebiegu uczenia</w:t>
      </w:r>
    </w:p>
    <w:p w14:paraId="130CB8CB" w14:textId="77777777" w:rsidR="004C1F65" w:rsidRPr="004C1F65" w:rsidRDefault="004C1F65" w:rsidP="004C1F65">
      <w:r w:rsidRPr="004C1F65">
        <w:t>Na początku treningu agent otrzymywał głównie bardzo niskie (ujemne) nagrody, co wskazuje na losowe lub nieoptymalne działania. W pierwszych ~20 epizodach występują jednak także pojedyncze przypadki nagród dodatnich, co może świadczyć o sporadycznym trafieniu w lepsze strategie działania — choć jeszcze niezoptymalizowane.</w:t>
      </w:r>
    </w:p>
    <w:p w14:paraId="6A1A0169" w14:textId="77777777" w:rsidR="004C1F65" w:rsidRPr="004C1F65" w:rsidRDefault="004C1F65" w:rsidP="004C1F65">
      <w:r w:rsidRPr="004C1F65">
        <w:t>Między 20. a 100. epizodem można zaobserwować dużą niestabilność — agent naprzemiennie osiąga wysokie dodatnie nagrody i bardzo niskie wartości, często poniżej -30 000. Średnia krocząca również wykazuje w tym zakresie silne fluktuacje, co może sugerować, że polityka agenta nie była jeszcze wystarczająco ugruntowana, a strategia podlegała częstym zmianom w wyniku eksploracji.</w:t>
      </w:r>
    </w:p>
    <w:p w14:paraId="02B505CB" w14:textId="77777777" w:rsidR="004C1F65" w:rsidRPr="004C1F65" w:rsidRDefault="004C1F65" w:rsidP="004C1F65">
      <w:r w:rsidRPr="004C1F65">
        <w:t>Po około 120.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75ABFEC1" w14:textId="77777777" w:rsidR="004C1F65" w:rsidRPr="004C1F65" w:rsidRDefault="004C1F65" w:rsidP="004C1F65">
      <w:pPr>
        <w:rPr>
          <w:b/>
          <w:bCs/>
        </w:rPr>
      </w:pPr>
      <w:r w:rsidRPr="004C1F65">
        <w:rPr>
          <w:b/>
          <w:bCs/>
        </w:rPr>
        <w:t>Statystyki podsumowujące</w:t>
      </w:r>
    </w:p>
    <w:p w14:paraId="6259334A" w14:textId="77777777" w:rsidR="004C1F65" w:rsidRPr="004C1F65" w:rsidRDefault="004C1F65" w:rsidP="004C1F65">
      <w:pPr>
        <w:numPr>
          <w:ilvl w:val="0"/>
          <w:numId w:val="42"/>
        </w:numPr>
      </w:pPr>
      <w:r w:rsidRPr="004C1F65">
        <w:rPr>
          <w:b/>
          <w:bCs/>
        </w:rPr>
        <w:t>Średnia nagroda</w:t>
      </w:r>
      <w:r w:rsidRPr="004C1F65">
        <w:t xml:space="preserve"> (dla wszystkich epizodów): ≈ </w:t>
      </w:r>
      <w:r w:rsidRPr="004C1F65">
        <w:rPr>
          <w:b/>
          <w:bCs/>
        </w:rPr>
        <w:t>-11 618.96</w:t>
      </w:r>
    </w:p>
    <w:p w14:paraId="1311947F" w14:textId="77777777" w:rsidR="004C1F65" w:rsidRPr="004C1F65" w:rsidRDefault="004C1F65" w:rsidP="004C1F65">
      <w:pPr>
        <w:numPr>
          <w:ilvl w:val="0"/>
          <w:numId w:val="42"/>
        </w:numPr>
      </w:pPr>
      <w:r w:rsidRPr="004C1F65">
        <w:rPr>
          <w:b/>
          <w:bCs/>
        </w:rPr>
        <w:t>Maksymalna nagroda</w:t>
      </w:r>
      <w:r w:rsidRPr="004C1F65">
        <w:t xml:space="preserve">: </w:t>
      </w:r>
      <w:r w:rsidRPr="004C1F65">
        <w:rPr>
          <w:b/>
          <w:bCs/>
        </w:rPr>
        <w:t>5011.61</w:t>
      </w:r>
    </w:p>
    <w:p w14:paraId="247A9438" w14:textId="77777777" w:rsidR="004C1F65" w:rsidRPr="004C1F65" w:rsidRDefault="004C1F65" w:rsidP="004C1F65">
      <w:pPr>
        <w:numPr>
          <w:ilvl w:val="0"/>
          <w:numId w:val="42"/>
        </w:numPr>
      </w:pPr>
      <w:r w:rsidRPr="004C1F65">
        <w:rPr>
          <w:b/>
          <w:bCs/>
        </w:rPr>
        <w:t>Minimalna nagroda</w:t>
      </w:r>
      <w:r w:rsidRPr="004C1F65">
        <w:t xml:space="preserve">: </w:t>
      </w:r>
      <w:r w:rsidRPr="004C1F65">
        <w:rPr>
          <w:b/>
          <w:bCs/>
        </w:rPr>
        <w:t>-68 651.33</w:t>
      </w:r>
    </w:p>
    <w:p w14:paraId="0D94F825" w14:textId="77777777" w:rsidR="004C1F65" w:rsidRPr="004C1F65" w:rsidRDefault="004C1F65" w:rsidP="004C1F65">
      <w:pPr>
        <w:numPr>
          <w:ilvl w:val="0"/>
          <w:numId w:val="42"/>
        </w:numPr>
      </w:pPr>
      <w:r w:rsidRPr="004C1F65">
        <w:rPr>
          <w:b/>
          <w:bCs/>
        </w:rPr>
        <w:t>Odchylenie standardowe nagród</w:t>
      </w:r>
      <w:r w:rsidRPr="004C1F65">
        <w:t xml:space="preserve">: ≈ </w:t>
      </w:r>
      <w:r w:rsidRPr="004C1F65">
        <w:rPr>
          <w:b/>
          <w:bCs/>
        </w:rPr>
        <w:t>22 504.03</w:t>
      </w:r>
    </w:p>
    <w:p w14:paraId="27006814" w14:textId="77777777" w:rsidR="004C1F65" w:rsidRPr="004C1F65" w:rsidRDefault="004C1F65" w:rsidP="004C1F65">
      <w:r w:rsidRPr="004C1F65">
        <w:t xml:space="preserve">Powyższe dane potwierdzają, że proces uczenia rozpoczął się od chaotycznego eksplorowania przestrzeni strategii, ale z czasem agent nauczył się podejmować coraz bardziej efektywne </w:t>
      </w:r>
      <w:r w:rsidRPr="004C1F65">
        <w:lastRenderedPageBreak/>
        <w:t>decyzje, co przełożyło się na rosnące i stabilniejsze wartości nagród.</w:t>
      </w:r>
    </w:p>
    <w:p w14:paraId="55A5896D" w14:textId="77777777" w:rsidR="004C1F65" w:rsidRPr="004C1F65" w:rsidRDefault="004C1F65" w:rsidP="004C1F65">
      <w:pPr>
        <w:rPr>
          <w:b/>
          <w:bCs/>
        </w:rPr>
      </w:pPr>
      <w:r w:rsidRPr="004C1F65">
        <w:rPr>
          <w:b/>
          <w:bCs/>
        </w:rPr>
        <w:t>Wnioski</w:t>
      </w:r>
    </w:p>
    <w:p w14:paraId="4A960359" w14:textId="77777777" w:rsidR="004C1F65" w:rsidRPr="004C1F65" w:rsidRDefault="004C1F65" w:rsidP="004C1F65">
      <w:r w:rsidRPr="004C1F65">
        <w:t>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sprzężenia zwrotnego w postaci nagrody.</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60660456" w:rsidR="00D72347" w:rsidRDefault="004C1F65" w:rsidP="00D72347">
      <w:pPr>
        <w:rPr>
          <w:rStyle w:val="StrongEmphasis"/>
          <w:b w:val="0"/>
          <w:bCs w:val="0"/>
        </w:rPr>
      </w:pPr>
      <w:r>
        <w:rPr>
          <w:noProof/>
        </w:rPr>
        <w:drawing>
          <wp:inline distT="0" distB="0" distL="0" distR="0" wp14:anchorId="3C956268" wp14:editId="55C7787C">
            <wp:extent cx="5760720" cy="2434590"/>
            <wp:effectExtent l="0" t="0" r="0" b="3810"/>
            <wp:docPr id="768386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6356" name=""/>
                    <pic:cNvPicPr/>
                  </pic:nvPicPr>
                  <pic:blipFill>
                    <a:blip r:embed="rId26"/>
                    <a:stretch>
                      <a:fillRect/>
                    </a:stretch>
                  </pic:blipFill>
                  <pic:spPr>
                    <a:xfrm>
                      <a:off x="0" y="0"/>
                      <a:ext cx="5760720" cy="2434590"/>
                    </a:xfrm>
                    <a:prstGeom prst="rect">
                      <a:avLst/>
                    </a:prstGeom>
                  </pic:spPr>
                </pic:pic>
              </a:graphicData>
            </a:graphic>
          </wp:inline>
        </w:drawing>
      </w:r>
    </w:p>
    <w:p w14:paraId="26E1C3DC" w14:textId="77777777" w:rsidR="0098593F" w:rsidRDefault="0098593F" w:rsidP="00D72347">
      <w:pPr>
        <w:rPr>
          <w:rStyle w:val="StrongEmphasis"/>
          <w:b w:val="0"/>
          <w:bCs w:val="0"/>
        </w:rPr>
      </w:pPr>
    </w:p>
    <w:p w14:paraId="783084C2" w14:textId="77777777" w:rsidR="0098593F" w:rsidRPr="0098593F" w:rsidRDefault="0098593F" w:rsidP="0098593F">
      <w:pPr>
        <w:rPr>
          <w:b/>
          <w:bCs/>
        </w:rPr>
      </w:pPr>
      <w:r w:rsidRPr="0098593F">
        <w:rPr>
          <w:b/>
          <w:bCs/>
        </w:rPr>
        <w:t>Analiza wskaźników jakości sterowania ruchem – test modelu AI</w:t>
      </w:r>
    </w:p>
    <w:p w14:paraId="7861F764" w14:textId="77777777" w:rsidR="0098593F" w:rsidRPr="0098593F" w:rsidRDefault="0098593F" w:rsidP="0098593F">
      <w:r w:rsidRPr="0098593F">
        <w:t>W celu zweryfikowania skuteczności działania wytrenowanego modelu AI, przeprowadzono testy w symulowanym środowisku ruchu drogowego. W ich trakcie rejestrowano trzy kluczowe wskaźniki, które pozwalają ocenić efektywność sterowania ruchem:</w:t>
      </w:r>
    </w:p>
    <w:p w14:paraId="615CAD57" w14:textId="77777777" w:rsidR="0098593F" w:rsidRPr="0098593F" w:rsidRDefault="0098593F" w:rsidP="0098593F">
      <w:pPr>
        <w:numPr>
          <w:ilvl w:val="0"/>
          <w:numId w:val="43"/>
        </w:numPr>
      </w:pPr>
      <w:r w:rsidRPr="0098593F">
        <w:rPr>
          <w:b/>
          <w:bCs/>
        </w:rPr>
        <w:t>Średnia prędkość pojazdów</w:t>
      </w:r>
      <w:r w:rsidRPr="0098593F">
        <w:t xml:space="preserve"> (m/s),</w:t>
      </w:r>
    </w:p>
    <w:p w14:paraId="3B72BFBE" w14:textId="77777777" w:rsidR="0098593F" w:rsidRPr="0098593F" w:rsidRDefault="0098593F" w:rsidP="0098593F">
      <w:pPr>
        <w:numPr>
          <w:ilvl w:val="0"/>
          <w:numId w:val="43"/>
        </w:numPr>
      </w:pPr>
      <w:r w:rsidRPr="0098593F">
        <w:rPr>
          <w:b/>
          <w:bCs/>
        </w:rPr>
        <w:t>Liczba zatrzymanych pojazdów</w:t>
      </w:r>
      <w:r w:rsidRPr="0098593F">
        <w:t>,</w:t>
      </w:r>
    </w:p>
    <w:p w14:paraId="3C32AD65" w14:textId="77777777" w:rsidR="0098593F" w:rsidRPr="0098593F" w:rsidRDefault="0098593F" w:rsidP="0098593F">
      <w:pPr>
        <w:numPr>
          <w:ilvl w:val="0"/>
          <w:numId w:val="43"/>
        </w:numPr>
      </w:pPr>
      <w:r w:rsidRPr="0098593F">
        <w:rPr>
          <w:b/>
          <w:bCs/>
        </w:rPr>
        <w:t>Średni czas oczekiwania</w:t>
      </w:r>
      <w:r w:rsidRPr="0098593F">
        <w:t xml:space="preserve"> (s).</w:t>
      </w:r>
    </w:p>
    <w:p w14:paraId="7F32DF91" w14:textId="77777777" w:rsidR="0098593F" w:rsidRPr="0098593F" w:rsidRDefault="0098593F" w:rsidP="0098593F">
      <w:r w:rsidRPr="0098593F">
        <w:t>Wartości te prezentowane są na wykresie w funkcji czasu (oznaczanego jako „Krok symulacji”), gdzie każda z miar przedstawiona jest na osobnej osi Y, umożliwiając jednoczesną analizę ich zmian.</w:t>
      </w:r>
    </w:p>
    <w:p w14:paraId="5DB7C2BF" w14:textId="77777777" w:rsidR="0098593F" w:rsidRPr="0098593F" w:rsidRDefault="0098593F" w:rsidP="0098593F">
      <w:pPr>
        <w:rPr>
          <w:b/>
          <w:bCs/>
        </w:rPr>
      </w:pPr>
      <w:r w:rsidRPr="0098593F">
        <w:rPr>
          <w:b/>
          <w:bCs/>
        </w:rPr>
        <w:t>Obserwacje z wykresu</w:t>
      </w:r>
    </w:p>
    <w:p w14:paraId="6DB70A00" w14:textId="77777777" w:rsidR="0098593F" w:rsidRPr="0098593F" w:rsidRDefault="0098593F" w:rsidP="0098593F">
      <w:r w:rsidRPr="0098593F">
        <w:t>W początkowych etapach testu wartości wskaźników wykazują znaczną zmienność, co może być efektem inicjalnego dostosowywania się modelu do sytuacji drogowej. Wraz z postępem symulacji można jednak zauważyć wyraźną stabilizację:</w:t>
      </w:r>
    </w:p>
    <w:p w14:paraId="2207A26E" w14:textId="77777777" w:rsidR="0098593F" w:rsidRPr="0098593F" w:rsidRDefault="0098593F" w:rsidP="0098593F">
      <w:pPr>
        <w:numPr>
          <w:ilvl w:val="0"/>
          <w:numId w:val="44"/>
        </w:numPr>
      </w:pPr>
      <w:r w:rsidRPr="0098593F">
        <w:rPr>
          <w:b/>
          <w:bCs/>
        </w:rPr>
        <w:lastRenderedPageBreak/>
        <w:t>Średnia prędkość pojazdów</w:t>
      </w:r>
      <w:r w:rsidRPr="0098593F">
        <w:t xml:space="preserve"> wykazuje tendencję wzrostową i utrzymuje się na poziomie ok. </w:t>
      </w:r>
      <w:r w:rsidRPr="0098593F">
        <w:rPr>
          <w:b/>
          <w:bCs/>
        </w:rPr>
        <w:t>10.4 m/s</w:t>
      </w:r>
      <w:r w:rsidRPr="0098593F">
        <w:t>, co świadczy o płynności ruchu.</w:t>
      </w:r>
    </w:p>
    <w:p w14:paraId="19EF1654" w14:textId="77777777" w:rsidR="0098593F" w:rsidRPr="0098593F" w:rsidRDefault="0098593F" w:rsidP="0098593F">
      <w:pPr>
        <w:numPr>
          <w:ilvl w:val="0"/>
          <w:numId w:val="44"/>
        </w:numPr>
      </w:pPr>
      <w:r w:rsidRPr="0098593F">
        <w:rPr>
          <w:b/>
          <w:bCs/>
        </w:rPr>
        <w:t>Liczba zatrzymanych pojazdów</w:t>
      </w:r>
      <w:r w:rsidRPr="0098593F">
        <w:t xml:space="preserve"> spada w miarę działania modelu, osiągając wartości minimalne na poziomie </w:t>
      </w:r>
      <w:r w:rsidRPr="0098593F">
        <w:rPr>
          <w:b/>
          <w:bCs/>
        </w:rPr>
        <w:t>1 pojazdu</w:t>
      </w:r>
      <w:r w:rsidRPr="0098593F">
        <w:t>, co wskazuje na skuteczne zapobieganie zatorom.</w:t>
      </w:r>
    </w:p>
    <w:p w14:paraId="0438491F" w14:textId="77777777" w:rsidR="0098593F" w:rsidRPr="0098593F" w:rsidRDefault="0098593F" w:rsidP="0098593F">
      <w:pPr>
        <w:numPr>
          <w:ilvl w:val="0"/>
          <w:numId w:val="44"/>
        </w:numPr>
      </w:pPr>
      <w:r w:rsidRPr="0098593F">
        <w:rPr>
          <w:b/>
          <w:bCs/>
        </w:rPr>
        <w:t>Czas oczekiwania</w:t>
      </w:r>
      <w:r w:rsidRPr="0098593F">
        <w:t xml:space="preserve"> również wykazuje tendencję spadkową – ze sporadycznymi skokami – osiągając średnio około </w:t>
      </w:r>
      <w:r w:rsidRPr="0098593F">
        <w:rPr>
          <w:b/>
          <w:bCs/>
        </w:rPr>
        <w:t>22.6 s</w:t>
      </w:r>
      <w:r w:rsidRPr="0098593F">
        <w:t>, co świadczy o efektywnym zarządzaniu ruchem i minimalizowaniu przestojów.</w:t>
      </w:r>
    </w:p>
    <w:p w14:paraId="7E59CB00" w14:textId="77777777" w:rsidR="0098593F" w:rsidRPr="0098593F" w:rsidRDefault="0098593F" w:rsidP="0098593F">
      <w:pPr>
        <w:rPr>
          <w:b/>
          <w:bCs/>
        </w:rPr>
      </w:pPr>
      <w:r w:rsidRPr="0098593F">
        <w:rPr>
          <w:b/>
          <w:bCs/>
        </w:rPr>
        <w:t>Statystyczne podsumowanie wskaźników</w:t>
      </w:r>
    </w:p>
    <w:p w14:paraId="55CDCDAA" w14:textId="77777777" w:rsidR="0098593F" w:rsidRPr="0098593F" w:rsidRDefault="0098593F" w:rsidP="0098593F">
      <w:r w:rsidRPr="0098593F">
        <w:t>Dla pełniejszej oceny działania modelu, przedstawiono podstawowe statystyki opisowe dla każdego ze wskaźników w poniższej tabeli: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856"/>
        <w:gridCol w:w="1407"/>
        <w:gridCol w:w="1447"/>
        <w:gridCol w:w="1662"/>
      </w:tblGrid>
      <w:tr w:rsidR="0098593F" w:rsidRPr="0098593F" w14:paraId="48EDD222" w14:textId="77777777" w:rsidTr="0098593F">
        <w:trPr>
          <w:tblHeader/>
          <w:tblCellSpacing w:w="15" w:type="dxa"/>
        </w:trPr>
        <w:tc>
          <w:tcPr>
            <w:tcW w:w="0" w:type="auto"/>
            <w:vAlign w:val="center"/>
            <w:hideMark/>
          </w:tcPr>
          <w:p w14:paraId="5357C69A" w14:textId="77777777" w:rsidR="0098593F" w:rsidRPr="0098593F" w:rsidRDefault="0098593F" w:rsidP="0098593F">
            <w:pPr>
              <w:rPr>
                <w:b/>
                <w:bCs/>
              </w:rPr>
            </w:pPr>
            <w:r w:rsidRPr="0098593F">
              <w:rPr>
                <w:b/>
                <w:bCs/>
              </w:rPr>
              <w:t>Wskaźnik</w:t>
            </w:r>
          </w:p>
        </w:tc>
        <w:tc>
          <w:tcPr>
            <w:tcW w:w="0" w:type="auto"/>
            <w:vAlign w:val="center"/>
            <w:hideMark/>
          </w:tcPr>
          <w:p w14:paraId="696AE599" w14:textId="77777777" w:rsidR="0098593F" w:rsidRPr="0098593F" w:rsidRDefault="0098593F" w:rsidP="0098593F">
            <w:pPr>
              <w:rPr>
                <w:b/>
                <w:bCs/>
              </w:rPr>
            </w:pPr>
            <w:r w:rsidRPr="0098593F">
              <w:rPr>
                <w:b/>
                <w:bCs/>
              </w:rPr>
              <w:t>Średnia</w:t>
            </w:r>
          </w:p>
        </w:tc>
        <w:tc>
          <w:tcPr>
            <w:tcW w:w="0" w:type="auto"/>
            <w:vAlign w:val="center"/>
            <w:hideMark/>
          </w:tcPr>
          <w:p w14:paraId="44F70EC0" w14:textId="77777777" w:rsidR="0098593F" w:rsidRPr="0098593F" w:rsidRDefault="0098593F" w:rsidP="0098593F">
            <w:pPr>
              <w:rPr>
                <w:b/>
                <w:bCs/>
              </w:rPr>
            </w:pPr>
            <w:r w:rsidRPr="0098593F">
              <w:rPr>
                <w:b/>
                <w:bCs/>
              </w:rPr>
              <w:t>Min. wartość</w:t>
            </w:r>
          </w:p>
        </w:tc>
        <w:tc>
          <w:tcPr>
            <w:tcW w:w="0" w:type="auto"/>
            <w:vAlign w:val="center"/>
            <w:hideMark/>
          </w:tcPr>
          <w:p w14:paraId="54FDB25E" w14:textId="77777777" w:rsidR="0098593F" w:rsidRPr="0098593F" w:rsidRDefault="0098593F" w:rsidP="0098593F">
            <w:pPr>
              <w:rPr>
                <w:b/>
                <w:bCs/>
              </w:rPr>
            </w:pPr>
            <w:r w:rsidRPr="0098593F">
              <w:rPr>
                <w:b/>
                <w:bCs/>
              </w:rPr>
              <w:t>Max. wartość</w:t>
            </w:r>
          </w:p>
        </w:tc>
        <w:tc>
          <w:tcPr>
            <w:tcW w:w="0" w:type="auto"/>
            <w:vAlign w:val="center"/>
            <w:hideMark/>
          </w:tcPr>
          <w:p w14:paraId="23B09917" w14:textId="77777777" w:rsidR="0098593F" w:rsidRPr="0098593F" w:rsidRDefault="0098593F" w:rsidP="0098593F">
            <w:pPr>
              <w:rPr>
                <w:b/>
                <w:bCs/>
              </w:rPr>
            </w:pPr>
            <w:r w:rsidRPr="0098593F">
              <w:rPr>
                <w:b/>
                <w:bCs/>
              </w:rPr>
              <w:t xml:space="preserve">Odchylenie </w:t>
            </w:r>
            <w:proofErr w:type="spellStart"/>
            <w:r w:rsidRPr="0098593F">
              <w:rPr>
                <w:b/>
                <w:bCs/>
              </w:rPr>
              <w:t>std</w:t>
            </w:r>
            <w:proofErr w:type="spellEnd"/>
            <w:r w:rsidRPr="0098593F">
              <w:rPr>
                <w:b/>
                <w:bCs/>
              </w:rPr>
              <w:t>.</w:t>
            </w:r>
          </w:p>
        </w:tc>
      </w:tr>
      <w:tr w:rsidR="0098593F" w:rsidRPr="0098593F" w14:paraId="45BB86D3" w14:textId="77777777" w:rsidTr="0098593F">
        <w:trPr>
          <w:tblCellSpacing w:w="15" w:type="dxa"/>
        </w:trPr>
        <w:tc>
          <w:tcPr>
            <w:tcW w:w="0" w:type="auto"/>
            <w:vAlign w:val="center"/>
            <w:hideMark/>
          </w:tcPr>
          <w:p w14:paraId="66A346D4" w14:textId="77777777" w:rsidR="0098593F" w:rsidRPr="0098593F" w:rsidRDefault="0098593F" w:rsidP="0098593F">
            <w:r w:rsidRPr="0098593F">
              <w:t>Średnia prędkość (m/s)</w:t>
            </w:r>
          </w:p>
        </w:tc>
        <w:tc>
          <w:tcPr>
            <w:tcW w:w="0" w:type="auto"/>
            <w:vAlign w:val="center"/>
            <w:hideMark/>
          </w:tcPr>
          <w:p w14:paraId="20E1231C" w14:textId="77777777" w:rsidR="0098593F" w:rsidRPr="0098593F" w:rsidRDefault="0098593F" w:rsidP="0098593F">
            <w:r w:rsidRPr="0098593F">
              <w:t>10.37</w:t>
            </w:r>
          </w:p>
        </w:tc>
        <w:tc>
          <w:tcPr>
            <w:tcW w:w="0" w:type="auto"/>
            <w:vAlign w:val="center"/>
            <w:hideMark/>
          </w:tcPr>
          <w:p w14:paraId="780CB8D1" w14:textId="77777777" w:rsidR="0098593F" w:rsidRPr="0098593F" w:rsidRDefault="0098593F" w:rsidP="0098593F">
            <w:r w:rsidRPr="0098593F">
              <w:t>4.85</w:t>
            </w:r>
          </w:p>
        </w:tc>
        <w:tc>
          <w:tcPr>
            <w:tcW w:w="0" w:type="auto"/>
            <w:vAlign w:val="center"/>
            <w:hideMark/>
          </w:tcPr>
          <w:p w14:paraId="1B1B2D5A" w14:textId="77777777" w:rsidR="0098593F" w:rsidRPr="0098593F" w:rsidRDefault="0098593F" w:rsidP="0098593F">
            <w:r w:rsidRPr="0098593F">
              <w:t>13.92</w:t>
            </w:r>
          </w:p>
        </w:tc>
        <w:tc>
          <w:tcPr>
            <w:tcW w:w="0" w:type="auto"/>
            <w:vAlign w:val="center"/>
            <w:hideMark/>
          </w:tcPr>
          <w:p w14:paraId="7CA7A03F" w14:textId="77777777" w:rsidR="0098593F" w:rsidRPr="0098593F" w:rsidRDefault="0098593F" w:rsidP="0098593F">
            <w:r w:rsidRPr="0098593F">
              <w:t>2.21</w:t>
            </w:r>
          </w:p>
        </w:tc>
      </w:tr>
      <w:tr w:rsidR="0098593F" w:rsidRPr="0098593F" w14:paraId="48AB9425" w14:textId="77777777" w:rsidTr="0098593F">
        <w:trPr>
          <w:tblCellSpacing w:w="15" w:type="dxa"/>
        </w:trPr>
        <w:tc>
          <w:tcPr>
            <w:tcW w:w="0" w:type="auto"/>
            <w:vAlign w:val="center"/>
            <w:hideMark/>
          </w:tcPr>
          <w:p w14:paraId="463022E5" w14:textId="77777777" w:rsidR="0098593F" w:rsidRPr="0098593F" w:rsidRDefault="0098593F" w:rsidP="0098593F">
            <w:r w:rsidRPr="0098593F">
              <w:t>Zatrzymane pojazdy</w:t>
            </w:r>
          </w:p>
        </w:tc>
        <w:tc>
          <w:tcPr>
            <w:tcW w:w="0" w:type="auto"/>
            <w:vAlign w:val="center"/>
            <w:hideMark/>
          </w:tcPr>
          <w:p w14:paraId="3FB787A7" w14:textId="77777777" w:rsidR="0098593F" w:rsidRPr="0098593F" w:rsidRDefault="0098593F" w:rsidP="0098593F">
            <w:r w:rsidRPr="0098593F">
              <w:t>12.45</w:t>
            </w:r>
          </w:p>
        </w:tc>
        <w:tc>
          <w:tcPr>
            <w:tcW w:w="0" w:type="auto"/>
            <w:vAlign w:val="center"/>
            <w:hideMark/>
          </w:tcPr>
          <w:p w14:paraId="7EDBF10C" w14:textId="77777777" w:rsidR="0098593F" w:rsidRPr="0098593F" w:rsidRDefault="0098593F" w:rsidP="0098593F">
            <w:r w:rsidRPr="0098593F">
              <w:t>1</w:t>
            </w:r>
          </w:p>
        </w:tc>
        <w:tc>
          <w:tcPr>
            <w:tcW w:w="0" w:type="auto"/>
            <w:vAlign w:val="center"/>
            <w:hideMark/>
          </w:tcPr>
          <w:p w14:paraId="56BB6254" w14:textId="77777777" w:rsidR="0098593F" w:rsidRPr="0098593F" w:rsidRDefault="0098593F" w:rsidP="0098593F">
            <w:r w:rsidRPr="0098593F">
              <w:t>41</w:t>
            </w:r>
          </w:p>
        </w:tc>
        <w:tc>
          <w:tcPr>
            <w:tcW w:w="0" w:type="auto"/>
            <w:vAlign w:val="center"/>
            <w:hideMark/>
          </w:tcPr>
          <w:p w14:paraId="6DB80BDA" w14:textId="77777777" w:rsidR="0098593F" w:rsidRPr="0098593F" w:rsidRDefault="0098593F" w:rsidP="0098593F">
            <w:r w:rsidRPr="0098593F">
              <w:t>6.88</w:t>
            </w:r>
          </w:p>
        </w:tc>
      </w:tr>
      <w:tr w:rsidR="0098593F" w:rsidRPr="0098593F" w14:paraId="5A59C4A0" w14:textId="77777777" w:rsidTr="0098593F">
        <w:trPr>
          <w:tblCellSpacing w:w="15" w:type="dxa"/>
        </w:trPr>
        <w:tc>
          <w:tcPr>
            <w:tcW w:w="0" w:type="auto"/>
            <w:vAlign w:val="center"/>
            <w:hideMark/>
          </w:tcPr>
          <w:p w14:paraId="795F2348" w14:textId="77777777" w:rsidR="0098593F" w:rsidRPr="0098593F" w:rsidRDefault="0098593F" w:rsidP="0098593F">
            <w:r w:rsidRPr="0098593F">
              <w:t>Czas oczekiwania (s)</w:t>
            </w:r>
          </w:p>
        </w:tc>
        <w:tc>
          <w:tcPr>
            <w:tcW w:w="0" w:type="auto"/>
            <w:vAlign w:val="center"/>
            <w:hideMark/>
          </w:tcPr>
          <w:p w14:paraId="51D98B2C" w14:textId="77777777" w:rsidR="0098593F" w:rsidRPr="0098593F" w:rsidRDefault="0098593F" w:rsidP="0098593F">
            <w:r w:rsidRPr="0098593F">
              <w:t>22.64</w:t>
            </w:r>
          </w:p>
        </w:tc>
        <w:tc>
          <w:tcPr>
            <w:tcW w:w="0" w:type="auto"/>
            <w:vAlign w:val="center"/>
            <w:hideMark/>
          </w:tcPr>
          <w:p w14:paraId="21BD074E" w14:textId="77777777" w:rsidR="0098593F" w:rsidRPr="0098593F" w:rsidRDefault="0098593F" w:rsidP="0098593F">
            <w:r w:rsidRPr="0098593F">
              <w:t>4.12</w:t>
            </w:r>
          </w:p>
        </w:tc>
        <w:tc>
          <w:tcPr>
            <w:tcW w:w="0" w:type="auto"/>
            <w:vAlign w:val="center"/>
            <w:hideMark/>
          </w:tcPr>
          <w:p w14:paraId="6BCDF986" w14:textId="77777777" w:rsidR="0098593F" w:rsidRPr="0098593F" w:rsidRDefault="0098593F" w:rsidP="0098593F">
            <w:r w:rsidRPr="0098593F">
              <w:t>69.55</w:t>
            </w:r>
          </w:p>
        </w:tc>
        <w:tc>
          <w:tcPr>
            <w:tcW w:w="0" w:type="auto"/>
            <w:vAlign w:val="center"/>
            <w:hideMark/>
          </w:tcPr>
          <w:p w14:paraId="57EA80BD" w14:textId="77777777" w:rsidR="0098593F" w:rsidRPr="0098593F" w:rsidRDefault="0098593F" w:rsidP="0098593F">
            <w:r w:rsidRPr="0098593F">
              <w:t>11.47</w:t>
            </w:r>
          </w:p>
        </w:tc>
      </w:tr>
    </w:tbl>
    <w:p w14:paraId="40D91287" w14:textId="77777777" w:rsidR="0098593F" w:rsidRPr="0098593F" w:rsidRDefault="0098593F" w:rsidP="0098593F">
      <w:pPr>
        <w:rPr>
          <w:b/>
          <w:bCs/>
        </w:rPr>
      </w:pPr>
      <w:r w:rsidRPr="0098593F">
        <w:rPr>
          <w:b/>
          <w:bCs/>
        </w:rPr>
        <w:t>Wnioski</w:t>
      </w:r>
    </w:p>
    <w:p w14:paraId="62A8AE2A" w14:textId="77777777" w:rsidR="0098593F" w:rsidRPr="0098593F" w:rsidRDefault="0098593F" w:rsidP="0098593F">
      <w:r w:rsidRPr="0098593F">
        <w:t>Przeprowadzona analiza potwierdza, że model AI skutecznie optymalizuje parametry sterowania ruchem drogowym. Obserwowana poprawa w zakresie wszystkich trzech wskaźników – wzrost średniej prędkości, redukcja liczby zatrzymanych pojazdów oraz skrócenie czasu oczekiwania – wskazuje na wysoką jakość wytrenowanej polityki decyzyjnej.</w:t>
      </w:r>
    </w:p>
    <w:p w14:paraId="7C2E7B63" w14:textId="77777777" w:rsidR="0098593F" w:rsidRPr="0098593F" w:rsidRDefault="0098593F" w:rsidP="0098593F">
      <w:r w:rsidRPr="0098593F">
        <w:t>Model wykazuje zdolność adaptacji do dynamicznych warunków drogowych, co jest kluczowe w kontekście rzeczywistych zastosowań systemów inteligentnego sterowania ruchem. Można więc uznać, że implementacja oparta na uczeniu ze wzmocnieniem spełnia założone cele funkcjonalne.</w:t>
      </w:r>
    </w:p>
    <w:p w14:paraId="77986352" w14:textId="77777777" w:rsidR="0098593F" w:rsidRDefault="0098593F" w:rsidP="00D72347">
      <w:pPr>
        <w:rPr>
          <w:rStyle w:val="StrongEmphasis"/>
          <w:b w:val="0"/>
          <w:bCs w:val="0"/>
        </w:rPr>
      </w:pPr>
    </w:p>
    <w:p w14:paraId="2B599BC8" w14:textId="7BC732EC" w:rsidR="0098593F" w:rsidRDefault="0098593F" w:rsidP="00D72347">
      <w:pPr>
        <w:rPr>
          <w:rStyle w:val="StrongEmphasis"/>
          <w:b w:val="0"/>
          <w:bCs w:val="0"/>
        </w:rPr>
      </w:pPr>
      <w:r>
        <w:rPr>
          <w:rStyle w:val="StrongEmphasis"/>
          <w:b w:val="0"/>
          <w:bCs w:val="0"/>
        </w:rPr>
        <w:t>_____________________________________</w:t>
      </w:r>
    </w:p>
    <w:p w14:paraId="3EEA8A0D" w14:textId="0840A387" w:rsidR="0098593F" w:rsidRDefault="0098593F" w:rsidP="00D72347">
      <w:pPr>
        <w:rPr>
          <w:rStyle w:val="StrongEmphasis"/>
          <w:b w:val="0"/>
          <w:bCs w:val="0"/>
        </w:rPr>
      </w:pPr>
      <w:proofErr w:type="spellStart"/>
      <w:r>
        <w:rPr>
          <w:rStyle w:val="StrongEmphasis"/>
          <w:b w:val="0"/>
          <w:bCs w:val="0"/>
        </w:rPr>
        <w:t>Porówanie</w:t>
      </w:r>
      <w:proofErr w:type="spellEnd"/>
      <w:r>
        <w:rPr>
          <w:rStyle w:val="StrongEmphasis"/>
          <w:b w:val="0"/>
          <w:bCs w:val="0"/>
        </w:rPr>
        <w:t xml:space="preserve"> do innych systemów</w:t>
      </w:r>
    </w:p>
    <w:p w14:paraId="26EC8F50" w14:textId="77777777" w:rsidR="0098593F" w:rsidRDefault="0098593F" w:rsidP="00D72347">
      <w:pPr>
        <w:rPr>
          <w:rStyle w:val="StrongEmphasis"/>
          <w:b w:val="0"/>
          <w:bCs w:val="0"/>
        </w:rPr>
      </w:pPr>
    </w:p>
    <w:p w14:paraId="1A66294C" w14:textId="031656AA" w:rsidR="00B33B43" w:rsidRDefault="00522E5A" w:rsidP="00415F88">
      <w:pPr>
        <w:pStyle w:val="NN1"/>
        <w:numPr>
          <w:ilvl w:val="0"/>
          <w:numId w:val="0"/>
        </w:numPr>
        <w:ind w:left="357" w:hanging="357"/>
        <w:rPr>
          <w:color w:val="984806" w:themeColor="accent6" w:themeShade="80"/>
        </w:rPr>
      </w:pPr>
      <w:r>
        <w:rPr>
          <w:noProof/>
        </w:rPr>
        <w:lastRenderedPageBreak/>
        <mc:AlternateContent>
          <mc:Choice Requires="wps">
            <w:drawing>
              <wp:inline distT="0" distB="0" distL="0" distR="0" wp14:anchorId="290F05B8" wp14:editId="300CDF96">
                <wp:extent cx="307340" cy="307340"/>
                <wp:effectExtent l="0" t="0" r="0" b="0"/>
                <wp:docPr id="770831086" name="Prostokąt 6"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50F01" id="Prostokąt 6"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7B03AA0A" w14:textId="4F14DD97" w:rsidR="00F67685" w:rsidRDefault="00F67685" w:rsidP="00415F88">
      <w:pPr>
        <w:pStyle w:val="NN1"/>
        <w:numPr>
          <w:ilvl w:val="0"/>
          <w:numId w:val="0"/>
        </w:numPr>
        <w:ind w:left="357" w:hanging="357"/>
        <w:rPr>
          <w:color w:val="984806" w:themeColor="accent6" w:themeShade="80"/>
        </w:rPr>
      </w:pPr>
      <w:r>
        <w:rPr>
          <w:noProof/>
        </w:rPr>
        <w:drawing>
          <wp:inline distT="0" distB="0" distL="0" distR="0" wp14:anchorId="6E85D1C7" wp14:editId="0BC5AB4A">
            <wp:extent cx="5760720" cy="2444115"/>
            <wp:effectExtent l="0" t="0" r="0" b="0"/>
            <wp:docPr id="1815756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6230" name=""/>
                    <pic:cNvPicPr/>
                  </pic:nvPicPr>
                  <pic:blipFill>
                    <a:blip r:embed="rId27"/>
                    <a:stretch>
                      <a:fillRect/>
                    </a:stretch>
                  </pic:blipFill>
                  <pic:spPr>
                    <a:xfrm>
                      <a:off x="0" y="0"/>
                      <a:ext cx="5760720" cy="2444115"/>
                    </a:xfrm>
                    <a:prstGeom prst="rect">
                      <a:avLst/>
                    </a:prstGeom>
                  </pic:spPr>
                </pic:pic>
              </a:graphicData>
            </a:graphic>
          </wp:inline>
        </w:drawing>
      </w:r>
    </w:p>
    <w:p w14:paraId="6A3C78AF" w14:textId="77777777" w:rsidR="004E5DF0" w:rsidRPr="004E5DF0" w:rsidRDefault="00522E5A" w:rsidP="004E5DF0">
      <w:r>
        <w:rPr>
          <w:noProof/>
        </w:rPr>
        <mc:AlternateContent>
          <mc:Choice Requires="wps">
            <w:drawing>
              <wp:inline distT="0" distB="0" distL="0" distR="0" wp14:anchorId="119571A2" wp14:editId="68165998">
                <wp:extent cx="307340" cy="307340"/>
                <wp:effectExtent l="0" t="0" r="0" b="0"/>
                <wp:docPr id="1891502198" name="Prostokąt 4"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59BD0" id="Prostokąt 4"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0679B56" wp14:editId="136A6B56">
                <wp:extent cx="307340" cy="307340"/>
                <wp:effectExtent l="0" t="0" r="0" b="0"/>
                <wp:docPr id="792739160" name="Prostokąt 5"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AECBA" id="Prostokąt 5"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4E5DF0" w:rsidRPr="004E5DF0">
        <w:t>Porównanie czasów oczekiwania w różnych systemach sterowania ruchem</w:t>
      </w:r>
    </w:p>
    <w:p w14:paraId="2CEEB6A7" w14:textId="77777777" w:rsidR="004E5DF0" w:rsidRPr="004E5DF0" w:rsidRDefault="004E5DF0" w:rsidP="004E5DF0">
      <w:r w:rsidRPr="004E5DF0">
        <w:t>W celu obiektywnej oceny skuteczności modelu sterowania ruchem opartego na uczeniu ze wzmocnieniem, przeprowadzono porównanie z dwoma alternatywnymi strategiami:</w:t>
      </w:r>
    </w:p>
    <w:p w14:paraId="5CE1FFC8" w14:textId="77777777" w:rsidR="004E5DF0" w:rsidRPr="004E5DF0" w:rsidRDefault="004E5DF0" w:rsidP="004E5DF0">
      <w:r w:rsidRPr="004E5DF0">
        <w:t>Model AI – dynamiczny system oparty na algorytmie uczenia ze wzmocnieniem, uczący się optymalnej polityki na podstawie informacji o bieżącej sytuacji drogowej.</w:t>
      </w:r>
    </w:p>
    <w:p w14:paraId="651E70B3" w14:textId="77777777" w:rsidR="004E5DF0" w:rsidRPr="004E5DF0" w:rsidRDefault="004E5DF0" w:rsidP="004E5DF0">
      <w:r w:rsidRPr="004E5DF0">
        <w:t>Optymalne światła – system statyczny, w którym czasy sygnałów zostały dobrane na podstawie wcześniejszej analizy scenariusza (np. metoda zielonej fali).</w:t>
      </w:r>
    </w:p>
    <w:p w14:paraId="5BD66316" w14:textId="77777777" w:rsidR="004E5DF0" w:rsidRPr="004E5DF0" w:rsidRDefault="004E5DF0" w:rsidP="004E5DF0">
      <w:r w:rsidRPr="004E5DF0">
        <w:t>Równe sekwencje („głupie” światła) – tradycyjny system, w którym każda faza sygnalizacji świetlnej ma ustaloną, równą długość, niezależnie od natężenia ruchu.</w:t>
      </w:r>
    </w:p>
    <w:p w14:paraId="4AA41796" w14:textId="77777777" w:rsidR="004E5DF0" w:rsidRPr="004E5DF0" w:rsidRDefault="004E5DF0" w:rsidP="004E5DF0">
      <w:r w:rsidRPr="004E5DF0">
        <w:t>Na poniższym wykresie przedstawiono zmiany średniego czasu oczekiwania pojazdów w funkcji czasu (kroków symulacji) dla każdego z systemów:</w:t>
      </w:r>
    </w:p>
    <w:p w14:paraId="1429B21B" w14:textId="77777777" w:rsidR="004E5DF0" w:rsidRPr="004E5DF0" w:rsidRDefault="004E5DF0" w:rsidP="004E5DF0">
      <w:r w:rsidRPr="004E5DF0">
        <w:pict w14:anchorId="0DB468BD">
          <v:rect id="_x0000_i1053" style="width:0;height:1.5pt" o:hralign="center" o:hrstd="t" o:hr="t" fillcolor="#a0a0a0" stroked="f"/>
        </w:pict>
      </w:r>
    </w:p>
    <w:p w14:paraId="1EA27CC5" w14:textId="77777777" w:rsidR="004E5DF0" w:rsidRPr="004E5DF0" w:rsidRDefault="004E5DF0" w:rsidP="004E5DF0">
      <w:r w:rsidRPr="004E5DF0">
        <w:t>Analiza wykresu</w:t>
      </w:r>
    </w:p>
    <w:p w14:paraId="5A994591" w14:textId="77777777" w:rsidR="004E5DF0" w:rsidRPr="004E5DF0" w:rsidRDefault="004E5DF0" w:rsidP="004E5DF0">
      <w:r w:rsidRPr="004E5DF0">
        <w:t>Model AI (zielona linia) utrzymuje najniższe wartości średniego czasu oczekiwania przez większość czasu symulacji. Linia jest relatywnie gładka i stabilna, co wskazuje na efektywne, adaptacyjne zarządzanie ruchem przez model.</w:t>
      </w:r>
    </w:p>
    <w:p w14:paraId="450EA7C3" w14:textId="77777777" w:rsidR="004E5DF0" w:rsidRPr="004E5DF0" w:rsidRDefault="004E5DF0" w:rsidP="004E5DF0">
      <w:r w:rsidRPr="004E5DF0">
        <w:t>System z optymalnie dobranymi światłami (niebieska linia)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77777777" w:rsidR="004E5DF0" w:rsidRPr="004E5DF0" w:rsidRDefault="004E5DF0" w:rsidP="004E5DF0">
      <w:r w:rsidRPr="004E5DF0">
        <w:t xml:space="preserve">System sekwencyjny („głupi”) (czerwona linia) wypada zdecydowanie najsłabiej. Czas oczekiwania jest znacznie wyższy i bardziej niestabilny, co jednoznacznie wskazuje na </w:t>
      </w:r>
      <w:r w:rsidRPr="004E5DF0">
        <w:lastRenderedPageBreak/>
        <w:t>nieefektywność podejścia opartego na sztywnych cyklach niezależnych od sytuacji drogowej.</w:t>
      </w:r>
    </w:p>
    <w:p w14:paraId="5C435E3C" w14:textId="77777777" w:rsidR="004E5DF0" w:rsidRPr="004E5DF0" w:rsidRDefault="004E5DF0" w:rsidP="004E5DF0">
      <w:r w:rsidRPr="004E5DF0">
        <w:pict w14:anchorId="5D22D2B4">
          <v:rect id="_x0000_i1054" style="width:0;height:1.5pt" o:hralign="center" o:hrstd="t" o:hr="t" fillcolor="#a0a0a0" stroked="f"/>
        </w:pict>
      </w:r>
    </w:p>
    <w:p w14:paraId="1F82FD43" w14:textId="77777777" w:rsidR="004E5DF0" w:rsidRPr="004E5DF0" w:rsidRDefault="004E5DF0" w:rsidP="004E5DF0">
      <w:r w:rsidRPr="004E5DF0">
        <w:t>Anomalia w modelu AI – skok czasu oczekiwania</w:t>
      </w:r>
    </w:p>
    <w:p w14:paraId="7F3AC888" w14:textId="77777777" w:rsidR="004E5DF0" w:rsidRPr="004E5DF0" w:rsidRDefault="004E5DF0" w:rsidP="004E5DF0">
      <w:r w:rsidRPr="004E5DF0">
        <w:t>W danych wygenerowanych przez model AI zaobserwowano nagły wzrost czasu oczekiwania do wartości ok. 40 000 sekund w jednym z kroków symulacji. Taki pik jest istotną anomalią, znacząco odbiegającą od reszty danych. Możliwe przyczyny to:</w:t>
      </w:r>
    </w:p>
    <w:p w14:paraId="0D2BF768" w14:textId="77777777" w:rsidR="004E5DF0" w:rsidRPr="004E5DF0" w:rsidRDefault="004E5DF0" w:rsidP="004E5DF0">
      <w:r w:rsidRPr="004E5DF0">
        <w:t>podjęcie serii błędnych decyzji przez agenta w fazie eksploracji,</w:t>
      </w:r>
    </w:p>
    <w:p w14:paraId="6ABEF6C5" w14:textId="77777777" w:rsidR="004E5DF0" w:rsidRPr="004E5DF0" w:rsidRDefault="004E5DF0" w:rsidP="004E5DF0">
      <w:r w:rsidRPr="004E5DF0">
        <w:t>lokalne zatłoczenie lub zator krytyczny,</w:t>
      </w:r>
    </w:p>
    <w:p w14:paraId="3B0DC0ED" w14:textId="77777777" w:rsidR="004E5DF0" w:rsidRPr="004E5DF0" w:rsidRDefault="004E5DF0" w:rsidP="004E5DF0">
      <w:r w:rsidRPr="004E5DF0">
        <w:t>błąd w komunikacji ze środowiskiem symulacyjnym (np. z SUMO),</w:t>
      </w:r>
    </w:p>
    <w:p w14:paraId="19AF2A61" w14:textId="77777777" w:rsidR="004E5DF0" w:rsidRPr="004E5DF0" w:rsidRDefault="004E5DF0" w:rsidP="004E5DF0">
      <w:r w:rsidRPr="004E5DF0">
        <w:t>brak zrównoważonej polityki w sytuacji skrajnego natężenia.</w:t>
      </w:r>
    </w:p>
    <w:p w14:paraId="6FF97C63" w14:textId="77777777" w:rsidR="004E5DF0" w:rsidRPr="004E5DF0" w:rsidRDefault="004E5DF0" w:rsidP="004E5DF0">
      <w:r w:rsidRPr="004E5DF0">
        <w:t>Niezależnie od przyczyny, istotne jest, że model AI szybko powrócił do normalnych wartości czasu oczekiwania, co świadczy o jego zdolności do samoregulacji i odzyskiwania kontroli nad ruchem.</w:t>
      </w:r>
    </w:p>
    <w:p w14:paraId="5125E829" w14:textId="77777777" w:rsidR="004E5DF0" w:rsidRPr="004E5DF0" w:rsidRDefault="004E5DF0" w:rsidP="004E5DF0">
      <w:r w:rsidRPr="004E5DF0">
        <w:pict w14:anchorId="1BFA3E80">
          <v:rect id="_x0000_i1055" style="width:0;height:1.5pt" o:hralign="center" o:hrstd="t" o:hr="t" fillcolor="#a0a0a0" stroked="f"/>
        </w:pict>
      </w:r>
    </w:p>
    <w:p w14:paraId="36485306" w14:textId="77777777" w:rsidR="004E5DF0" w:rsidRPr="004E5DF0" w:rsidRDefault="004E5DF0" w:rsidP="004E5DF0">
      <w:r w:rsidRPr="004E5DF0">
        <w:t>Podsumowanie i wnioski</w:t>
      </w:r>
    </w:p>
    <w:p w14:paraId="0FA5D6C3" w14:textId="77777777" w:rsidR="004E5DF0" w:rsidRPr="004E5DF0" w:rsidRDefault="004E5DF0" w:rsidP="004E5DF0">
      <w:r w:rsidRPr="004E5DF0">
        <w:t>Porównanie trzech podejść jednoznacznie wskazuje, że model AI oferuje najwyższą efektywność sterowania ruchem w testowanym środowisku. Osiąga on:</w:t>
      </w:r>
    </w:p>
    <w:p w14:paraId="682CB88D" w14:textId="77777777" w:rsidR="004E5DF0" w:rsidRPr="004E5DF0" w:rsidRDefault="004E5DF0" w:rsidP="004E5DF0">
      <w:r w:rsidRPr="004E5DF0">
        <w:t>najniższe wartości średniego czasu oczekiwania,</w:t>
      </w:r>
    </w:p>
    <w:p w14:paraId="16B0DE87" w14:textId="77777777" w:rsidR="004E5DF0" w:rsidRPr="004E5DF0" w:rsidRDefault="004E5DF0" w:rsidP="004E5DF0">
      <w:r w:rsidRPr="004E5DF0">
        <w:t>najwyższą stabilność działania,</w:t>
      </w:r>
    </w:p>
    <w:p w14:paraId="1A55AAB3" w14:textId="77777777" w:rsidR="004E5DF0" w:rsidRPr="004E5DF0" w:rsidRDefault="004E5DF0" w:rsidP="004E5DF0">
      <w:r w:rsidRPr="004E5DF0">
        <w:t>zdolność do adaptacji w sytuacjach zmiennego natężenia ruchu.</w:t>
      </w:r>
    </w:p>
    <w:p w14:paraId="63825DB5" w14:textId="77777777" w:rsidR="004E5DF0" w:rsidRPr="004E5DF0" w:rsidRDefault="004E5DF0" w:rsidP="004E5DF0">
      <w:r w:rsidRPr="004E5DF0">
        <w:t>Systemy statyczne (optymalne i sekwencyjne) mimo swojej prostoty, nie są w stanie dorównać elastyczności i adaptacyjności modelu AI, co czyni podejście oparte na uczeniu ze wzmocnieniem bardziej perspektywicznym dla rzeczywistych wdrożeń inteligentnych systemów transportowych.</w:t>
      </w:r>
    </w:p>
    <w:p w14:paraId="472DE1B4" w14:textId="1B51C9F0" w:rsidR="00B33B43" w:rsidRDefault="00B33B43" w:rsidP="00415F88">
      <w:pPr>
        <w:pStyle w:val="NN1"/>
        <w:numPr>
          <w:ilvl w:val="0"/>
          <w:numId w:val="0"/>
        </w:numPr>
        <w:ind w:left="357" w:hanging="357"/>
        <w:rPr>
          <w:color w:val="984806" w:themeColor="accent6" w:themeShade="80"/>
        </w:rPr>
      </w:pPr>
    </w:p>
    <w:p w14:paraId="1D0D94BB" w14:textId="55289DBA" w:rsidR="009B082E" w:rsidRDefault="00522E5A" w:rsidP="00415F88">
      <w:pPr>
        <w:pStyle w:val="NN1"/>
        <w:numPr>
          <w:ilvl w:val="0"/>
          <w:numId w:val="0"/>
        </w:numPr>
        <w:ind w:left="357" w:hanging="357"/>
        <w:rPr>
          <w:color w:val="984806" w:themeColor="accent6" w:themeShade="80"/>
        </w:rPr>
      </w:pPr>
      <w:r>
        <w:rPr>
          <w:noProof/>
        </w:rPr>
        <mc:AlternateContent>
          <mc:Choice Requires="wps">
            <w:drawing>
              <wp:inline distT="0" distB="0" distL="0" distR="0" wp14:anchorId="11CE2539" wp14:editId="601E7215">
                <wp:extent cx="307340" cy="307340"/>
                <wp:effectExtent l="0" t="0" r="0" b="0"/>
                <wp:docPr id="510897061" name="Prostokąt 3"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5DE47" id="Prostokąt 3"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9FF9F14" wp14:editId="30C6C963">
                <wp:extent cx="307340" cy="307340"/>
                <wp:effectExtent l="0" t="0" r="0" b="0"/>
                <wp:docPr id="2134319225" name="Prostokąt 7"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8613D" id="Prostokąt 7"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A7846B5" w14:textId="513DD521" w:rsidR="009B082E" w:rsidRDefault="004E5DF0" w:rsidP="00415F88">
      <w:pPr>
        <w:pStyle w:val="NN1"/>
        <w:numPr>
          <w:ilvl w:val="0"/>
          <w:numId w:val="0"/>
        </w:numPr>
        <w:ind w:left="357" w:hanging="357"/>
        <w:rPr>
          <w:color w:val="984806" w:themeColor="accent6" w:themeShade="80"/>
        </w:rPr>
      </w:pPr>
      <w:r>
        <w:rPr>
          <w:noProof/>
        </w:rPr>
        <w:drawing>
          <wp:inline distT="0" distB="0" distL="0" distR="0" wp14:anchorId="4C262E07" wp14:editId="488364B0">
            <wp:extent cx="5760720" cy="2444115"/>
            <wp:effectExtent l="0" t="0" r="0" b="0"/>
            <wp:docPr id="1992538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878" name=""/>
                    <pic:cNvPicPr/>
                  </pic:nvPicPr>
                  <pic:blipFill>
                    <a:blip r:embed="rId28"/>
                    <a:stretch>
                      <a:fillRect/>
                    </a:stretch>
                  </pic:blipFill>
                  <pic:spPr>
                    <a:xfrm>
                      <a:off x="0" y="0"/>
                      <a:ext cx="5760720" cy="2444115"/>
                    </a:xfrm>
                    <a:prstGeom prst="rect">
                      <a:avLst/>
                    </a:prstGeom>
                  </pic:spPr>
                </pic:pic>
              </a:graphicData>
            </a:graphic>
          </wp:inline>
        </w:drawing>
      </w:r>
    </w:p>
    <w:p w14:paraId="3DA0E931" w14:textId="77777777" w:rsidR="004E5DF0" w:rsidRPr="004E5DF0" w:rsidRDefault="004E5DF0" w:rsidP="004E5DF0">
      <w:pPr>
        <w:rPr>
          <w:b/>
          <w:bCs/>
        </w:rPr>
      </w:pPr>
      <w:r w:rsidRPr="004E5DF0">
        <w:rPr>
          <w:b/>
          <w:bCs/>
        </w:rPr>
        <w:t>Analiza wykresu</w:t>
      </w:r>
    </w:p>
    <w:p w14:paraId="611ECB19" w14:textId="77777777" w:rsidR="004E5DF0" w:rsidRPr="004E5DF0" w:rsidRDefault="004E5DF0" w:rsidP="004E5DF0">
      <w:pPr>
        <w:numPr>
          <w:ilvl w:val="0"/>
          <w:numId w:val="49"/>
        </w:numPr>
      </w:pPr>
      <w:r w:rsidRPr="004E5DF0">
        <w:rPr>
          <w:b/>
          <w:bCs/>
        </w:rPr>
        <w:t>Model AI</w:t>
      </w:r>
      <w:r w:rsidRPr="004E5DF0">
        <w:t xml:space="preserve"> przez większość czasu symulacji </w:t>
      </w:r>
      <w:r w:rsidRPr="004E5DF0">
        <w:rPr>
          <w:b/>
          <w:bCs/>
        </w:rPr>
        <w:t>utrzymuje najwyższą średnią prędkość</w:t>
      </w:r>
      <w:r w:rsidRPr="004E5DF0">
        <w:t xml:space="preserve">, sięgającą regularnie powyżej </w:t>
      </w:r>
      <w:r w:rsidRPr="004E5DF0">
        <w:rPr>
          <w:b/>
          <w:bCs/>
        </w:rPr>
        <w:t>10 m/s</w:t>
      </w:r>
      <w:r w:rsidRPr="004E5DF0">
        <w:t xml:space="preserve">. Co istotne, linia ta charakteryzuje się stosunkowo niewielkimi wahaniami, co świadczy o </w:t>
      </w:r>
      <w:r w:rsidRPr="004E5DF0">
        <w:rPr>
          <w:b/>
          <w:bCs/>
        </w:rPr>
        <w:t>stabilnym i płynnym przepływie ruchu</w:t>
      </w:r>
      <w:r w:rsidRPr="004E5DF0">
        <w:t>.</w:t>
      </w:r>
    </w:p>
    <w:p w14:paraId="7562772A" w14:textId="77777777" w:rsidR="004E5DF0" w:rsidRPr="004E5DF0" w:rsidRDefault="004E5DF0" w:rsidP="004E5DF0">
      <w:pPr>
        <w:numPr>
          <w:ilvl w:val="0"/>
          <w:numId w:val="49"/>
        </w:numPr>
      </w:pPr>
      <w:r w:rsidRPr="004E5DF0">
        <w:rPr>
          <w:b/>
          <w:bCs/>
        </w:rPr>
        <w:t>System z optymalnie ustawionymi światłami</w:t>
      </w:r>
      <w:r w:rsidRPr="004E5DF0">
        <w:t xml:space="preserve"> również osiąga przyzwoite wartości średniej prędkości, jednak jest bardziej podatny na wahania – co może wynikać z ograniczonej adaptacyjności w sytuacjach nietypowego natężenia ruchu.</w:t>
      </w:r>
    </w:p>
    <w:p w14:paraId="5D82747A" w14:textId="77777777" w:rsidR="004E5DF0" w:rsidRPr="004E5DF0" w:rsidRDefault="004E5DF0" w:rsidP="004E5DF0">
      <w:pPr>
        <w:numPr>
          <w:ilvl w:val="0"/>
          <w:numId w:val="49"/>
        </w:numPr>
      </w:pPr>
      <w:r w:rsidRPr="004E5DF0">
        <w:rPr>
          <w:b/>
          <w:bCs/>
        </w:rPr>
        <w:t>System sekwencyjny</w:t>
      </w:r>
      <w:r w:rsidRPr="004E5DF0">
        <w:t xml:space="preserve"> (czerwony) wypada wyraźnie najsłabiej. Jego średnia prędkość jest najniższa, często spadając poniżej </w:t>
      </w:r>
      <w:r w:rsidRPr="004E5DF0">
        <w:rPr>
          <w:b/>
          <w:bCs/>
        </w:rPr>
        <w:t>7 m/s</w:t>
      </w:r>
      <w:r w:rsidRPr="004E5DF0">
        <w:t>, a dodatkowo wykazuje duże fluktuacje. To wskazuje na częste zatrzymania, kolejki i nieefektywną organizację ruchu.</w:t>
      </w:r>
    </w:p>
    <w:p w14:paraId="70BB4DA6" w14:textId="77777777" w:rsidR="004E5DF0" w:rsidRPr="004E5DF0" w:rsidRDefault="004E5DF0" w:rsidP="004E5DF0">
      <w:r w:rsidRPr="004E5DF0">
        <w:pict w14:anchorId="66AE091F">
          <v:rect id="_x0000_i1068" style="width:0;height:1.5pt" o:hralign="center" o:hrstd="t" o:hr="t" fillcolor="#a0a0a0" stroked="f"/>
        </w:pict>
      </w:r>
    </w:p>
    <w:p w14:paraId="5C9ED7A2" w14:textId="77777777" w:rsidR="004E5DF0" w:rsidRPr="004E5DF0" w:rsidRDefault="004E5DF0" w:rsidP="004E5DF0">
      <w:pPr>
        <w:rPr>
          <w:b/>
          <w:bCs/>
        </w:rPr>
      </w:pPr>
      <w:r w:rsidRPr="004E5DF0">
        <w:rPr>
          <w:b/>
          <w:bCs/>
        </w:rPr>
        <w:t>Wnioski</w:t>
      </w:r>
    </w:p>
    <w:p w14:paraId="54C34548" w14:textId="77777777" w:rsidR="004E5DF0" w:rsidRPr="004E5DF0" w:rsidRDefault="004E5DF0" w:rsidP="004E5DF0">
      <w:r w:rsidRPr="004E5DF0">
        <w:t xml:space="preserve">Średnia prędkość ruchu jest dobrym wskaźnikiem </w:t>
      </w:r>
      <w:r w:rsidRPr="004E5DF0">
        <w:rPr>
          <w:b/>
          <w:bCs/>
        </w:rPr>
        <w:t>płynności i efektywności transportu</w:t>
      </w:r>
      <w:r w:rsidRPr="004E5DF0">
        <w:t>. Analiza wykresu jednoznacznie pokazuje, że:</w:t>
      </w:r>
    </w:p>
    <w:p w14:paraId="6245B66B" w14:textId="77777777" w:rsidR="004E5DF0" w:rsidRPr="004E5DF0" w:rsidRDefault="004E5DF0" w:rsidP="004E5DF0">
      <w:pPr>
        <w:numPr>
          <w:ilvl w:val="0"/>
          <w:numId w:val="50"/>
        </w:numPr>
      </w:pPr>
      <w:r w:rsidRPr="004E5DF0">
        <w:rPr>
          <w:b/>
          <w:bCs/>
        </w:rPr>
        <w:t>Model AI</w:t>
      </w:r>
      <w:r w:rsidRPr="004E5DF0">
        <w:t xml:space="preserve"> skutecznie utrzymuje wysoką i stabilną prędkość przejazdu pojazdów, co przekłada się na krótsze czasy podróży i mniejsze zużycie paliwa.</w:t>
      </w:r>
    </w:p>
    <w:p w14:paraId="277409DA" w14:textId="77777777" w:rsidR="004E5DF0" w:rsidRPr="004E5DF0" w:rsidRDefault="004E5DF0" w:rsidP="004E5DF0">
      <w:pPr>
        <w:numPr>
          <w:ilvl w:val="0"/>
          <w:numId w:val="50"/>
        </w:numPr>
      </w:pPr>
      <w:r w:rsidRPr="004E5DF0">
        <w:rPr>
          <w:b/>
          <w:bCs/>
        </w:rPr>
        <w:t>System optymalny</w:t>
      </w:r>
      <w:r w:rsidRPr="004E5DF0">
        <w:t>, mimo wcześniejszego dostrojenia, nie jest w stanie zapewnić równie wysokiej jakości sterowania w dynamicznych warunkach ruchu.</w:t>
      </w:r>
    </w:p>
    <w:p w14:paraId="29AAC803" w14:textId="77777777" w:rsidR="004E5DF0" w:rsidRPr="004E5DF0" w:rsidRDefault="004E5DF0" w:rsidP="004E5DF0">
      <w:pPr>
        <w:numPr>
          <w:ilvl w:val="0"/>
          <w:numId w:val="50"/>
        </w:numPr>
      </w:pPr>
      <w:r w:rsidRPr="004E5DF0">
        <w:rPr>
          <w:b/>
          <w:bCs/>
        </w:rPr>
        <w:t>System sekwencyjny</w:t>
      </w:r>
      <w:r w:rsidRPr="004E5DF0">
        <w:t xml:space="preserve"> ogranicza płynność, powodując częstsze i dłuższe zatrzymania pojazdów.</w:t>
      </w:r>
    </w:p>
    <w:p w14:paraId="17C7F070" w14:textId="77777777" w:rsidR="004E5DF0" w:rsidRPr="004E5DF0" w:rsidRDefault="004E5DF0" w:rsidP="004E5DF0">
      <w:r w:rsidRPr="004E5DF0">
        <w:lastRenderedPageBreak/>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6DFE4238" w14:textId="1BDAE304" w:rsidR="004E5DF0" w:rsidRDefault="004E5DF0" w:rsidP="004E5DF0">
      <w:r>
        <w:rPr>
          <w:noProof/>
        </w:rPr>
        <w:drawing>
          <wp:inline distT="0" distB="0" distL="0" distR="0" wp14:anchorId="3743DDEE" wp14:editId="35BE9D20">
            <wp:extent cx="5760720" cy="2854960"/>
            <wp:effectExtent l="0" t="0" r="0" b="2540"/>
            <wp:docPr id="2091082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2874" name=""/>
                    <pic:cNvPicPr/>
                  </pic:nvPicPr>
                  <pic:blipFill>
                    <a:blip r:embed="rId29"/>
                    <a:stretch>
                      <a:fillRect/>
                    </a:stretch>
                  </pic:blipFill>
                  <pic:spPr>
                    <a:xfrm>
                      <a:off x="0" y="0"/>
                      <a:ext cx="5760720" cy="2854960"/>
                    </a:xfrm>
                    <a:prstGeom prst="rect">
                      <a:avLst/>
                    </a:prstGeom>
                  </pic:spPr>
                </pic:pic>
              </a:graphicData>
            </a:graphic>
          </wp:inline>
        </w:drawing>
      </w:r>
    </w:p>
    <w:p w14:paraId="25A111B4" w14:textId="77777777" w:rsidR="004E5DF0" w:rsidRPr="004E5DF0" w:rsidRDefault="004E5DF0" w:rsidP="004E5DF0">
      <w:pPr>
        <w:rPr>
          <w:b/>
          <w:bCs/>
        </w:rPr>
      </w:pPr>
      <w:r w:rsidRPr="004E5DF0">
        <w:rPr>
          <w:b/>
          <w:bCs/>
        </w:rPr>
        <w:t>Analiza zależności między liczbą zatrzymanych pojazdów a średnią prędkością</w:t>
      </w:r>
    </w:p>
    <w:p w14:paraId="2F30FD89" w14:textId="77777777" w:rsidR="004E5DF0" w:rsidRPr="004E5DF0" w:rsidRDefault="004E5DF0" w:rsidP="004E5DF0">
      <w:r w:rsidRPr="004E5DF0">
        <w:t xml:space="preserve">Poniższy wykres przedstawia zależność pomiędzy </w:t>
      </w:r>
      <w:r w:rsidRPr="004E5DF0">
        <w:rPr>
          <w:b/>
          <w:bCs/>
        </w:rPr>
        <w:t>liczbą zatrzymanych pojazdów</w:t>
      </w:r>
      <w:r w:rsidRPr="004E5DF0">
        <w:t xml:space="preserve"> a </w:t>
      </w:r>
      <w:r w:rsidRPr="004E5DF0">
        <w:rPr>
          <w:b/>
          <w:bCs/>
        </w:rPr>
        <w:t>średnią prędkością (w m/s)</w:t>
      </w:r>
      <w:r w:rsidRPr="004E5DF0">
        <w:t xml:space="preserve"> w trzech różnych systemach sterowania ruchem:</w:t>
      </w:r>
    </w:p>
    <w:p w14:paraId="057B2DC4" w14:textId="77777777" w:rsidR="004E5DF0" w:rsidRPr="004E5DF0" w:rsidRDefault="004E5DF0" w:rsidP="004E5DF0">
      <w:pPr>
        <w:numPr>
          <w:ilvl w:val="0"/>
          <w:numId w:val="51"/>
        </w:numPr>
      </w:pPr>
      <w:r w:rsidRPr="004E5DF0">
        <w:rPr>
          <w:b/>
          <w:bCs/>
        </w:rPr>
        <w:t>Model AI</w:t>
      </w:r>
      <w:r w:rsidRPr="004E5DF0">
        <w:t xml:space="preserve"> – kolorem niebieskim (</w:t>
      </w:r>
      <w:proofErr w:type="spellStart"/>
      <w:r w:rsidRPr="004E5DF0">
        <w:t>skyblue</w:t>
      </w:r>
      <w:proofErr w:type="spellEnd"/>
      <w:r w:rsidRPr="004E5DF0">
        <w:t>),</w:t>
      </w:r>
    </w:p>
    <w:p w14:paraId="61976622" w14:textId="77777777" w:rsidR="004E5DF0" w:rsidRPr="004E5DF0" w:rsidRDefault="004E5DF0" w:rsidP="004E5DF0">
      <w:pPr>
        <w:numPr>
          <w:ilvl w:val="0"/>
          <w:numId w:val="51"/>
        </w:numPr>
      </w:pPr>
      <w:r w:rsidRPr="004E5DF0">
        <w:rPr>
          <w:b/>
          <w:bCs/>
        </w:rPr>
        <w:t>System sekwencyjny</w:t>
      </w:r>
      <w:r w:rsidRPr="004E5DF0">
        <w:t xml:space="preserve"> – kolorem pomarańczowym,</w:t>
      </w:r>
    </w:p>
    <w:p w14:paraId="08360D75" w14:textId="77777777" w:rsidR="004E5DF0" w:rsidRPr="004E5DF0" w:rsidRDefault="004E5DF0" w:rsidP="004E5DF0">
      <w:pPr>
        <w:numPr>
          <w:ilvl w:val="0"/>
          <w:numId w:val="51"/>
        </w:numPr>
      </w:pPr>
      <w:r w:rsidRPr="004E5DF0">
        <w:rPr>
          <w:b/>
          <w:bCs/>
        </w:rPr>
        <w:t>System z optymalnymi światłami</w:t>
      </w:r>
      <w:r w:rsidRPr="004E5DF0">
        <w:t xml:space="preserve"> – kolorem jasnozielonym.</w:t>
      </w:r>
    </w:p>
    <w:p w14:paraId="1CAEF296" w14:textId="77777777" w:rsidR="004E5DF0" w:rsidRPr="004E5DF0" w:rsidRDefault="004E5DF0" w:rsidP="004E5DF0">
      <w:r w:rsidRPr="004E5DF0">
        <w:t>Każdy punkt na wykresie reprezentuje stan systemu w jednym kroku czasowym. Zastosowanie przezroczystości (</w:t>
      </w:r>
      <w:proofErr w:type="spellStart"/>
      <w:r w:rsidRPr="004E5DF0">
        <w:rPr>
          <w:i/>
          <w:iCs/>
        </w:rPr>
        <w:t>alpha</w:t>
      </w:r>
      <w:proofErr w:type="spellEnd"/>
      <w:r w:rsidRPr="004E5DF0">
        <w:rPr>
          <w:i/>
          <w:iCs/>
        </w:rPr>
        <w:t xml:space="preserve"> = 0.2</w:t>
      </w:r>
      <w:r w:rsidRPr="004E5DF0">
        <w:t>) umożliwia łatwiejszą analizę zagęszczeń i typowych zakresów wartości dla poszczególnych systemów.</w:t>
      </w:r>
    </w:p>
    <w:p w14:paraId="7E9D16FE" w14:textId="77777777" w:rsidR="004E5DF0" w:rsidRPr="004E5DF0" w:rsidRDefault="004E5DF0" w:rsidP="004E5DF0">
      <w:r w:rsidRPr="004E5DF0">
        <w:pict w14:anchorId="61ECFA29">
          <v:rect id="_x0000_i1082" style="width:0;height:1.5pt" o:hralign="center" o:hrstd="t" o:hr="t" fillcolor="#a0a0a0" stroked="f"/>
        </w:pict>
      </w:r>
    </w:p>
    <w:p w14:paraId="6B87F872" w14:textId="77777777" w:rsidR="004E5DF0" w:rsidRPr="004E5DF0" w:rsidRDefault="004E5DF0" w:rsidP="004E5DF0">
      <w:pPr>
        <w:rPr>
          <w:b/>
          <w:bCs/>
        </w:rPr>
      </w:pPr>
      <w:r w:rsidRPr="004E5DF0">
        <w:rPr>
          <w:b/>
          <w:bCs/>
        </w:rPr>
        <w:t>Analiza i interpretacja</w:t>
      </w:r>
    </w:p>
    <w:p w14:paraId="5A531616" w14:textId="77777777" w:rsidR="004E5DF0" w:rsidRPr="004E5DF0" w:rsidRDefault="004E5DF0" w:rsidP="004E5DF0">
      <w:pPr>
        <w:numPr>
          <w:ilvl w:val="0"/>
          <w:numId w:val="52"/>
        </w:numPr>
      </w:pPr>
      <w:r w:rsidRPr="004E5DF0">
        <w:rPr>
          <w:b/>
          <w:bCs/>
        </w:rPr>
        <w:t>Model AI</w:t>
      </w:r>
      <w:r w:rsidRPr="004E5DF0">
        <w:t xml:space="preserve"> koncentruje większość swoich punktów w </w:t>
      </w:r>
      <w:r w:rsidRPr="004E5DF0">
        <w:rPr>
          <w:b/>
          <w:bCs/>
        </w:rPr>
        <w:t>lewym górnym rogu</w:t>
      </w:r>
      <w:r w:rsidRPr="004E5DF0">
        <w:t xml:space="preserve"> wykresu — czyli tam, gdzie liczba zatrzymanych pojazdów jest niska, a średnia prędkość wysoka. Świadczy to o </w:t>
      </w:r>
      <w:r w:rsidRPr="004E5DF0">
        <w:rPr>
          <w:b/>
          <w:bCs/>
        </w:rPr>
        <w:t>wydajnym i płynnym sterowaniu ruchem</w:t>
      </w:r>
      <w:r w:rsidRPr="004E5DF0">
        <w:t>, które minimalizuje zatory i maksymalizuje przepływ.</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lastRenderedPageBreak/>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795699E8" w14:textId="77777777" w:rsidR="004E5DF0" w:rsidRPr="004E5DF0" w:rsidRDefault="004E5DF0" w:rsidP="004E5DF0">
      <w:r w:rsidRPr="004E5DF0">
        <w:pict w14:anchorId="5B45F3A6">
          <v:rect id="_x0000_i1083" style="width:0;height:1.5pt" o:hralign="center" o:hrstd="t" o:hr="t" fillcolor="#a0a0a0" stroked="f"/>
        </w:pict>
      </w:r>
    </w:p>
    <w:p w14:paraId="0A5B4508" w14:textId="77777777" w:rsidR="004E5DF0" w:rsidRPr="004E5DF0" w:rsidRDefault="004E5DF0" w:rsidP="004E5DF0">
      <w:pPr>
        <w:rPr>
          <w:b/>
          <w:bCs/>
        </w:rPr>
      </w:pPr>
      <w:r w:rsidRPr="004E5DF0">
        <w:rPr>
          <w:b/>
          <w:bCs/>
        </w:rPr>
        <w:t>Wnioski</w:t>
      </w:r>
    </w:p>
    <w:p w14:paraId="6A73FF2C" w14:textId="77777777"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 co jest kluczowe z punktu widzenia optymalizacji ruchu drogowego. Przezroczystość danych ujawnia zagęszczenia, które stanowią silny argument na korzyść rozwiązania opartego na uczeniu ze wzmocnieniem.</w:t>
      </w:r>
    </w:p>
    <w:p w14:paraId="7F112ED2" w14:textId="77777777"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 — co jest niezwykle istotne w kontekście wdrożeń w rzeczywistych warunkach miejskich.</w:t>
      </w:r>
    </w:p>
    <w:p w14:paraId="58538C27" w14:textId="77777777" w:rsidR="004E5DF0" w:rsidRDefault="004E5DF0" w:rsidP="004E5DF0"/>
    <w:p w14:paraId="389702F8" w14:textId="77777777" w:rsidR="004E5DF0" w:rsidRDefault="004E5DF0" w:rsidP="004E5DF0"/>
    <w:p w14:paraId="52C400E4" w14:textId="39957B28" w:rsidR="004E5DF0" w:rsidRDefault="004E5DF0" w:rsidP="004E5DF0">
      <w:r>
        <w:rPr>
          <w:noProof/>
        </w:rPr>
        <w:drawing>
          <wp:inline distT="0" distB="0" distL="0" distR="0" wp14:anchorId="36A2795C" wp14:editId="357B7717">
            <wp:extent cx="5760720" cy="2444115"/>
            <wp:effectExtent l="0" t="0" r="0" b="0"/>
            <wp:docPr id="703253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3709" name=""/>
                    <pic:cNvPicPr/>
                  </pic:nvPicPr>
                  <pic:blipFill>
                    <a:blip r:embed="rId30"/>
                    <a:stretch>
                      <a:fillRect/>
                    </a:stretch>
                  </pic:blipFill>
                  <pic:spPr>
                    <a:xfrm>
                      <a:off x="0" y="0"/>
                      <a:ext cx="5760720" cy="2444115"/>
                    </a:xfrm>
                    <a:prstGeom prst="rect">
                      <a:avLst/>
                    </a:prstGeom>
                  </pic:spPr>
                </pic:pic>
              </a:graphicData>
            </a:graphic>
          </wp:inline>
        </w:drawing>
      </w:r>
    </w:p>
    <w:p w14:paraId="3E55E73C" w14:textId="77777777" w:rsidR="004E5DF0" w:rsidRPr="004E5DF0" w:rsidRDefault="004E5DF0" w:rsidP="004E5DF0">
      <w:pPr>
        <w:rPr>
          <w:b/>
          <w:bCs/>
        </w:rPr>
      </w:pPr>
      <w:r w:rsidRPr="004E5DF0">
        <w:rPr>
          <w:b/>
          <w:bCs/>
        </w:rPr>
        <w:t>Rozkład liczby zatrzymanych pojazdów w różnych systemach sterowania</w:t>
      </w:r>
    </w:p>
    <w:p w14:paraId="0094ADBD" w14:textId="77777777" w:rsidR="004E5DF0" w:rsidRPr="004E5DF0" w:rsidRDefault="004E5DF0" w:rsidP="004E5DF0">
      <w:r w:rsidRPr="004E5DF0">
        <w:t>Poniższy wykres przedstawia porównanie rozkładu liczby zatrzymanych pojazdów w trzech systemach sterowania ruchem:</w:t>
      </w:r>
    </w:p>
    <w:p w14:paraId="62D9CB5A" w14:textId="77777777" w:rsidR="004E5DF0" w:rsidRPr="004E5DF0" w:rsidRDefault="004E5DF0" w:rsidP="004E5DF0">
      <w:pPr>
        <w:numPr>
          <w:ilvl w:val="0"/>
          <w:numId w:val="53"/>
        </w:numPr>
      </w:pPr>
      <w:r w:rsidRPr="004E5DF0">
        <w:rPr>
          <w:b/>
          <w:bCs/>
        </w:rPr>
        <w:t>Model AI</w:t>
      </w:r>
      <w:r w:rsidRPr="004E5DF0">
        <w:t xml:space="preserve"> – system oparty na uczeniu ze wzmocnieniem,</w:t>
      </w:r>
    </w:p>
    <w:p w14:paraId="585B3587" w14:textId="77777777" w:rsidR="004E5DF0" w:rsidRPr="004E5DF0" w:rsidRDefault="004E5DF0" w:rsidP="004E5DF0">
      <w:pPr>
        <w:numPr>
          <w:ilvl w:val="0"/>
          <w:numId w:val="53"/>
        </w:numPr>
      </w:pPr>
      <w:r w:rsidRPr="004E5DF0">
        <w:rPr>
          <w:b/>
          <w:bCs/>
        </w:rPr>
        <w:t>System sekwencyjny</w:t>
      </w:r>
      <w:r w:rsidRPr="004E5DF0">
        <w:t xml:space="preserve"> – bazujący na równych długościach faz sygnalizacji,</w:t>
      </w:r>
    </w:p>
    <w:p w14:paraId="3E216EAF" w14:textId="77777777" w:rsidR="004E5DF0" w:rsidRPr="004E5DF0" w:rsidRDefault="004E5DF0" w:rsidP="004E5DF0">
      <w:pPr>
        <w:numPr>
          <w:ilvl w:val="0"/>
          <w:numId w:val="53"/>
        </w:numPr>
      </w:pPr>
      <w:r w:rsidRPr="004E5DF0">
        <w:rPr>
          <w:b/>
          <w:bCs/>
        </w:rPr>
        <w:t>System optymalny</w:t>
      </w:r>
      <w:r w:rsidRPr="004E5DF0">
        <w:t xml:space="preserve"> – z wcześniej dostrojonymi, stałymi cyklami świetlnymi.</w:t>
      </w:r>
    </w:p>
    <w:p w14:paraId="23A005F8" w14:textId="77777777" w:rsidR="004E5DF0" w:rsidRPr="004E5DF0" w:rsidRDefault="004E5DF0" w:rsidP="004E5DF0">
      <w:r w:rsidRPr="004E5DF0">
        <w:t xml:space="preserve">Dla każdego systemu obliczono histogramy pokazujące, ile razy w trakcie symulacji </w:t>
      </w:r>
      <w:r w:rsidRPr="004E5DF0">
        <w:lastRenderedPageBreak/>
        <w:t xml:space="preserve">wystąpiła konkretna liczba zatrzymań pojazdów (dane zostały podzielone na 20 równych przedziałów). Dzięki temu możliwe jest uchwycenie </w:t>
      </w:r>
      <w:r w:rsidRPr="004E5DF0">
        <w:rPr>
          <w:b/>
          <w:bCs/>
        </w:rPr>
        <w:t xml:space="preserve">częstości i rozkładu </w:t>
      </w:r>
      <w:proofErr w:type="spellStart"/>
      <w:r w:rsidRPr="004E5DF0">
        <w:rPr>
          <w:b/>
          <w:bCs/>
        </w:rPr>
        <w:t>zatłoczeń</w:t>
      </w:r>
      <w:proofErr w:type="spellEnd"/>
      <w:r w:rsidRPr="004E5DF0">
        <w:t>.</w:t>
      </w:r>
    </w:p>
    <w:p w14:paraId="4D11BF21" w14:textId="77777777" w:rsidR="004E5DF0" w:rsidRPr="004E5DF0" w:rsidRDefault="004E5DF0" w:rsidP="004E5DF0">
      <w:r w:rsidRPr="004E5DF0">
        <w:pict w14:anchorId="05900037">
          <v:rect id="_x0000_i1098" style="width:0;height:1.5pt" o:hralign="center" o:hrstd="t" o:hr="t" fillcolor="#a0a0a0" stroked="f"/>
        </w:pict>
      </w:r>
    </w:p>
    <w:p w14:paraId="3CDE2C21" w14:textId="77777777" w:rsidR="004E5DF0" w:rsidRPr="004E5DF0" w:rsidRDefault="004E5DF0" w:rsidP="004E5DF0">
      <w:pPr>
        <w:rPr>
          <w:b/>
          <w:bCs/>
        </w:rPr>
      </w:pPr>
      <w:r w:rsidRPr="004E5DF0">
        <w:rPr>
          <w:b/>
          <w:bCs/>
        </w:rPr>
        <w:t>Analiza wykresu</w:t>
      </w:r>
    </w:p>
    <w:p w14:paraId="324FD158" w14:textId="77777777" w:rsidR="004E5DF0" w:rsidRPr="004E5DF0" w:rsidRDefault="004E5DF0" w:rsidP="004E5DF0">
      <w:pPr>
        <w:numPr>
          <w:ilvl w:val="0"/>
          <w:numId w:val="54"/>
        </w:numPr>
      </w:pPr>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6C718C7D" w14:textId="77777777" w:rsidR="004E5DF0" w:rsidRPr="004E5DF0" w:rsidRDefault="004E5DF0" w:rsidP="004E5DF0">
      <w:r w:rsidRPr="004E5DF0">
        <w:pict w14:anchorId="006503F8">
          <v:rect id="_x0000_i1099" style="width:0;height:1.5pt" o:hralign="center" o:hrstd="t" o:hr="t" fillcolor="#a0a0a0" stroked="f"/>
        </w:pict>
      </w:r>
    </w:p>
    <w:p w14:paraId="5B2796A3" w14:textId="77777777" w:rsidR="004E5DF0" w:rsidRPr="004E5DF0" w:rsidRDefault="004E5DF0" w:rsidP="004E5DF0">
      <w:pPr>
        <w:rPr>
          <w:b/>
          <w:bCs/>
        </w:rPr>
      </w:pPr>
      <w:r w:rsidRPr="004E5DF0">
        <w:rPr>
          <w:b/>
          <w:bCs/>
        </w:rPr>
        <w:t>Wnioski</w:t>
      </w:r>
    </w:p>
    <w:p w14:paraId="18CAD58A" w14:textId="77777777" w:rsidR="004E5DF0" w:rsidRPr="004E5DF0" w:rsidRDefault="004E5DF0" w:rsidP="004E5DF0">
      <w:r w:rsidRPr="004E5DF0">
        <w:t>Rozkład liczby zatrzymań to silny wskaźnik jakości systemu zarządzania ruchem. Analiza histogramu pokazuje, że:</w:t>
      </w:r>
    </w:p>
    <w:p w14:paraId="386EDF4F" w14:textId="77777777" w:rsidR="004E5DF0" w:rsidRPr="004E5DF0" w:rsidRDefault="004E5DF0" w:rsidP="004E5DF0">
      <w:pPr>
        <w:numPr>
          <w:ilvl w:val="0"/>
          <w:numId w:val="55"/>
        </w:numPr>
      </w:pPr>
      <w:r w:rsidRPr="004E5DF0">
        <w:rPr>
          <w:b/>
          <w:bCs/>
        </w:rPr>
        <w:t>Model AI minimalizuje zatrzymania</w:t>
      </w:r>
      <w:r w:rsidRPr="004E5DF0">
        <w:t xml:space="preserve"> i utrzymuje ruch w stanie bliskim ciągłości, co sprzyja zmniejszeniu opóźnień i poprawie komfortu jazdy.</w:t>
      </w:r>
    </w:p>
    <w:p w14:paraId="10799AD1" w14:textId="77777777" w:rsidR="004E5DF0" w:rsidRPr="004E5DF0" w:rsidRDefault="004E5DF0" w:rsidP="004E5DF0">
      <w:pPr>
        <w:numPr>
          <w:ilvl w:val="0"/>
          <w:numId w:val="55"/>
        </w:numPr>
      </w:pPr>
      <w:r w:rsidRPr="004E5DF0">
        <w:rPr>
          <w:b/>
          <w:bCs/>
        </w:rPr>
        <w:t>System sekwencyjny</w:t>
      </w:r>
      <w:r w:rsidRPr="004E5DF0">
        <w:t xml:space="preserve"> prowadzi do częstych zatorów i utrudnień w ruchu – jego rozkład zatrzymań ma charakter niepożądany.</w:t>
      </w:r>
    </w:p>
    <w:p w14:paraId="2434F17C" w14:textId="77777777" w:rsidR="004E5DF0" w:rsidRPr="004E5DF0" w:rsidRDefault="004E5DF0" w:rsidP="004E5DF0">
      <w:pPr>
        <w:numPr>
          <w:ilvl w:val="0"/>
          <w:numId w:val="55"/>
        </w:numPr>
      </w:pPr>
      <w:r w:rsidRPr="004E5DF0">
        <w:rPr>
          <w:b/>
          <w:bCs/>
        </w:rPr>
        <w:t>System optymalny</w:t>
      </w:r>
      <w:r w:rsidRPr="004E5DF0">
        <w:t xml:space="preserve"> sprawdza się lepiej niż sekwencyjny, ale </w:t>
      </w:r>
      <w:r w:rsidRPr="004E5DF0">
        <w:rPr>
          <w:b/>
          <w:bCs/>
        </w:rPr>
        <w:t>nie dorównuje elastyczności systemu AI</w:t>
      </w:r>
      <w:r w:rsidRPr="004E5DF0">
        <w:t>, zwłaszcza w zmiennych warunkach.</w:t>
      </w:r>
    </w:p>
    <w:p w14:paraId="1E20E64F" w14:textId="77777777" w:rsidR="004E5DF0" w:rsidRP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47784D54" w14:textId="77777777" w:rsidR="004E5DF0" w:rsidRDefault="004E5DF0" w:rsidP="004E5DF0"/>
    <w:p w14:paraId="30E3E3C2" w14:textId="77777777" w:rsidR="004E5DF0" w:rsidRDefault="004E5DF0" w:rsidP="004E5DF0"/>
    <w:p w14:paraId="2E8FC6BD" w14:textId="5189102C" w:rsidR="004E5DF0" w:rsidRDefault="00A41AC6" w:rsidP="004E5DF0">
      <w:r>
        <w:rPr>
          <w:noProof/>
        </w:rPr>
        <w:lastRenderedPageBreak/>
        <w:drawing>
          <wp:inline distT="0" distB="0" distL="0" distR="0" wp14:anchorId="2BF9DE53" wp14:editId="27DEBA24">
            <wp:extent cx="4436315" cy="3312567"/>
            <wp:effectExtent l="0" t="0" r="2540" b="2540"/>
            <wp:docPr id="12192075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7598" name=""/>
                    <pic:cNvPicPr/>
                  </pic:nvPicPr>
                  <pic:blipFill>
                    <a:blip r:embed="rId31"/>
                    <a:stretch>
                      <a:fillRect/>
                    </a:stretch>
                  </pic:blipFill>
                  <pic:spPr>
                    <a:xfrm>
                      <a:off x="0" y="0"/>
                      <a:ext cx="4472220" cy="3339377"/>
                    </a:xfrm>
                    <a:prstGeom prst="rect">
                      <a:avLst/>
                    </a:prstGeom>
                  </pic:spPr>
                </pic:pic>
              </a:graphicData>
            </a:graphic>
          </wp:inline>
        </w:drawing>
      </w:r>
    </w:p>
    <w:p w14:paraId="5E3104E0" w14:textId="77777777" w:rsidR="004247FB" w:rsidRPr="004247FB" w:rsidRDefault="004247FB" w:rsidP="004247FB">
      <w:pPr>
        <w:rPr>
          <w:b/>
          <w:bCs/>
        </w:rPr>
      </w:pPr>
      <w:r w:rsidRPr="004247FB">
        <w:rPr>
          <w:b/>
          <w:bCs/>
        </w:rPr>
        <w:t>Liczba sekwencji potrzebna do obsługi ruchu – porównanie systemów</w:t>
      </w:r>
    </w:p>
    <w:p w14:paraId="1994EC54" w14:textId="77777777" w:rsidR="004247FB" w:rsidRPr="004247FB" w:rsidRDefault="004247FB" w:rsidP="004247FB">
      <w:r w:rsidRPr="004247FB">
        <w:t xml:space="preserve">Kolejnym analizowanym wskaźnikiem jakości sterowania ruchem drogowym jest </w:t>
      </w:r>
      <w:r w:rsidRPr="004247FB">
        <w:rPr>
          <w:b/>
          <w:bCs/>
        </w:rPr>
        <w:t>łączna liczba sekwencji sygnalizacji świetlnej</w:t>
      </w:r>
      <w:r w:rsidRPr="004247FB">
        <w:t xml:space="preserve">, która była wymagana do obsłużenia ruchu w trakcie całej symulacji. Sekwencję zdefiniowano jako przypadek, w którym przynajmniej jeden pojazd </w:t>
      </w:r>
      <w:r w:rsidRPr="004247FB">
        <w:rPr>
          <w:b/>
          <w:bCs/>
        </w:rPr>
        <w:t>oczekiwał na przejazd</w:t>
      </w:r>
      <w:r w:rsidRPr="004247FB">
        <w:t xml:space="preserve"> (czyli czas oczekiwania był większy niż zero).</w:t>
      </w:r>
    </w:p>
    <w:p w14:paraId="013B1C06" w14:textId="77777777" w:rsidR="004247FB" w:rsidRPr="004247FB" w:rsidRDefault="004247FB" w:rsidP="004247FB">
      <w:r w:rsidRPr="004247FB">
        <w:t>W poniższym wykresie słupkowym porównano łączną liczbę takich sekwencji w trzech analizowanych strategiach:</w:t>
      </w:r>
    </w:p>
    <w:p w14:paraId="53AECCEC" w14:textId="77777777" w:rsidR="004247FB" w:rsidRPr="004247FB" w:rsidRDefault="004247FB" w:rsidP="004247FB">
      <w:pPr>
        <w:numPr>
          <w:ilvl w:val="0"/>
          <w:numId w:val="56"/>
        </w:numPr>
      </w:pPr>
      <w:r w:rsidRPr="004247FB">
        <w:rPr>
          <w:b/>
          <w:bCs/>
        </w:rPr>
        <w:t>Model AI</w:t>
      </w:r>
      <w:r w:rsidRPr="004247FB">
        <w:t xml:space="preserve"> (zielony) – sterowanie ruchem oparte na uczeniu ze wzmocnieniem,</w:t>
      </w:r>
    </w:p>
    <w:p w14:paraId="73F86328" w14:textId="77777777" w:rsidR="004247FB" w:rsidRPr="004247FB" w:rsidRDefault="004247FB" w:rsidP="004247FB">
      <w:pPr>
        <w:numPr>
          <w:ilvl w:val="0"/>
          <w:numId w:val="56"/>
        </w:numPr>
      </w:pPr>
      <w:r w:rsidRPr="004247FB">
        <w:rPr>
          <w:b/>
          <w:bCs/>
        </w:rPr>
        <w:t>System z optymalnie dobranymi światłami</w:t>
      </w:r>
      <w:r w:rsidRPr="004247FB">
        <w:t xml:space="preserve"> (niebieski) – statyczne ustawienia czasów sygnałów,</w:t>
      </w:r>
    </w:p>
    <w:p w14:paraId="1B00F0A4" w14:textId="77777777" w:rsidR="004247FB" w:rsidRPr="004247FB" w:rsidRDefault="004247FB" w:rsidP="004247FB">
      <w:pPr>
        <w:numPr>
          <w:ilvl w:val="0"/>
          <w:numId w:val="56"/>
        </w:numPr>
      </w:pPr>
      <w:r w:rsidRPr="004247FB">
        <w:rPr>
          <w:b/>
          <w:bCs/>
        </w:rPr>
        <w:t>System sekwencyjny</w:t>
      </w:r>
      <w:r w:rsidRPr="004247FB">
        <w:t xml:space="preserve"> (czerwony) – stałe, równe długości faz dla każdego kierunku ruchu.</w:t>
      </w:r>
    </w:p>
    <w:p w14:paraId="0E1C87D7" w14:textId="77777777" w:rsidR="004247FB" w:rsidRPr="004247FB" w:rsidRDefault="004247FB" w:rsidP="004247FB">
      <w:r w:rsidRPr="004247FB">
        <w:pict w14:anchorId="52A9126A">
          <v:rect id="_x0000_i1114" style="width:0;height:1.5pt" o:hralign="center" o:hrstd="t" o:hr="t" fillcolor="#a0a0a0" stroked="f"/>
        </w:pict>
      </w:r>
    </w:p>
    <w:p w14:paraId="779408C9" w14:textId="77777777" w:rsidR="004247FB" w:rsidRPr="004247FB" w:rsidRDefault="004247FB" w:rsidP="004247FB">
      <w:pPr>
        <w:rPr>
          <w:b/>
          <w:bCs/>
        </w:rPr>
      </w:pPr>
      <w:r w:rsidRPr="004247FB">
        <w:rPr>
          <w:b/>
          <w:bCs/>
        </w:rPr>
        <w:t>Analiza wykresu</w:t>
      </w:r>
    </w:p>
    <w:p w14:paraId="05220461" w14:textId="77777777" w:rsidR="004247FB" w:rsidRPr="004247FB" w:rsidRDefault="004247FB" w:rsidP="004247FB">
      <w:pPr>
        <w:numPr>
          <w:ilvl w:val="0"/>
          <w:numId w:val="57"/>
        </w:numPr>
      </w:pPr>
      <w:r w:rsidRPr="004247FB">
        <w:rPr>
          <w:b/>
          <w:bCs/>
        </w:rPr>
        <w:t>Model AI</w:t>
      </w:r>
      <w:r w:rsidRPr="004247FB">
        <w:t xml:space="preserve"> wymagał </w:t>
      </w:r>
      <w:r w:rsidRPr="004247FB">
        <w:rPr>
          <w:b/>
          <w:bCs/>
        </w:rPr>
        <w:t>najmniejszej liczby sekwencji</w:t>
      </w:r>
      <w:r w:rsidRPr="004247FB">
        <w:t>, co oznacza, że pojazdy rzadziej musiały czekać na przejazd i cały system funkcjonował bardziej efektywnie. To potwierdza skuteczność dynamicznego podejmowania decyzji na podstawie aktualnych warunków drogowych.</w:t>
      </w:r>
    </w:p>
    <w:p w14:paraId="050EAC5F" w14:textId="77777777" w:rsidR="004247FB" w:rsidRPr="004247FB" w:rsidRDefault="004247FB" w:rsidP="004247FB">
      <w:pPr>
        <w:numPr>
          <w:ilvl w:val="0"/>
          <w:numId w:val="57"/>
        </w:numPr>
      </w:pPr>
      <w:r w:rsidRPr="004247FB">
        <w:rPr>
          <w:b/>
          <w:bCs/>
        </w:rPr>
        <w:t>System optymalny</w:t>
      </w:r>
      <w:r w:rsidRPr="004247FB">
        <w:t xml:space="preserve"> potrzebował zauważalnie większej liczby sekwencji niż AI, co sugeruje, że mimo wcześniejszego dostrojenia parametrów, </w:t>
      </w:r>
      <w:r w:rsidRPr="004247FB">
        <w:rPr>
          <w:b/>
          <w:bCs/>
        </w:rPr>
        <w:t>brak możliwości adaptacji</w:t>
      </w:r>
      <w:r w:rsidRPr="004247FB">
        <w:t xml:space="preserve"> do bieżącej sytuacji prowadzi do mniej efektywnego wykorzystania </w:t>
      </w:r>
      <w:r w:rsidRPr="004247FB">
        <w:lastRenderedPageBreak/>
        <w:t>sygnałów świetlnych.</w:t>
      </w:r>
    </w:p>
    <w:p w14:paraId="1EF775A8" w14:textId="77777777" w:rsidR="004247FB" w:rsidRPr="004247FB" w:rsidRDefault="004247FB" w:rsidP="004247FB">
      <w:pPr>
        <w:numPr>
          <w:ilvl w:val="0"/>
          <w:numId w:val="57"/>
        </w:numPr>
      </w:pPr>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166969E7" w14:textId="77777777" w:rsidR="004247FB" w:rsidRPr="004247FB" w:rsidRDefault="004247FB" w:rsidP="004247FB">
      <w:r w:rsidRPr="004247FB">
        <w:pict w14:anchorId="3B343DBB">
          <v:rect id="_x0000_i1115" style="width:0;height:1.5pt" o:hralign="center" o:hrstd="t" o:hr="t" fillcolor="#a0a0a0" stroked="f"/>
        </w:pict>
      </w:r>
    </w:p>
    <w:p w14:paraId="65107B69" w14:textId="77777777" w:rsidR="004247FB" w:rsidRPr="004247FB" w:rsidRDefault="004247FB" w:rsidP="004247FB">
      <w:pPr>
        <w:rPr>
          <w:b/>
          <w:bCs/>
        </w:rPr>
      </w:pPr>
      <w:r w:rsidRPr="004247FB">
        <w:rPr>
          <w:b/>
          <w:bCs/>
        </w:rPr>
        <w:t>Wnioski</w:t>
      </w:r>
    </w:p>
    <w:p w14:paraId="445B69B3" w14:textId="77777777" w:rsidR="004247FB" w:rsidRPr="004247FB" w:rsidRDefault="004247FB" w:rsidP="004247FB">
      <w:r w:rsidRPr="004247FB">
        <w:t xml:space="preserve">Porównanie liczby sekwencji potwierdza przewagę modelu AI nad tradycyjnymi rozwiązaniami. Dzięki </w:t>
      </w:r>
      <w:r w:rsidRPr="004247FB">
        <w:rPr>
          <w:b/>
          <w:bCs/>
        </w:rPr>
        <w:t>bardziej inteligentnemu i kontekstowemu podejmowaniu decyzji</w:t>
      </w:r>
      <w:r w:rsidRPr="004247FB">
        <w:t>, system AI:</w:t>
      </w:r>
    </w:p>
    <w:p w14:paraId="01F2C9DA" w14:textId="77777777" w:rsidR="004247FB" w:rsidRPr="004247FB" w:rsidRDefault="004247FB" w:rsidP="004247FB">
      <w:pPr>
        <w:numPr>
          <w:ilvl w:val="0"/>
          <w:numId w:val="58"/>
        </w:numPr>
      </w:pPr>
      <w:r w:rsidRPr="004247FB">
        <w:t>rzadziej powoduje zatrzymania pojazdów,</w:t>
      </w:r>
    </w:p>
    <w:p w14:paraId="5A367128" w14:textId="77777777" w:rsidR="004247FB" w:rsidRPr="004247FB" w:rsidRDefault="004247FB" w:rsidP="004247FB">
      <w:pPr>
        <w:numPr>
          <w:ilvl w:val="0"/>
          <w:numId w:val="58"/>
        </w:numPr>
      </w:pPr>
      <w:r w:rsidRPr="004247FB">
        <w:t>szybciej rozładowuje zatory,</w:t>
      </w:r>
    </w:p>
    <w:p w14:paraId="759FF7E1" w14:textId="77777777" w:rsidR="004247FB" w:rsidRPr="004247FB" w:rsidRDefault="004247FB" w:rsidP="004247FB">
      <w:pPr>
        <w:numPr>
          <w:ilvl w:val="0"/>
          <w:numId w:val="58"/>
        </w:numPr>
      </w:pPr>
      <w:r w:rsidRPr="004247FB">
        <w:t>efektywniej wykorzystuje czas zielonego światła.</w:t>
      </w:r>
    </w:p>
    <w:p w14:paraId="14F5563F" w14:textId="77777777" w:rsidR="004247FB" w:rsidRPr="004247FB" w:rsidRDefault="004247FB" w:rsidP="004247FB">
      <w:r w:rsidRPr="004247FB">
        <w:t xml:space="preserve">W rezultacie, </w:t>
      </w:r>
      <w:r w:rsidRPr="004247FB">
        <w:rPr>
          <w:b/>
          <w:bCs/>
        </w:rPr>
        <w:t>ruch drogowy odbywa się sprawniej</w:t>
      </w:r>
      <w:r w:rsidRPr="004247FB">
        <w:t xml:space="preserve">, a system wymaga </w:t>
      </w:r>
      <w:r w:rsidRPr="004247FB">
        <w:rPr>
          <w:b/>
          <w:bCs/>
        </w:rPr>
        <w:t>mniej interwencji w postaci zmian faz sygnalizacji</w:t>
      </w:r>
      <w:r w:rsidRPr="004247FB">
        <w:t>, co jest szczególnie istotne z punktu widzenia realnych wdrożeń.</w:t>
      </w:r>
    </w:p>
    <w:p w14:paraId="194E52E0" w14:textId="77777777" w:rsidR="004247FB" w:rsidRDefault="004247FB" w:rsidP="004E5DF0"/>
    <w:p w14:paraId="492924C2" w14:textId="77777777" w:rsidR="004E5DF0" w:rsidRDefault="004E5DF0"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lastRenderedPageBreak/>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5A617B94"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E0D55E2" w14:textId="34D4CE23" w:rsidR="00645FDE" w:rsidRDefault="000B0B58" w:rsidP="00325EB9">
      <w:pPr>
        <w:rPr>
          <w:rFonts w:cs="Times New Roman"/>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36755" w14:textId="77777777" w:rsidR="00CF2525" w:rsidRDefault="00CF2525">
      <w:r>
        <w:separator/>
      </w:r>
    </w:p>
  </w:endnote>
  <w:endnote w:type="continuationSeparator" w:id="0">
    <w:p w14:paraId="3C705DE9" w14:textId="77777777" w:rsidR="00CF2525" w:rsidRDefault="00CF2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6254A" w14:textId="77777777" w:rsidR="00CF2525" w:rsidRDefault="00CF2525">
      <w:r>
        <w:rPr>
          <w:color w:val="000000"/>
        </w:rPr>
        <w:separator/>
      </w:r>
    </w:p>
  </w:footnote>
  <w:footnote w:type="continuationSeparator" w:id="0">
    <w:p w14:paraId="0A56B534" w14:textId="77777777" w:rsidR="00CF2525" w:rsidRDefault="00CF2525">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1"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2"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1CA2AC9"/>
    <w:multiLevelType w:val="multilevel"/>
    <w:tmpl w:val="0415001D"/>
    <w:numStyleLink w:val="smocur"/>
  </w:abstractNum>
  <w:abstractNum w:abstractNumId="28"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0"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10"/>
  </w:num>
  <w:num w:numId="3" w16cid:durableId="781193129">
    <w:abstractNumId w:val="8"/>
  </w:num>
  <w:num w:numId="4" w16cid:durableId="65150414">
    <w:abstractNumId w:val="21"/>
  </w:num>
  <w:num w:numId="5" w16cid:durableId="1524128674">
    <w:abstractNumId w:val="49"/>
  </w:num>
  <w:num w:numId="6" w16cid:durableId="318383535">
    <w:abstractNumId w:val="47"/>
  </w:num>
  <w:num w:numId="7" w16cid:durableId="968442010">
    <w:abstractNumId w:val="13"/>
  </w:num>
  <w:num w:numId="8" w16cid:durableId="1137143273">
    <w:abstractNumId w:val="3"/>
  </w:num>
  <w:num w:numId="9" w16cid:durableId="1994022472">
    <w:abstractNumId w:val="32"/>
  </w:num>
  <w:num w:numId="10" w16cid:durableId="288980014">
    <w:abstractNumId w:val="50"/>
  </w:num>
  <w:num w:numId="11" w16cid:durableId="1723291938">
    <w:abstractNumId w:val="55"/>
  </w:num>
  <w:num w:numId="12" w16cid:durableId="1284733597">
    <w:abstractNumId w:val="12"/>
  </w:num>
  <w:num w:numId="13" w16cid:durableId="565998721">
    <w:abstractNumId w:val="38"/>
  </w:num>
  <w:num w:numId="14" w16cid:durableId="849946618">
    <w:abstractNumId w:val="35"/>
  </w:num>
  <w:num w:numId="15" w16cid:durableId="183203825">
    <w:abstractNumId w:val="19"/>
  </w:num>
  <w:num w:numId="16" w16cid:durableId="1997293096">
    <w:abstractNumId w:val="22"/>
  </w:num>
  <w:num w:numId="17" w16cid:durableId="1237085379">
    <w:abstractNumId w:val="26"/>
  </w:num>
  <w:num w:numId="18" w16cid:durableId="1261454071">
    <w:abstractNumId w:val="27"/>
  </w:num>
  <w:num w:numId="19" w16cid:durableId="314381160">
    <w:abstractNumId w:val="44"/>
  </w:num>
  <w:num w:numId="20" w16cid:durableId="1801612608">
    <w:abstractNumId w:val="20"/>
  </w:num>
  <w:num w:numId="21" w16cid:durableId="556472704">
    <w:abstractNumId w:val="53"/>
  </w:num>
  <w:num w:numId="22" w16cid:durableId="278145395">
    <w:abstractNumId w:val="48"/>
  </w:num>
  <w:num w:numId="23" w16cid:durableId="886449010">
    <w:abstractNumId w:val="11"/>
  </w:num>
  <w:num w:numId="24" w16cid:durableId="695931461">
    <w:abstractNumId w:val="6"/>
  </w:num>
  <w:num w:numId="25" w16cid:durableId="606087372">
    <w:abstractNumId w:val="1"/>
  </w:num>
  <w:num w:numId="26" w16cid:durableId="646058804">
    <w:abstractNumId w:val="43"/>
  </w:num>
  <w:num w:numId="27" w16cid:durableId="1070495078">
    <w:abstractNumId w:val="9"/>
  </w:num>
  <w:num w:numId="28" w16cid:durableId="2124112834">
    <w:abstractNumId w:val="33"/>
  </w:num>
  <w:num w:numId="29" w16cid:durableId="1716537112">
    <w:abstractNumId w:val="15"/>
  </w:num>
  <w:num w:numId="30" w16cid:durableId="446047045">
    <w:abstractNumId w:val="51"/>
  </w:num>
  <w:num w:numId="31" w16cid:durableId="1823615123">
    <w:abstractNumId w:val="0"/>
  </w:num>
  <w:num w:numId="32" w16cid:durableId="1310793341">
    <w:abstractNumId w:val="56"/>
  </w:num>
  <w:num w:numId="33" w16cid:durableId="1896433090">
    <w:abstractNumId w:val="30"/>
  </w:num>
  <w:num w:numId="34" w16cid:durableId="1502505683">
    <w:abstractNumId w:val="40"/>
  </w:num>
  <w:num w:numId="35" w16cid:durableId="2084252212">
    <w:abstractNumId w:val="41"/>
  </w:num>
  <w:num w:numId="36" w16cid:durableId="1877742044">
    <w:abstractNumId w:val="34"/>
  </w:num>
  <w:num w:numId="37" w16cid:durableId="504903983">
    <w:abstractNumId w:val="42"/>
  </w:num>
  <w:num w:numId="38" w16cid:durableId="1965574014">
    <w:abstractNumId w:val="5"/>
  </w:num>
  <w:num w:numId="39" w16cid:durableId="1702776189">
    <w:abstractNumId w:val="54"/>
  </w:num>
  <w:num w:numId="40" w16cid:durableId="227738116">
    <w:abstractNumId w:val="57"/>
  </w:num>
  <w:num w:numId="41" w16cid:durableId="1629555729">
    <w:abstractNumId w:val="52"/>
  </w:num>
  <w:num w:numId="42" w16cid:durableId="1857771711">
    <w:abstractNumId w:val="45"/>
  </w:num>
  <w:num w:numId="43" w16cid:durableId="1302076763">
    <w:abstractNumId w:val="31"/>
  </w:num>
  <w:num w:numId="44" w16cid:durableId="1204320804">
    <w:abstractNumId w:val="46"/>
  </w:num>
  <w:num w:numId="45" w16cid:durableId="23407026">
    <w:abstractNumId w:val="14"/>
  </w:num>
  <w:num w:numId="46" w16cid:durableId="1701466368">
    <w:abstractNumId w:val="28"/>
  </w:num>
  <w:num w:numId="47" w16cid:durableId="1777096666">
    <w:abstractNumId w:val="16"/>
  </w:num>
  <w:num w:numId="48" w16cid:durableId="25914893">
    <w:abstractNumId w:val="4"/>
  </w:num>
  <w:num w:numId="49" w16cid:durableId="1075854774">
    <w:abstractNumId w:val="37"/>
  </w:num>
  <w:num w:numId="50" w16cid:durableId="14236365">
    <w:abstractNumId w:val="17"/>
  </w:num>
  <w:num w:numId="51" w16cid:durableId="149291115">
    <w:abstractNumId w:val="18"/>
  </w:num>
  <w:num w:numId="52" w16cid:durableId="1120031318">
    <w:abstractNumId w:val="23"/>
  </w:num>
  <w:num w:numId="53" w16cid:durableId="1681617829">
    <w:abstractNumId w:val="39"/>
  </w:num>
  <w:num w:numId="54" w16cid:durableId="1879778113">
    <w:abstractNumId w:val="25"/>
  </w:num>
  <w:num w:numId="55" w16cid:durableId="509879293">
    <w:abstractNumId w:val="24"/>
  </w:num>
  <w:num w:numId="56" w16cid:durableId="999314482">
    <w:abstractNumId w:val="36"/>
  </w:num>
  <w:num w:numId="57" w16cid:durableId="356471249">
    <w:abstractNumId w:val="29"/>
  </w:num>
  <w:num w:numId="58" w16cid:durableId="77031962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63D5"/>
    <w:rsid w:val="00A07932"/>
    <w:rsid w:val="00A11104"/>
    <w:rsid w:val="00A13204"/>
    <w:rsid w:val="00A14992"/>
    <w:rsid w:val="00A172A0"/>
    <w:rsid w:val="00A22953"/>
    <w:rsid w:val="00A25333"/>
    <w:rsid w:val="00A26FB1"/>
    <w:rsid w:val="00A35FBB"/>
    <w:rsid w:val="00A374A4"/>
    <w:rsid w:val="00A41AC6"/>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A3641"/>
    <w:rsid w:val="00BB3F9F"/>
    <w:rsid w:val="00BC57C3"/>
    <w:rsid w:val="00BD2257"/>
    <w:rsid w:val="00BD6EF9"/>
    <w:rsid w:val="00BE23B6"/>
    <w:rsid w:val="00BF0EFD"/>
    <w:rsid w:val="00BF1FF3"/>
    <w:rsid w:val="00C004D2"/>
    <w:rsid w:val="00C123CA"/>
    <w:rsid w:val="00C144C6"/>
    <w:rsid w:val="00C14B20"/>
    <w:rsid w:val="00C17A1F"/>
    <w:rsid w:val="00C234B0"/>
    <w:rsid w:val="00C34295"/>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1C5E"/>
    <w:rsid w:val="00CE60A6"/>
    <w:rsid w:val="00CF2525"/>
    <w:rsid w:val="00CF3CBC"/>
    <w:rsid w:val="00D021CF"/>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67685"/>
    <w:rsid w:val="00F73475"/>
    <w:rsid w:val="00F7645C"/>
    <w:rsid w:val="00F87B8B"/>
    <w:rsid w:val="00F943D8"/>
    <w:rsid w:val="00FA178B"/>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olab.research.google.com/drive/1L9nyLemv8MImeraglxeetxnfKC5QmNDD" TargetMode="Externa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2935</TotalTime>
  <Pages>54</Pages>
  <Words>10385</Words>
  <Characters>62311</Characters>
  <Application>Microsoft Office Word</Application>
  <DocSecurity>0</DocSecurity>
  <Lines>519</Lines>
  <Paragraphs>145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9</cp:revision>
  <dcterms:created xsi:type="dcterms:W3CDTF">2025-03-21T20:18:00Z</dcterms:created>
  <dcterms:modified xsi:type="dcterms:W3CDTF">2025-03-23T21:12:00Z</dcterms:modified>
  <cp:contentStatus/>
</cp:coreProperties>
</file>